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shd w:val="clear" w:color="auto" w:fill="auto"/>
            <w:vAlign w:val="center"/>
          </w:tcPr>
          <w:p w14:paraId="17F74F60" w14:textId="7083BB47"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xml:space="preserve">. </w:t>
            </w:r>
            <w:r w:rsidR="00301A35">
              <w:rPr>
                <w:rFonts w:ascii="Times New Roman" w:hAnsi="Times New Roman"/>
              </w:rPr>
              <w:t>Москва</w:t>
            </w:r>
          </w:p>
        </w:tc>
        <w:tc>
          <w:tcPr>
            <w:tcW w:w="4994" w:type="dxa"/>
            <w:shd w:val="clear" w:color="auto" w:fill="auto"/>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34A7A870"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301A35" w:rsidRPr="00301A35">
        <w:rPr>
          <w:rFonts w:ascii="Times New Roman" w:hAnsi="Times New Roman"/>
          <w:b/>
          <w:bCs/>
        </w:rPr>
        <w:t>Макаров</w:t>
      </w:r>
      <w:r w:rsidR="00301A35">
        <w:rPr>
          <w:rFonts w:ascii="Times New Roman" w:hAnsi="Times New Roman"/>
          <w:b/>
          <w:bCs/>
        </w:rPr>
        <w:t>а</w:t>
      </w:r>
      <w:r w:rsidR="00301A35" w:rsidRPr="00301A35">
        <w:rPr>
          <w:rFonts w:ascii="Times New Roman" w:hAnsi="Times New Roman"/>
          <w:b/>
          <w:bCs/>
        </w:rPr>
        <w:t xml:space="preserve"> Денис</w:t>
      </w:r>
      <w:r w:rsidR="00301A35">
        <w:rPr>
          <w:rFonts w:ascii="Times New Roman" w:hAnsi="Times New Roman"/>
          <w:b/>
          <w:bCs/>
        </w:rPr>
        <w:t>а</w:t>
      </w:r>
      <w:r w:rsidR="00301A35" w:rsidRPr="00301A35">
        <w:rPr>
          <w:rFonts w:ascii="Times New Roman" w:hAnsi="Times New Roman"/>
          <w:b/>
          <w:bCs/>
        </w:rPr>
        <w:t xml:space="preserve"> Андреевич</w:t>
      </w:r>
      <w:r w:rsidR="00301A35">
        <w:rPr>
          <w:rFonts w:ascii="Times New Roman" w:hAnsi="Times New Roman"/>
          <w:b/>
          <w:bCs/>
        </w:rPr>
        <w:t>а</w:t>
      </w:r>
      <w:r w:rsidR="00301A35" w:rsidRPr="00301A35">
        <w:rPr>
          <w:rFonts w:ascii="Times New Roman" w:hAnsi="Times New Roman"/>
          <w:b/>
          <w:bCs/>
        </w:rPr>
        <w:t xml:space="preserve"> </w:t>
      </w:r>
      <w:r w:rsidR="00301A35" w:rsidRPr="00301A35">
        <w:rPr>
          <w:rFonts w:ascii="Times New Roman" w:hAnsi="Times New Roman"/>
        </w:rPr>
        <w:t xml:space="preserve">(17.02.1992 г.р., место рождения: пос. Пашковский гор. Краснодара, адрес регистрации: Тверская область, Максатихинский район, пгт. </w:t>
      </w:r>
      <w:proofErr w:type="spellStart"/>
      <w:r w:rsidR="00301A35" w:rsidRPr="00301A35">
        <w:rPr>
          <w:rFonts w:ascii="Times New Roman" w:hAnsi="Times New Roman"/>
        </w:rPr>
        <w:t>Максатиха</w:t>
      </w:r>
      <w:proofErr w:type="spellEnd"/>
      <w:r w:rsidR="00301A35" w:rsidRPr="00301A35">
        <w:rPr>
          <w:rFonts w:ascii="Times New Roman" w:hAnsi="Times New Roman"/>
        </w:rPr>
        <w:t>, ул. Бежецкая, д.52, ИНН 772306289436, СНИЛС 175-221-698 69)</w:t>
      </w:r>
      <w:r w:rsidR="00B714DB" w:rsidRPr="00837175">
        <w:rPr>
          <w:rFonts w:ascii="Times New Roman" w:hAnsi="Times New Roman"/>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301A35" w:rsidRPr="00301A35">
        <w:rPr>
          <w:rFonts w:ascii="Times New Roman" w:hAnsi="Times New Roman"/>
        </w:rPr>
        <w:t>Арбитражного суда Тверской области по делу № А66-8713/2024 от 07.04.2025г.</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71B978F2" w14:textId="694F5165" w:rsidR="001706AC" w:rsidRPr="00837175" w:rsidRDefault="00301A35" w:rsidP="00572B76">
      <w:pPr>
        <w:pStyle w:val="paragraph"/>
        <w:jc w:val="both"/>
        <w:rPr>
          <w:sz w:val="22"/>
          <w:szCs w:val="22"/>
        </w:rPr>
      </w:pPr>
      <w:r w:rsidRPr="00301A35">
        <w:rPr>
          <w:b/>
          <w:bCs/>
          <w:sz w:val="22"/>
          <w:szCs w:val="22"/>
        </w:rPr>
        <w:t xml:space="preserve">Нежилое помещение, расположенное по адресу: г. Москва, Даниловский р-н, проезд Павелецкий 2-й, д. 5 стр. 1, общей площадью 127,8 кв.м., расположенное на 7 этаже, помещение 14/7, кадастровый номер: 77:05:0001002:6373 </w:t>
      </w:r>
      <w:r w:rsidRPr="00837175">
        <w:rPr>
          <w:b/>
          <w:bCs/>
          <w:sz w:val="22"/>
          <w:szCs w:val="22"/>
        </w:rPr>
        <w:t>(далее – Имущество)</w:t>
      </w:r>
      <w:r>
        <w:rPr>
          <w:b/>
          <w:bCs/>
          <w:sz w:val="22"/>
          <w:szCs w:val="22"/>
        </w:rPr>
        <w:t>.</w:t>
      </w:r>
    </w:p>
    <w:p w14:paraId="7361D5BF" w14:textId="77777777"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56D2E90B"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3.1. Имущество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74432907"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3.2. Получение Объекта производится посредством почтового отправления акта приема-передачи и не требует личного присутствия. </w:t>
      </w:r>
    </w:p>
    <w:p w14:paraId="4F89F02C"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3.3. Передача Имущества Продавцом и принятие его Покупателем осуществляются по передаточному акту, подписываемому Продавцом и Покупателем. Предоставление сторонами подписанного передаточного акта осуществляется почтовым отправлением. </w:t>
      </w:r>
    </w:p>
    <w:p w14:paraId="79CFA0EC"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3.4. С момента подписания Продавцом и Покупателем передаточного акта, предусмотренного пунктом 3.3 настоящего Договора: </w:t>
      </w:r>
    </w:p>
    <w:p w14:paraId="2D5D6EE1"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3.4.1. Обязанность по передаче Имущества Покупателю считается исполненной; </w:t>
      </w:r>
    </w:p>
    <w:p w14:paraId="74736C00"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3.4.2. У Покупателя возникает право собственности на Имущество, если переход права собственности на Имущество не подлежит государственной регистрации; </w:t>
      </w:r>
    </w:p>
    <w:p w14:paraId="0B033A08"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3.4.3. Риск утраты (включая гибель и хищение) или повреждения Имущества переходит от Продавца к Покупателю. </w:t>
      </w:r>
    </w:p>
    <w:p w14:paraId="15D60C77"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3.5.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 </w:t>
      </w:r>
    </w:p>
    <w:p w14:paraId="4FA8F69D"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3.6. В случае если в соответствии с действующим законодательством Имущество подлежит регистрационному учету: </w:t>
      </w:r>
    </w:p>
    <w:p w14:paraId="2009C685"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3.6.1. Одновременно с получением подписанного передаточного акта Продавец передает Покупателю, а Покупатель обязан принять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 </w:t>
      </w:r>
    </w:p>
    <w:p w14:paraId="32119BDB"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 xml:space="preserve">3.6.2. Передаточный акт является основанием для регистрации Имущества в регистрирующем органе на имя Покупателя. </w:t>
      </w:r>
    </w:p>
    <w:p w14:paraId="6894FB98" w14:textId="77777777" w:rsidR="00D91D5B" w:rsidRPr="00D91D5B" w:rsidRDefault="00D91D5B" w:rsidP="00D91D5B">
      <w:pPr>
        <w:autoSpaceDE w:val="0"/>
        <w:spacing w:after="0" w:line="240" w:lineRule="auto"/>
        <w:ind w:firstLine="567"/>
        <w:jc w:val="both"/>
        <w:rPr>
          <w:rFonts w:ascii="Times New Roman" w:hAnsi="Times New Roman"/>
          <w:bCs/>
        </w:rPr>
      </w:pPr>
      <w:r w:rsidRPr="00D91D5B">
        <w:rPr>
          <w:rFonts w:ascii="Times New Roman" w:hAnsi="Times New Roman"/>
          <w:bCs/>
        </w:rPr>
        <w:t>3.6.3. Покупатель обязуется своими силами и за свой счет осуществить все действия, необходимые для постановки Имущества на регистрационный учет.</w:t>
      </w:r>
    </w:p>
    <w:p w14:paraId="05D5057A" w14:textId="6F3EC9DC" w:rsidR="00572B76" w:rsidRPr="00837175" w:rsidRDefault="00572B76" w:rsidP="00572B76">
      <w:pPr>
        <w:autoSpaceDE w:val="0"/>
        <w:spacing w:after="0" w:line="240" w:lineRule="auto"/>
        <w:ind w:firstLine="567"/>
        <w:jc w:val="both"/>
        <w:rPr>
          <w:rFonts w:ascii="Times New Roman" w:hAnsi="Times New Roman"/>
        </w:rPr>
      </w:pP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shd w:val="clear" w:color="auto" w:fill="auto"/>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59A111BA" w14:textId="1331F686" w:rsidR="00D9639A" w:rsidRPr="00837175" w:rsidRDefault="00D9639A" w:rsidP="002042A2">
            <w:pPr>
              <w:pStyle w:val="a5"/>
              <w:jc w:val="both"/>
              <w:rPr>
                <w:rFonts w:ascii="Times New Roman" w:hAnsi="Times New Roman"/>
                <w:sz w:val="20"/>
                <w:szCs w:val="20"/>
                <w:lang w:eastAsia="ru-RU"/>
              </w:rPr>
            </w:pPr>
            <w:r w:rsidRPr="00D9639A">
              <w:rPr>
                <w:rFonts w:ascii="Times New Roman" w:hAnsi="Times New Roman"/>
                <w:sz w:val="20"/>
                <w:szCs w:val="20"/>
                <w:lang w:eastAsia="ru-RU"/>
              </w:rPr>
              <w:t xml:space="preserve">Финансовый управляющий Макарова Дениса Андреевича (17.02.1992 г.р., место рождения: пос. Пашковский гор. Краснодара, адрес регистрации: Тверская область, Максатихинский район, пгт. </w:t>
            </w:r>
            <w:proofErr w:type="spellStart"/>
            <w:r w:rsidRPr="00D9639A">
              <w:rPr>
                <w:rFonts w:ascii="Times New Roman" w:hAnsi="Times New Roman"/>
                <w:sz w:val="20"/>
                <w:szCs w:val="20"/>
                <w:lang w:eastAsia="ru-RU"/>
              </w:rPr>
              <w:t>Максатиха</w:t>
            </w:r>
            <w:proofErr w:type="spellEnd"/>
            <w:r w:rsidRPr="00D9639A">
              <w:rPr>
                <w:rFonts w:ascii="Times New Roman" w:hAnsi="Times New Roman"/>
                <w:sz w:val="20"/>
                <w:szCs w:val="20"/>
                <w:lang w:eastAsia="ru-RU"/>
              </w:rPr>
              <w:t xml:space="preserve">, ул. Бежецкая, д.52, ИНН 772306289436, СНИЛС 175-221-698 69) </w:t>
            </w:r>
            <w:r w:rsidR="00406825" w:rsidRPr="00837175">
              <w:rPr>
                <w:rFonts w:ascii="Times New Roman" w:hAnsi="Times New Roman"/>
                <w:sz w:val="20"/>
                <w:szCs w:val="20"/>
                <w:lang w:eastAsia="ru-RU"/>
              </w:rPr>
              <w:t>Евстигнеева Анастасия Евгеньевна (ИНН 702406093834, СНИЛС 166-033-188 52)</w:t>
            </w:r>
          </w:p>
          <w:p w14:paraId="3FF48175" w14:textId="56C216C7" w:rsidR="003E0276" w:rsidRPr="00837175"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r w:rsidRPr="00D9639A">
              <w:rPr>
                <w:rFonts w:ascii="Times New Roman" w:hAnsi="Times New Roman"/>
                <w:sz w:val="20"/>
                <w:szCs w:val="20"/>
                <w:lang w:eastAsia="ru-RU"/>
              </w:rPr>
              <w:t>Макарова Дениса Андреевича</w:t>
            </w:r>
            <w:r w:rsidR="0049681C" w:rsidRPr="00837175">
              <w:rPr>
                <w:rFonts w:ascii="Times New Roman" w:hAnsi="Times New Roman"/>
                <w:sz w:val="20"/>
                <w:szCs w:val="20"/>
                <w:lang w:eastAsia="ru-RU"/>
              </w:rPr>
              <w:t>:</w:t>
            </w:r>
            <w:r>
              <w:rPr>
                <w:rFonts w:ascii="Times New Roman" w:hAnsi="Times New Roman"/>
                <w:sz w:val="20"/>
                <w:szCs w:val="20"/>
                <w:lang w:eastAsia="ru-RU"/>
              </w:rPr>
              <w:t xml:space="preserve"> </w:t>
            </w:r>
            <w:r w:rsidR="003E0276"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B9DEB09" w14:textId="77777777" w:rsidR="00D9639A" w:rsidRPr="00D9639A" w:rsidRDefault="003E0276" w:rsidP="00D9639A">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Счет получателя: </w:t>
            </w:r>
            <w:r w:rsidR="00D9639A" w:rsidRPr="00D9639A">
              <w:rPr>
                <w:rFonts w:ascii="Times New Roman" w:hAnsi="Times New Roman"/>
                <w:sz w:val="20"/>
                <w:szCs w:val="20"/>
                <w:lang w:eastAsia="ru-RU"/>
              </w:rPr>
              <w:t>40817810350200301135</w:t>
            </w:r>
          </w:p>
          <w:p w14:paraId="344E9E9F" w14:textId="77777777" w:rsidR="00D9639A" w:rsidRPr="00D9639A" w:rsidRDefault="00D9639A" w:rsidP="00D9639A">
            <w:pPr>
              <w:pStyle w:val="a5"/>
              <w:jc w:val="both"/>
              <w:rPr>
                <w:rFonts w:ascii="Times New Roman" w:hAnsi="Times New Roman"/>
                <w:sz w:val="20"/>
                <w:szCs w:val="20"/>
                <w:lang w:eastAsia="ru-RU"/>
              </w:rPr>
            </w:pPr>
            <w:r w:rsidRPr="00D9639A">
              <w:rPr>
                <w:rFonts w:ascii="Times New Roman" w:hAnsi="Times New Roman"/>
                <w:sz w:val="20"/>
                <w:szCs w:val="20"/>
                <w:lang w:eastAsia="ru-RU"/>
              </w:rPr>
              <w:t>Ф.И.О. получателя: Макаров Денис Андреевич</w:t>
            </w:r>
          </w:p>
          <w:p w14:paraId="77938E64" w14:textId="4728183F" w:rsidR="00DD1DB3" w:rsidRPr="00837175" w:rsidRDefault="00DD1DB3" w:rsidP="003E0276">
            <w:pPr>
              <w:pStyle w:val="a5"/>
              <w:jc w:val="both"/>
              <w:rPr>
                <w:rFonts w:ascii="Times New Roman" w:hAnsi="Times New Roman"/>
                <w:sz w:val="20"/>
                <w:szCs w:val="20"/>
                <w:lang w:eastAsia="ru-RU"/>
              </w:rPr>
            </w:pPr>
          </w:p>
        </w:tc>
        <w:tc>
          <w:tcPr>
            <w:tcW w:w="4675" w:type="dxa"/>
            <w:shd w:val="clear" w:color="auto" w:fill="auto"/>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shd w:val="clear" w:color="auto" w:fill="auto"/>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9E2A" w14:textId="77777777" w:rsidR="00813C16" w:rsidRDefault="00813C16" w:rsidP="00A87AD4">
      <w:pPr>
        <w:spacing w:after="0" w:line="240" w:lineRule="auto"/>
      </w:pPr>
      <w:r>
        <w:separator/>
      </w:r>
    </w:p>
  </w:endnote>
  <w:endnote w:type="continuationSeparator" w:id="0">
    <w:p w14:paraId="10883406" w14:textId="77777777" w:rsidR="00813C16" w:rsidRDefault="00813C16"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D8E1" w14:textId="77777777" w:rsidR="00813C16" w:rsidRDefault="00813C16" w:rsidP="00A87AD4">
      <w:pPr>
        <w:spacing w:after="0" w:line="240" w:lineRule="auto"/>
      </w:pPr>
      <w:r>
        <w:separator/>
      </w:r>
    </w:p>
  </w:footnote>
  <w:footnote w:type="continuationSeparator" w:id="0">
    <w:p w14:paraId="055BCE54" w14:textId="77777777" w:rsidR="00813C16" w:rsidRDefault="00813C16"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3C16"/>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1D5B"/>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1767</Words>
  <Characters>10078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Илья Евстигнеев</cp:lastModifiedBy>
  <cp:revision>7</cp:revision>
  <dcterms:created xsi:type="dcterms:W3CDTF">2024-11-05T08:34:00Z</dcterms:created>
  <dcterms:modified xsi:type="dcterms:W3CDTF">2025-06-27T10:13:00Z</dcterms:modified>
</cp:coreProperties>
</file>