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DA45D" w14:textId="30424D68" w:rsidR="00437926" w:rsidRDefault="00815E5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5E56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815E56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815E56">
        <w:rPr>
          <w:rFonts w:ascii="Times New Roman" w:hAnsi="Times New Roman" w:cs="Times New Roman"/>
          <w:color w:val="000000"/>
          <w:sz w:val="24"/>
          <w:szCs w:val="24"/>
        </w:rPr>
        <w:t>, (812)334-26-04, 8(800) 777-57-57, ersh@auction-house.ru) (далее - Организатор торгов, ОТ), действующее на основании договора с Акционерным обществом «Промышленный энергетический банк» (АО «</w:t>
      </w:r>
      <w:proofErr w:type="spellStart"/>
      <w:r w:rsidRPr="00815E56">
        <w:rPr>
          <w:rFonts w:ascii="Times New Roman" w:hAnsi="Times New Roman" w:cs="Times New Roman"/>
          <w:color w:val="000000"/>
          <w:sz w:val="24"/>
          <w:szCs w:val="24"/>
        </w:rPr>
        <w:t>Промэнергобанк</w:t>
      </w:r>
      <w:proofErr w:type="spellEnd"/>
      <w:r w:rsidRPr="00815E56">
        <w:rPr>
          <w:rFonts w:ascii="Times New Roman" w:hAnsi="Times New Roman" w:cs="Times New Roman"/>
          <w:color w:val="000000"/>
          <w:sz w:val="24"/>
          <w:szCs w:val="24"/>
        </w:rPr>
        <w:t xml:space="preserve">»), (адрес регистрации: 160000, Вологодская обл., г Вологда, ул. Чехова, д. 30, ИНН 3525018003, ОГРН 1023500000028) (далее – финансовая организация), конкурсным управляющим (ликвидатором) которого на основании решения Арбитражного суда Вологодской области от 21 октября 2016 г. по делу № А13-11810/2016 является государственная корпорация «Агентство по страхованию вкладов» (109240, г. Москва, ул. Высоцкого, д. 4) </w:t>
      </w:r>
      <w:r w:rsidR="00437926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 проводит электронные </w:t>
      </w:r>
      <w:r w:rsidR="00437926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4379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3792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 посредством публичного предложения (далее - Торги ППП).</w:t>
      </w:r>
    </w:p>
    <w:p w14:paraId="03272548" w14:textId="77777777" w:rsidR="00437926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Предметом Торгов ППП является следующее имущество:</w:t>
      </w:r>
    </w:p>
    <w:p w14:paraId="0FCDF60E" w14:textId="7AA057FC" w:rsidR="00437926" w:rsidRPr="00815E56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815E5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Права требования к физическим лицам ((в скобках указана в т.ч. сумма долга) – начальная цена продажи лота):</w:t>
      </w:r>
    </w:p>
    <w:p w14:paraId="016956C6" w14:textId="404DAF09" w:rsidR="00815E56" w:rsidRDefault="00815E56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1 - </w:t>
      </w:r>
      <w:r w:rsidRPr="00815E56">
        <w:rPr>
          <w:rFonts w:ascii="Times New Roman" w:hAnsi="Times New Roman" w:cs="Times New Roman"/>
          <w:color w:val="000000"/>
          <w:sz w:val="24"/>
          <w:szCs w:val="24"/>
        </w:rPr>
        <w:t>Голубцов Николай Иванович (поручитель ООО «</w:t>
      </w:r>
      <w:proofErr w:type="spellStart"/>
      <w:r w:rsidRPr="00815E56">
        <w:rPr>
          <w:rFonts w:ascii="Times New Roman" w:hAnsi="Times New Roman" w:cs="Times New Roman"/>
          <w:color w:val="000000"/>
          <w:sz w:val="24"/>
          <w:szCs w:val="24"/>
        </w:rPr>
        <w:t>Автолик</w:t>
      </w:r>
      <w:proofErr w:type="spellEnd"/>
      <w:r w:rsidRPr="00815E56">
        <w:rPr>
          <w:rFonts w:ascii="Times New Roman" w:hAnsi="Times New Roman" w:cs="Times New Roman"/>
          <w:color w:val="000000"/>
          <w:sz w:val="24"/>
          <w:szCs w:val="24"/>
        </w:rPr>
        <w:t>», ИНН 3525202563, исключен из ЕГРЮЛ), КД 00/188-14 от 05.09.2014, заочное решение Вологодского городского суда от 13.03.2018 по делу 2-171/2018 (10 241 177,62 руб.)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815E56">
        <w:rPr>
          <w:rFonts w:ascii="Times New Roman" w:hAnsi="Times New Roman" w:cs="Times New Roman"/>
          <w:color w:val="000000"/>
          <w:sz w:val="24"/>
          <w:szCs w:val="24"/>
        </w:rPr>
        <w:t>3 251 239,64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</w:p>
    <w:p w14:paraId="14351655" w14:textId="1B6B60B2" w:rsidR="00555595" w:rsidRPr="005A7D1D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С подробной информацией о составе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финансовой организации можно ознакомиться на сайте ОТ http://www.auction-house.ru/, также www.asv.org.ru, www.torgiasv.ru в разделах «Ликвидация Банков» и «Продажа имущества».</w:t>
      </w:r>
    </w:p>
    <w:p w14:paraId="53A66417" w14:textId="4F96CE84" w:rsidR="0003404B" w:rsidRPr="00815E56" w:rsidRDefault="008F1609" w:rsidP="00555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Торги ППП</w:t>
      </w:r>
      <w:r w:rsidRPr="005A7D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будут проведены 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на электронной площадке АО «Российский аукционный дом» по адресу: </w:t>
      </w:r>
      <w:hyperlink r:id="rId4" w:history="1">
        <w:r w:rsidRPr="005A7D1D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http://lot-online.ru</w:t>
        </w:r>
      </w:hyperlink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="0003404B"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 w:rsidR="005C1C2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15E56" w:rsidRPr="00815E5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22 июля </w:t>
      </w:r>
      <w:r w:rsidR="002E4B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2025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 по</w:t>
      </w:r>
      <w:r w:rsidR="005C1C2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15E56" w:rsidRPr="00815E5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27 сентября </w:t>
      </w:r>
      <w:r w:rsidR="002E4B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2025</w:t>
      </w:r>
      <w:r w:rsidR="00D83FC6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</w:t>
      </w:r>
    </w:p>
    <w:p w14:paraId="315A9C73" w14:textId="77777777" w:rsidR="008F1609" w:rsidRPr="005A7D1D" w:rsidRDefault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7417600F" w14:textId="23DBA1DA" w:rsidR="00437926" w:rsidRDefault="0003404B" w:rsidP="004379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A7D1D">
        <w:rPr>
          <w:color w:val="000000"/>
        </w:rPr>
        <w:t xml:space="preserve">Заявки на участие в Торгах ППП принимаются Оператором с </w:t>
      </w:r>
      <w:r w:rsidRPr="005A7D1D">
        <w:rPr>
          <w:color w:val="000000"/>
          <w:shd w:val="clear" w:color="auto" w:fill="FFFFFF"/>
        </w:rPr>
        <w:t>00:</w:t>
      </w:r>
      <w:r w:rsidR="003E6C81" w:rsidRPr="005A7D1D">
        <w:rPr>
          <w:color w:val="000000"/>
          <w:shd w:val="clear" w:color="auto" w:fill="FFFFFF"/>
        </w:rPr>
        <w:t>00</w:t>
      </w:r>
      <w:r w:rsidRPr="005A7D1D">
        <w:rPr>
          <w:color w:val="000000"/>
        </w:rPr>
        <w:t xml:space="preserve"> часов по московскому времени</w:t>
      </w:r>
      <w:r w:rsidR="007F641B" w:rsidRPr="005A7D1D">
        <w:rPr>
          <w:color w:val="000000"/>
        </w:rPr>
        <w:t xml:space="preserve"> </w:t>
      </w:r>
      <w:r w:rsidR="00815E56" w:rsidRPr="00815E56">
        <w:rPr>
          <w:b/>
          <w:bCs/>
          <w:color w:val="000000"/>
        </w:rPr>
        <w:t xml:space="preserve">22 июля 2025 </w:t>
      </w:r>
      <w:r w:rsidR="00437926">
        <w:rPr>
          <w:b/>
          <w:bCs/>
          <w:color w:val="000000"/>
        </w:rPr>
        <w:t>г.</w:t>
      </w:r>
      <w:r w:rsidR="00437926">
        <w:rPr>
          <w:color w:val="000000"/>
        </w:rPr>
        <w:t xml:space="preserve"> Прием заявок на участие в Торгах ППП и задатков прекращается за </w:t>
      </w:r>
      <w:r w:rsidR="00815E56" w:rsidRPr="00815E56">
        <w:rPr>
          <w:color w:val="000000"/>
        </w:rPr>
        <w:t>1</w:t>
      </w:r>
      <w:r w:rsidR="00437926" w:rsidRPr="00815E56">
        <w:rPr>
          <w:color w:val="000000"/>
        </w:rPr>
        <w:t xml:space="preserve"> (</w:t>
      </w:r>
      <w:r w:rsidR="00815E56" w:rsidRPr="00815E56">
        <w:rPr>
          <w:color w:val="000000"/>
        </w:rPr>
        <w:t>Один</w:t>
      </w:r>
      <w:r w:rsidR="00437926" w:rsidRPr="00815E56">
        <w:rPr>
          <w:color w:val="000000"/>
        </w:rPr>
        <w:t>)</w:t>
      </w:r>
      <w:r w:rsidR="00437926">
        <w:rPr>
          <w:color w:val="000000"/>
        </w:rPr>
        <w:t xml:space="preserve"> календарны</w:t>
      </w:r>
      <w:r w:rsidR="00815E56">
        <w:rPr>
          <w:color w:val="000000"/>
        </w:rPr>
        <w:t>й</w:t>
      </w:r>
      <w:r w:rsidR="00437926">
        <w:rPr>
          <w:color w:val="000000"/>
        </w:rPr>
        <w:t xml:space="preserve"> де</w:t>
      </w:r>
      <w:r w:rsidR="00815E56">
        <w:rPr>
          <w:color w:val="000000"/>
        </w:rPr>
        <w:t>нь</w:t>
      </w:r>
      <w:r w:rsidR="00437926">
        <w:rPr>
          <w:color w:val="000000"/>
        </w:rPr>
        <w:t xml:space="preserve"> до даты окончания соответствующего периода понижения цены продажи лот</w:t>
      </w:r>
      <w:r w:rsidR="003512B9">
        <w:rPr>
          <w:color w:val="000000"/>
        </w:rPr>
        <w:t>а</w:t>
      </w:r>
      <w:r w:rsidR="00437926">
        <w:rPr>
          <w:color w:val="000000"/>
        </w:rPr>
        <w:t xml:space="preserve"> в 14:00 часов по московскому времени.</w:t>
      </w:r>
    </w:p>
    <w:p w14:paraId="73961A2B" w14:textId="1C434694" w:rsidR="002B2239" w:rsidRPr="005A7D1D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C680377" w14:textId="06DB4ED2" w:rsidR="002B2239" w:rsidRPr="005A7D1D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Начальные цены продажи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устанавливаются следующие:</w:t>
      </w:r>
    </w:p>
    <w:p w14:paraId="1599243A" w14:textId="77777777" w:rsidR="0054368F" w:rsidRPr="0054368F" w:rsidRDefault="0054368F" w:rsidP="005436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368F">
        <w:rPr>
          <w:rFonts w:ascii="Times New Roman" w:hAnsi="Times New Roman" w:cs="Times New Roman"/>
          <w:color w:val="000000"/>
          <w:sz w:val="24"/>
          <w:szCs w:val="24"/>
        </w:rPr>
        <w:t>с 22 июля 2025 г. по 28 августа 2025 г. - в размере начальной цены продажи лота;</w:t>
      </w:r>
    </w:p>
    <w:p w14:paraId="2F0F8E94" w14:textId="77777777" w:rsidR="0054368F" w:rsidRPr="0054368F" w:rsidRDefault="0054368F" w:rsidP="005436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368F">
        <w:rPr>
          <w:rFonts w:ascii="Times New Roman" w:hAnsi="Times New Roman" w:cs="Times New Roman"/>
          <w:color w:val="000000"/>
          <w:sz w:val="24"/>
          <w:szCs w:val="24"/>
        </w:rPr>
        <w:t>с 29 августа 2025 г. по 31 августа 2025 г. - в размере 91,00% от начальной цены продажи лота;</w:t>
      </w:r>
    </w:p>
    <w:p w14:paraId="02DD7E83" w14:textId="77777777" w:rsidR="0054368F" w:rsidRPr="0054368F" w:rsidRDefault="0054368F" w:rsidP="005436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368F">
        <w:rPr>
          <w:rFonts w:ascii="Times New Roman" w:hAnsi="Times New Roman" w:cs="Times New Roman"/>
          <w:color w:val="000000"/>
          <w:sz w:val="24"/>
          <w:szCs w:val="24"/>
        </w:rPr>
        <w:t>с 01 сентября 2025 г. по 03 сентября 2025 г. - в размере 82,00% от начальной цены продажи лота;</w:t>
      </w:r>
    </w:p>
    <w:p w14:paraId="064B2AA8" w14:textId="77777777" w:rsidR="0054368F" w:rsidRPr="0054368F" w:rsidRDefault="0054368F" w:rsidP="005436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368F">
        <w:rPr>
          <w:rFonts w:ascii="Times New Roman" w:hAnsi="Times New Roman" w:cs="Times New Roman"/>
          <w:color w:val="000000"/>
          <w:sz w:val="24"/>
          <w:szCs w:val="24"/>
        </w:rPr>
        <w:t>с 04 сентября 2025 г. по 06 сентября 2025 г. - в размере 73,00% от начальной цены продажи лота;</w:t>
      </w:r>
    </w:p>
    <w:p w14:paraId="0CB011F4" w14:textId="77777777" w:rsidR="0054368F" w:rsidRPr="0054368F" w:rsidRDefault="0054368F" w:rsidP="005436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368F">
        <w:rPr>
          <w:rFonts w:ascii="Times New Roman" w:hAnsi="Times New Roman" w:cs="Times New Roman"/>
          <w:color w:val="000000"/>
          <w:sz w:val="24"/>
          <w:szCs w:val="24"/>
        </w:rPr>
        <w:t>с 07 сентября 2025 г. по 09 сентября 2025 г. - в размере 64,00% от начальной цены продажи лота;</w:t>
      </w:r>
    </w:p>
    <w:p w14:paraId="59AD7A79" w14:textId="77777777" w:rsidR="0054368F" w:rsidRPr="0054368F" w:rsidRDefault="0054368F" w:rsidP="005436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368F">
        <w:rPr>
          <w:rFonts w:ascii="Times New Roman" w:hAnsi="Times New Roman" w:cs="Times New Roman"/>
          <w:color w:val="000000"/>
          <w:sz w:val="24"/>
          <w:szCs w:val="24"/>
        </w:rPr>
        <w:t>с 10 сентября 2025 г. по 12 сентября 2025 г. - в размере 55,00% от начальной цены продажи лота;</w:t>
      </w:r>
    </w:p>
    <w:p w14:paraId="6F40516B" w14:textId="77777777" w:rsidR="0054368F" w:rsidRPr="0054368F" w:rsidRDefault="0054368F" w:rsidP="005436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368F">
        <w:rPr>
          <w:rFonts w:ascii="Times New Roman" w:hAnsi="Times New Roman" w:cs="Times New Roman"/>
          <w:color w:val="000000"/>
          <w:sz w:val="24"/>
          <w:szCs w:val="24"/>
        </w:rPr>
        <w:t>с 13 сентября 2025 г. по 15 сентября 2025 г. - в размере 46,00% от начальной цены продажи лота;</w:t>
      </w:r>
    </w:p>
    <w:p w14:paraId="11806A8A" w14:textId="77777777" w:rsidR="0054368F" w:rsidRPr="0054368F" w:rsidRDefault="0054368F" w:rsidP="005436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368F">
        <w:rPr>
          <w:rFonts w:ascii="Times New Roman" w:hAnsi="Times New Roman" w:cs="Times New Roman"/>
          <w:color w:val="000000"/>
          <w:sz w:val="24"/>
          <w:szCs w:val="24"/>
        </w:rPr>
        <w:t>с 16 сентября 2025 г. по 18 сентября 2025 г. - в размере 37,00% от начальной цены продажи лота;</w:t>
      </w:r>
    </w:p>
    <w:p w14:paraId="0683DC92" w14:textId="77777777" w:rsidR="0054368F" w:rsidRPr="0054368F" w:rsidRDefault="0054368F" w:rsidP="005436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368F">
        <w:rPr>
          <w:rFonts w:ascii="Times New Roman" w:hAnsi="Times New Roman" w:cs="Times New Roman"/>
          <w:color w:val="000000"/>
          <w:sz w:val="24"/>
          <w:szCs w:val="24"/>
        </w:rPr>
        <w:t>с 19 сентября 2025 г. по 21 сентября 2025 г. - в размере 28,00% от начальной цены продажи лота;</w:t>
      </w:r>
    </w:p>
    <w:p w14:paraId="0BB17581" w14:textId="77777777" w:rsidR="0054368F" w:rsidRPr="0054368F" w:rsidRDefault="0054368F" w:rsidP="005436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368F">
        <w:rPr>
          <w:rFonts w:ascii="Times New Roman" w:hAnsi="Times New Roman" w:cs="Times New Roman"/>
          <w:color w:val="000000"/>
          <w:sz w:val="24"/>
          <w:szCs w:val="24"/>
        </w:rPr>
        <w:t>с 22 сентября 2025 г. по 24 сентября 2025 г. - в размере 19,00% от начальной цены продажи лота;</w:t>
      </w:r>
    </w:p>
    <w:p w14:paraId="71A7E157" w14:textId="561073F6" w:rsidR="00437926" w:rsidRDefault="0054368F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368F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25 сентября 2025 г. по 27 сентября 2025 г. - в размере 10,00%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4D33181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участию в Торгах ППП допускаются физические и юридические лица (далее – Заявитель), зарегистрированные в установленном порядке на ЭТП. Для участия в Торгах ППП Заявитель представляет Оператору заявку на участие в Торгах ППП.</w:t>
      </w:r>
    </w:p>
    <w:p w14:paraId="551EFA34" w14:textId="77777777" w:rsidR="00437926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на участие в Торгах ППП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0C3DF085" w14:textId="77777777" w:rsidR="00437926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F40D9BC" w14:textId="31043870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 участие в Торгах ППП составляет </w:t>
      </w:r>
      <w:r w:rsidRPr="003B2E64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3B2E64" w:rsidRPr="003B2E64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3B2E6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3B2E64" w:rsidRPr="003B2E64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3B2E64">
        <w:rPr>
          <w:rFonts w:ascii="Times New Roman" w:hAnsi="Times New Roman" w:cs="Times New Roman"/>
          <w:color w:val="000000"/>
          <w:sz w:val="24"/>
          <w:szCs w:val="24"/>
        </w:rPr>
        <w:t>) процентов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35EDDCB6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ППП (далее - Договор), и договором о внесении задатка можно ознакомиться на ЭТП.</w:t>
      </w:r>
    </w:p>
    <w:p w14:paraId="0138FCAD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02422210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ППП.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3E216F8B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3C10186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Торгов ППП, право приобретения имущества принадлежит Участнику, предложившему максимальную цену за это имущество.</w:t>
      </w:r>
    </w:p>
    <w:p w14:paraId="3E642AA0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23C417C4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34D0734D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ППП направляет Победителю на адрес электронной почты, указанный в заявке на участие в Торгах ППП, предложение заключить Договор с приложением проекта Договора.</w:t>
      </w:r>
    </w:p>
    <w:p w14:paraId="3BE4142F" w14:textId="77777777" w:rsidR="00437926" w:rsidRPr="00A459E1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59E1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37E7264B" w14:textId="77777777" w:rsidR="00437926" w:rsidRPr="00A459E1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59E1">
        <w:rPr>
          <w:rFonts w:ascii="Times New Roman" w:hAnsi="Times New Roman" w:cs="Times New Roman"/>
          <w:color w:val="000000"/>
          <w:sz w:val="24"/>
          <w:szCs w:val="24"/>
        </w:rPr>
        <w:t>Победитель обязан в течение 5 (Пять) дней с даты направления на адрес его электронной почты, указанный в заявке на участие в Торгах ППП, предложения заключить Договор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</w:t>
      </w:r>
      <w:r w:rsidRPr="00A459E1">
        <w:rPr>
          <w:rFonts w:ascii="Times New Roman" w:hAnsi="Times New Roman" w:cs="Times New Roman"/>
          <w:color w:val="000000"/>
          <w:sz w:val="24"/>
          <w:szCs w:val="24"/>
        </w:rPr>
        <w:t xml:space="preserve">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39B4CF35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59E1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687DF46D" w14:textId="77777777" w:rsidR="00437926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ППП не позднее, чем за 3 (Три) дня до даты подведения итогов Торгов ППП.</w:t>
      </w:r>
    </w:p>
    <w:p w14:paraId="7223ED52" w14:textId="0352C727" w:rsidR="003345C7" w:rsidRDefault="003345C7" w:rsidP="003345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59E1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A459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</w:t>
      </w:r>
      <w:r w:rsidR="00A459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Pr="00A459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A459E1">
        <w:rPr>
          <w:rFonts w:ascii="Times New Roman" w:hAnsi="Times New Roman" w:cs="Times New Roman"/>
          <w:sz w:val="24"/>
          <w:szCs w:val="24"/>
        </w:rPr>
        <w:t xml:space="preserve"> д</w:t>
      </w:r>
      <w:r w:rsidRPr="00A459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A459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A459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A459E1">
        <w:rPr>
          <w:rFonts w:ascii="Times New Roman" w:hAnsi="Times New Roman" w:cs="Times New Roman"/>
          <w:sz w:val="24"/>
          <w:szCs w:val="24"/>
        </w:rPr>
        <w:t xml:space="preserve"> </w:t>
      </w:r>
      <w:r w:rsidRPr="00A459E1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</w:t>
      </w:r>
      <w:r w:rsidR="00A459E1" w:rsidRPr="00A459E1">
        <w:rPr>
          <w:rFonts w:ascii="Times New Roman" w:hAnsi="Times New Roman" w:cs="Times New Roman"/>
          <w:color w:val="000000"/>
          <w:sz w:val="24"/>
          <w:szCs w:val="24"/>
        </w:rPr>
        <w:t>г. Вологда, ул. Ленинградская, д.71</w:t>
      </w:r>
      <w:r w:rsidRPr="00A459E1">
        <w:rPr>
          <w:rFonts w:ascii="Times New Roman" w:hAnsi="Times New Roman" w:cs="Times New Roman"/>
          <w:color w:val="000000"/>
          <w:sz w:val="24"/>
          <w:szCs w:val="24"/>
        </w:rPr>
        <w:t xml:space="preserve">, тел. 8 800 200-08-05, 8 800 505-80-32, эл. почта </w:t>
      </w:r>
      <w:hyperlink r:id="rId5" w:history="1">
        <w:r w:rsidRPr="00A459E1">
          <w:rPr>
            <w:rStyle w:val="a4"/>
            <w:sz w:val="24"/>
            <w:szCs w:val="24"/>
          </w:rPr>
          <w:t>etorgi@asv.org.ru</w:t>
        </w:r>
      </w:hyperlink>
      <w:r w:rsidRPr="00A459E1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1244EE" w:rsidRPr="001244EE">
        <w:rPr>
          <w:rFonts w:ascii="Times New Roman" w:hAnsi="Times New Roman" w:cs="Times New Roman"/>
          <w:color w:val="000000"/>
          <w:sz w:val="24"/>
          <w:szCs w:val="24"/>
        </w:rPr>
        <w:t>Ермакова Юлия</w:t>
      </w:r>
      <w:r w:rsidR="001244E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244EE" w:rsidRPr="001244EE">
        <w:rPr>
          <w:rFonts w:ascii="Times New Roman" w:hAnsi="Times New Roman" w:cs="Times New Roman"/>
          <w:color w:val="000000"/>
          <w:sz w:val="24"/>
          <w:szCs w:val="24"/>
        </w:rPr>
        <w:t>тел. 7967-246-44-17, эл. почта: yaroslavl@auction-house.ru</w:t>
      </w:r>
      <w:r w:rsidRPr="00A459E1">
        <w:rPr>
          <w:rFonts w:ascii="Times New Roman" w:hAnsi="Times New Roman" w:cs="Times New Roman"/>
          <w:color w:val="000000"/>
          <w:sz w:val="24"/>
          <w:szCs w:val="24"/>
        </w:rPr>
        <w:t>. Покупатель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несет все риски отказа от предоставленного ему права ознакомления с имуществом до принятия участия в торгах.</w:t>
      </w:r>
    </w:p>
    <w:p w14:paraId="67544505" w14:textId="77777777" w:rsidR="003345C7" w:rsidRDefault="003345C7" w:rsidP="003345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Подать заявку на осмотр реализуемого имущества можно по телефонам 8 800 200-08-05 или 8 800 505-80-32, электронной почте infocenter@asv.org.ru, или на сайте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6E8AFC1" w14:textId="77777777" w:rsidR="003345C7" w:rsidRDefault="003345C7" w:rsidP="003345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22062B02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6DB645" w14:textId="5B125418" w:rsidR="0003404B" w:rsidRPr="00DD01CB" w:rsidRDefault="0003404B" w:rsidP="007300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3404B" w:rsidRPr="00DD01CB" w:rsidSect="008B15CE">
      <w:pgSz w:w="11909" w:h="16834"/>
      <w:pgMar w:top="1134" w:right="994" w:bottom="993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1553"/>
    <w:rsid w:val="00002933"/>
    <w:rsid w:val="0001283D"/>
    <w:rsid w:val="0003404B"/>
    <w:rsid w:val="000707F6"/>
    <w:rsid w:val="00083B44"/>
    <w:rsid w:val="000C0BCC"/>
    <w:rsid w:val="000F64CF"/>
    <w:rsid w:val="00101AB0"/>
    <w:rsid w:val="001122F4"/>
    <w:rsid w:val="001244EE"/>
    <w:rsid w:val="001726D6"/>
    <w:rsid w:val="001D33C8"/>
    <w:rsid w:val="00203862"/>
    <w:rsid w:val="0027680F"/>
    <w:rsid w:val="002B2239"/>
    <w:rsid w:val="002C3A2C"/>
    <w:rsid w:val="002E4BB7"/>
    <w:rsid w:val="0032082C"/>
    <w:rsid w:val="003345C7"/>
    <w:rsid w:val="003512B9"/>
    <w:rsid w:val="00360DC6"/>
    <w:rsid w:val="003B2E64"/>
    <w:rsid w:val="003E6C81"/>
    <w:rsid w:val="0043622C"/>
    <w:rsid w:val="00437926"/>
    <w:rsid w:val="00441BC7"/>
    <w:rsid w:val="00495D59"/>
    <w:rsid w:val="004B74A7"/>
    <w:rsid w:val="0054368F"/>
    <w:rsid w:val="00555595"/>
    <w:rsid w:val="005742CC"/>
    <w:rsid w:val="0058046C"/>
    <w:rsid w:val="005A7B49"/>
    <w:rsid w:val="005A7D1D"/>
    <w:rsid w:val="005C1C20"/>
    <w:rsid w:val="005F1F68"/>
    <w:rsid w:val="00621553"/>
    <w:rsid w:val="00655998"/>
    <w:rsid w:val="007058CC"/>
    <w:rsid w:val="007300A5"/>
    <w:rsid w:val="00762232"/>
    <w:rsid w:val="00775C5B"/>
    <w:rsid w:val="007840A2"/>
    <w:rsid w:val="007A10EE"/>
    <w:rsid w:val="007E3D68"/>
    <w:rsid w:val="007F641B"/>
    <w:rsid w:val="007F7091"/>
    <w:rsid w:val="00806741"/>
    <w:rsid w:val="00815E56"/>
    <w:rsid w:val="008B15CE"/>
    <w:rsid w:val="008C4892"/>
    <w:rsid w:val="008F1609"/>
    <w:rsid w:val="008F6C92"/>
    <w:rsid w:val="00953DA4"/>
    <w:rsid w:val="00975851"/>
    <w:rsid w:val="009804F8"/>
    <w:rsid w:val="009827DF"/>
    <w:rsid w:val="00987A46"/>
    <w:rsid w:val="009E68C2"/>
    <w:rsid w:val="009F0C4D"/>
    <w:rsid w:val="00A32D04"/>
    <w:rsid w:val="00A459E1"/>
    <w:rsid w:val="00A61E9E"/>
    <w:rsid w:val="00B078A0"/>
    <w:rsid w:val="00B749D3"/>
    <w:rsid w:val="00B80E51"/>
    <w:rsid w:val="00B97A00"/>
    <w:rsid w:val="00BA1C1C"/>
    <w:rsid w:val="00BD3E2F"/>
    <w:rsid w:val="00C15400"/>
    <w:rsid w:val="00C56153"/>
    <w:rsid w:val="00C66976"/>
    <w:rsid w:val="00D02882"/>
    <w:rsid w:val="00D115EC"/>
    <w:rsid w:val="00D16130"/>
    <w:rsid w:val="00D72F12"/>
    <w:rsid w:val="00D83FC6"/>
    <w:rsid w:val="00D85A63"/>
    <w:rsid w:val="00DD01CB"/>
    <w:rsid w:val="00E2452B"/>
    <w:rsid w:val="00E41D4C"/>
    <w:rsid w:val="00E442BB"/>
    <w:rsid w:val="00E645EC"/>
    <w:rsid w:val="00EE3F19"/>
    <w:rsid w:val="00F463FC"/>
    <w:rsid w:val="00F8472E"/>
    <w:rsid w:val="00F92A8F"/>
    <w:rsid w:val="00FA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F2B2D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0C0BC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C0BC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C0BC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0BCC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D3E2F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5C1C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torgi@asv.org.ru" TargetMode="External"/><Relationship Id="rId4" Type="http://schemas.openxmlformats.org/officeDocument/2006/relationships/hyperlink" Target="http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1768</Words>
  <Characters>10083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Унгур Надежда Анатольевна</cp:lastModifiedBy>
  <cp:revision>60</cp:revision>
  <cp:lastPrinted>2023-11-14T11:42:00Z</cp:lastPrinted>
  <dcterms:created xsi:type="dcterms:W3CDTF">2019-07-23T07:53:00Z</dcterms:created>
  <dcterms:modified xsi:type="dcterms:W3CDTF">2025-07-11T13:06:00Z</dcterms:modified>
</cp:coreProperties>
</file>