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816E0" w14:textId="318A67E8" w:rsidR="0004186C" w:rsidRPr="00B141BB" w:rsidRDefault="00B37C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B37C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37CB3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B37CB3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B37CB3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B37CB3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oleynik@auction-house.ru) (далее - Организатор торгов, ОТ), действующее на основании договора с Коммерческим банком «РОСЭНЕРГОБАНК» (акционерное общество) (КБ «РЭБ» (АО)), (адрес регистрации: 105062, г. Москва, пер. Подсосенский, д. 30, стр. 3, ИНН 6167007639, ОГРН 1027739136622) (далее – финансовая организация), конкурсным управляющим (ликвидатором) которого на основании решения Арбитражного суда г. Москвы от 30 июня 2017 г. по делу № А40-71362/2017-184-74 является государственная корпорация «Агентство по страхованию вкладов» (109240, г. Москва, ул. Высоцкого, д. 4) (далее – КУ),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72FA22A4" w14:textId="33028CD9" w:rsidR="002845C8" w:rsidRPr="00FD1E73" w:rsidRDefault="00651D54" w:rsidP="002845C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ППП </w:t>
      </w:r>
      <w:r w:rsidR="00545D8B" w:rsidRPr="00545D8B">
        <w:rPr>
          <w:rFonts w:ascii="Times New Roman" w:hAnsi="Times New Roman" w:cs="Times New Roman"/>
          <w:color w:val="000000"/>
          <w:sz w:val="24"/>
          <w:szCs w:val="24"/>
        </w:rPr>
        <w:t>являются права требования к юридическим</w:t>
      </w:r>
      <w:r w:rsidR="00545D8B">
        <w:rPr>
          <w:rFonts w:ascii="Times New Roman" w:hAnsi="Times New Roman" w:cs="Times New Roman"/>
          <w:color w:val="000000"/>
          <w:sz w:val="24"/>
          <w:szCs w:val="24"/>
        </w:rPr>
        <w:t xml:space="preserve"> и физическим</w:t>
      </w:r>
      <w:r w:rsidR="00545D8B" w:rsidRPr="00545D8B">
        <w:rPr>
          <w:rFonts w:ascii="Times New Roman" w:hAnsi="Times New Roman" w:cs="Times New Roman"/>
          <w:color w:val="000000"/>
          <w:sz w:val="24"/>
          <w:szCs w:val="24"/>
        </w:rPr>
        <w:t xml:space="preserve"> лицам ((в скобках указана в </w:t>
      </w:r>
      <w:proofErr w:type="spellStart"/>
      <w:r w:rsidR="00545D8B" w:rsidRPr="00545D8B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545D8B" w:rsidRPr="00545D8B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06885001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37CB3">
        <w:rPr>
          <w:rFonts w:ascii="Times New Roman CYR" w:hAnsi="Times New Roman CYR" w:cs="Times New Roman CYR"/>
          <w:color w:val="000000"/>
          <w:sz w:val="24"/>
          <w:szCs w:val="24"/>
        </w:rPr>
        <w:t>Лот 1 - ООО «СТК», ИНН 2311187524 (правопреемник ООО «Стандарт плюс», ИНН2311201031), решение АС Краснодарского края от 12.07.2023 по делу А32-59981/2022 (251 221 242,24 руб.) - 189 236 052,50 руб.;</w:t>
      </w:r>
    </w:p>
    <w:p w14:paraId="3671FB73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37CB3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2 - </w:t>
      </w:r>
      <w:proofErr w:type="spellStart"/>
      <w:r w:rsidRPr="00B37CB3">
        <w:rPr>
          <w:rFonts w:ascii="Times New Roman CYR" w:hAnsi="Times New Roman CYR" w:cs="Times New Roman CYR"/>
          <w:color w:val="000000"/>
          <w:sz w:val="24"/>
          <w:szCs w:val="24"/>
        </w:rPr>
        <w:t>Базарев</w:t>
      </w:r>
      <w:proofErr w:type="spellEnd"/>
      <w:r w:rsidRPr="00B37CB3">
        <w:rPr>
          <w:rFonts w:ascii="Times New Roman CYR" w:hAnsi="Times New Roman CYR" w:cs="Times New Roman CYR"/>
          <w:color w:val="000000"/>
          <w:sz w:val="24"/>
          <w:szCs w:val="24"/>
        </w:rPr>
        <w:t xml:space="preserve"> Дмитрий Александрович (поручитель ООО "</w:t>
      </w:r>
      <w:proofErr w:type="spellStart"/>
      <w:r w:rsidRPr="00B37CB3">
        <w:rPr>
          <w:rFonts w:ascii="Times New Roman CYR" w:hAnsi="Times New Roman CYR" w:cs="Times New Roman CYR"/>
          <w:color w:val="000000"/>
          <w:sz w:val="24"/>
          <w:szCs w:val="24"/>
        </w:rPr>
        <w:t>ПраймИнвестТорг</w:t>
      </w:r>
      <w:proofErr w:type="spellEnd"/>
      <w:r w:rsidRPr="00B37CB3">
        <w:rPr>
          <w:rFonts w:ascii="Times New Roman CYR" w:hAnsi="Times New Roman CYR" w:cs="Times New Roman CYR"/>
          <w:color w:val="000000"/>
          <w:sz w:val="24"/>
          <w:szCs w:val="24"/>
        </w:rPr>
        <w:t>", ИНН 7719821016, исключен из ЕРГЮЛ), КД 2699 от 29.08.2014, решение Пушкинского городского суда Московской области от 28.11.2018 по делу 2-4105/2018, оригинал кредитного договора изъят правоохранительными органами (132 768 352,10 руб.) - 10 105 075,67 руб.;</w:t>
      </w:r>
    </w:p>
    <w:p w14:paraId="4DC83063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37CB3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3 - Алиев Мусе </w:t>
      </w:r>
      <w:proofErr w:type="spellStart"/>
      <w:r w:rsidRPr="00B37CB3">
        <w:rPr>
          <w:rFonts w:ascii="Times New Roman CYR" w:hAnsi="Times New Roman CYR" w:cs="Times New Roman CYR"/>
          <w:color w:val="000000"/>
          <w:sz w:val="24"/>
          <w:szCs w:val="24"/>
        </w:rPr>
        <w:t>Вахид</w:t>
      </w:r>
      <w:proofErr w:type="spellEnd"/>
      <w:proofErr w:type="gramStart"/>
      <w:r w:rsidRPr="00B37CB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B37CB3">
        <w:rPr>
          <w:rFonts w:ascii="Times New Roman CYR" w:hAnsi="Times New Roman CYR" w:cs="Times New Roman CYR"/>
          <w:color w:val="000000"/>
          <w:sz w:val="24"/>
          <w:szCs w:val="24"/>
        </w:rPr>
        <w:t>О</w:t>
      </w:r>
      <w:proofErr w:type="gramEnd"/>
      <w:r w:rsidRPr="00B37CB3">
        <w:rPr>
          <w:rFonts w:ascii="Times New Roman CYR" w:hAnsi="Times New Roman CYR" w:cs="Times New Roman CYR"/>
          <w:color w:val="000000"/>
          <w:sz w:val="24"/>
          <w:szCs w:val="24"/>
        </w:rPr>
        <w:t>глы</w:t>
      </w:r>
      <w:proofErr w:type="spellEnd"/>
      <w:r w:rsidRPr="00B37CB3">
        <w:rPr>
          <w:rFonts w:ascii="Times New Roman CYR" w:hAnsi="Times New Roman CYR" w:cs="Times New Roman CYR"/>
          <w:color w:val="000000"/>
          <w:sz w:val="24"/>
          <w:szCs w:val="24"/>
        </w:rPr>
        <w:t>, КД 30099 от 15.06.2016, г. Москва (1 245 149,57 руб.) - 997 364,81 руб.;</w:t>
      </w:r>
    </w:p>
    <w:p w14:paraId="13F515FE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37CB3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4 - Ким Антон </w:t>
      </w:r>
      <w:proofErr w:type="spellStart"/>
      <w:r w:rsidRPr="00B37CB3">
        <w:rPr>
          <w:rFonts w:ascii="Times New Roman CYR" w:hAnsi="Times New Roman CYR" w:cs="Times New Roman CYR"/>
          <w:color w:val="000000"/>
          <w:sz w:val="24"/>
          <w:szCs w:val="24"/>
        </w:rPr>
        <w:t>Сынбокович</w:t>
      </w:r>
      <w:proofErr w:type="spellEnd"/>
      <w:r w:rsidRPr="00B37CB3">
        <w:rPr>
          <w:rFonts w:ascii="Times New Roman CYR" w:hAnsi="Times New Roman CYR" w:cs="Times New Roman CYR"/>
          <w:color w:val="000000"/>
          <w:sz w:val="24"/>
          <w:szCs w:val="24"/>
        </w:rPr>
        <w:t>, КД 60102 от 29.11.2013, г. Москва (195 770,53 руб.) - 156 812,20 руб.;</w:t>
      </w:r>
    </w:p>
    <w:p w14:paraId="3C596473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37CB3">
        <w:rPr>
          <w:rFonts w:ascii="Times New Roman CYR" w:hAnsi="Times New Roman CYR" w:cs="Times New Roman CYR"/>
          <w:color w:val="000000"/>
          <w:sz w:val="24"/>
          <w:szCs w:val="24"/>
        </w:rPr>
        <w:t>Лот 5 - Кудрявцева Ольга Валерьевна, КД 61003 от 03.11.2011, г. Москва (530 367,09 руб.) - 424 824,04 руб.;</w:t>
      </w:r>
    </w:p>
    <w:p w14:paraId="4C6F6BF0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37CB3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6 - </w:t>
      </w:r>
      <w:proofErr w:type="spellStart"/>
      <w:r w:rsidRPr="00B37CB3">
        <w:rPr>
          <w:rFonts w:ascii="Times New Roman CYR" w:hAnsi="Times New Roman CYR" w:cs="Times New Roman CYR"/>
          <w:color w:val="000000"/>
          <w:sz w:val="24"/>
          <w:szCs w:val="24"/>
        </w:rPr>
        <w:t>Сенюев</w:t>
      </w:r>
      <w:proofErr w:type="spellEnd"/>
      <w:r w:rsidRPr="00B37CB3">
        <w:rPr>
          <w:rFonts w:ascii="Times New Roman CYR" w:hAnsi="Times New Roman CYR" w:cs="Times New Roman CYR"/>
          <w:color w:val="000000"/>
          <w:sz w:val="24"/>
          <w:szCs w:val="24"/>
        </w:rPr>
        <w:t xml:space="preserve"> Иван Владимирович, КД 60123 от 09.06.2014, г. Москва (263 980,37 руб.) - 211 448,28 руб.;</w:t>
      </w:r>
    </w:p>
    <w:p w14:paraId="5CF00005" w14:textId="3A5571F9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37CB3">
        <w:rPr>
          <w:rFonts w:ascii="Times New Roman CYR" w:hAnsi="Times New Roman CYR" w:cs="Times New Roman CYR"/>
          <w:color w:val="000000"/>
          <w:sz w:val="24"/>
          <w:szCs w:val="24"/>
        </w:rPr>
        <w:t>Лот 7 - Шаталова Ольга Николаевна, КД 52007 от 08.04.2014, г. Москва (270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 409,03 руб.) - 216 597,63 руб.</w:t>
      </w:r>
    </w:p>
    <w:p w14:paraId="28E3E4A0" w14:textId="5C17A79C" w:rsidR="00CF5F6F" w:rsidRPr="00B141BB" w:rsidRDefault="00CF5F6F" w:rsidP="00903D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6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7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20157B37" w14:textId="77777777" w:rsidR="00B37CB3" w:rsidRDefault="00B37CB3" w:rsidP="00B37C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</w:t>
      </w:r>
      <w:r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>
        <w:rPr>
          <w:color w:val="000000"/>
        </w:rPr>
        <w:t xml:space="preserve">АО «Российский аукционный дом» по адресу: </w:t>
      </w:r>
      <w:hyperlink r:id="rId8" w:history="1">
        <w:r>
          <w:rPr>
            <w:rStyle w:val="a4"/>
            <w:color w:val="000000"/>
          </w:rPr>
          <w:t>http://lot-online.ru</w:t>
        </w:r>
      </w:hyperlink>
      <w:r>
        <w:rPr>
          <w:color w:val="000000"/>
        </w:rPr>
        <w:t xml:space="preserve"> (далее – ЭТП)</w:t>
      </w:r>
      <w:r>
        <w:rPr>
          <w:color w:val="000000"/>
          <w:shd w:val="clear" w:color="auto" w:fill="FFFFFF"/>
        </w:rPr>
        <w:t>:</w:t>
      </w:r>
    </w:p>
    <w:p w14:paraId="7324A446" w14:textId="6F955913" w:rsidR="00B37CB3" w:rsidRDefault="00B37CB3" w:rsidP="00B37C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лотам 1</w:t>
      </w:r>
      <w:r>
        <w:rPr>
          <w:b/>
          <w:bCs/>
          <w:color w:val="000000"/>
        </w:rPr>
        <w:t>, 2</w:t>
      </w:r>
      <w:r>
        <w:rPr>
          <w:b/>
          <w:bCs/>
          <w:color w:val="000000"/>
        </w:rPr>
        <w:t xml:space="preserve"> - с </w:t>
      </w:r>
      <w:r>
        <w:rPr>
          <w:b/>
          <w:bCs/>
          <w:color w:val="000000"/>
        </w:rPr>
        <w:t>22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июля</w:t>
      </w:r>
      <w:r>
        <w:rPr>
          <w:b/>
          <w:bCs/>
          <w:color w:val="000000"/>
        </w:rPr>
        <w:t xml:space="preserve"> 202</w:t>
      </w:r>
      <w:r>
        <w:rPr>
          <w:b/>
          <w:bCs/>
          <w:color w:val="000000"/>
        </w:rPr>
        <w:t>5</w:t>
      </w:r>
      <w:r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>27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сентября</w:t>
      </w:r>
      <w:r>
        <w:rPr>
          <w:b/>
          <w:bCs/>
          <w:color w:val="000000"/>
        </w:rPr>
        <w:t xml:space="preserve"> 2025 г.;</w:t>
      </w:r>
    </w:p>
    <w:p w14:paraId="5FBF1394" w14:textId="555B1362" w:rsidR="00B37CB3" w:rsidRDefault="00B37CB3" w:rsidP="00B37C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ам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3-7</w:t>
      </w:r>
      <w:r>
        <w:rPr>
          <w:b/>
          <w:bCs/>
          <w:color w:val="000000"/>
        </w:rPr>
        <w:t xml:space="preserve"> – с </w:t>
      </w:r>
      <w:r>
        <w:rPr>
          <w:b/>
          <w:bCs/>
          <w:color w:val="000000"/>
        </w:rPr>
        <w:t>2</w:t>
      </w:r>
      <w:r>
        <w:rPr>
          <w:b/>
          <w:bCs/>
          <w:color w:val="000000"/>
        </w:rPr>
        <w:t xml:space="preserve">2 </w:t>
      </w:r>
      <w:r>
        <w:rPr>
          <w:b/>
          <w:bCs/>
          <w:color w:val="000000"/>
        </w:rPr>
        <w:t>июля</w:t>
      </w:r>
      <w:r>
        <w:rPr>
          <w:b/>
          <w:bCs/>
          <w:color w:val="000000"/>
        </w:rPr>
        <w:t xml:space="preserve"> 202</w:t>
      </w:r>
      <w:r>
        <w:rPr>
          <w:b/>
          <w:bCs/>
          <w:color w:val="000000"/>
        </w:rPr>
        <w:t>5</w:t>
      </w:r>
      <w:r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>15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сентября</w:t>
      </w:r>
      <w:r>
        <w:rPr>
          <w:b/>
          <w:bCs/>
          <w:color w:val="000000"/>
        </w:rPr>
        <w:t xml:space="preserve"> 2025 г.</w:t>
      </w:r>
    </w:p>
    <w:p w14:paraId="7404B6B0" w14:textId="5484F043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007297C2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B37CB3" w:rsidRPr="00B37CB3">
        <w:rPr>
          <w:b/>
          <w:bCs/>
          <w:color w:val="000000"/>
        </w:rPr>
        <w:t xml:space="preserve">22 июля 2025 </w:t>
      </w:r>
      <w:r w:rsidR="008B5083" w:rsidRPr="008B5083">
        <w:rPr>
          <w:b/>
          <w:bCs/>
          <w:color w:val="000000"/>
        </w:rPr>
        <w:t>г.</w:t>
      </w:r>
      <w:r w:rsidRPr="00B141BB">
        <w:rPr>
          <w:color w:val="000000"/>
        </w:rPr>
        <w:t xml:space="preserve"> Прием заявок на участие в Торгах ППП и задатков прекращается за </w:t>
      </w:r>
      <w:r w:rsidR="00845780">
        <w:rPr>
          <w:color w:val="000000"/>
        </w:rPr>
        <w:t>1</w:t>
      </w:r>
      <w:r w:rsidR="007B072A" w:rsidRPr="007B072A">
        <w:rPr>
          <w:color w:val="000000"/>
        </w:rPr>
        <w:t xml:space="preserve"> (</w:t>
      </w:r>
      <w:r w:rsidR="00845780">
        <w:rPr>
          <w:color w:val="000000"/>
        </w:rPr>
        <w:t>Один</w:t>
      </w:r>
      <w:r w:rsidR="007B072A">
        <w:rPr>
          <w:color w:val="000000"/>
        </w:rPr>
        <w:t>)</w:t>
      </w:r>
      <w:r w:rsidRPr="00B141BB">
        <w:rPr>
          <w:color w:val="000000"/>
        </w:rPr>
        <w:t xml:space="preserve"> календарны</w:t>
      </w:r>
      <w:r w:rsidR="00845780">
        <w:rPr>
          <w:color w:val="000000"/>
        </w:rPr>
        <w:t>й</w:t>
      </w:r>
      <w:r w:rsidRPr="00B141BB">
        <w:rPr>
          <w:color w:val="000000"/>
        </w:rPr>
        <w:t xml:space="preserve"> д</w:t>
      </w:r>
      <w:r w:rsidR="00845780">
        <w:rPr>
          <w:color w:val="000000"/>
        </w:rPr>
        <w:t>ень</w:t>
      </w:r>
      <w:r w:rsidRPr="00B141BB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59166404" w14:textId="686253A4" w:rsid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1:</w:t>
      </w:r>
    </w:p>
    <w:p w14:paraId="35256E35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t>с 22 июля 2025 г. по 28 августа 2025 г. - в размере начальной цены продажи лота;</w:t>
      </w:r>
    </w:p>
    <w:p w14:paraId="7801A90A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t>с 29 августа 2025 г. по 31 августа 2025 г. - в размере 90,07% от начальной цены продажи лота;</w:t>
      </w:r>
    </w:p>
    <w:p w14:paraId="72BED0E7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с 01 сентября 2025 г. по 03 сентября 2025 г. - в размере 80,14% от начальной цены продажи лота;</w:t>
      </w:r>
    </w:p>
    <w:p w14:paraId="1D6119E4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t>с 04 сентября 2025 г. по 06 сентября 2025 г. - в размере 70,21% от начальной цены продажи лота;</w:t>
      </w:r>
    </w:p>
    <w:p w14:paraId="312B0FED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t>с 07 сентября 2025 г. по 09 сентября 2025 г. - в размере 60,28% от начальной цены продажи лота;</w:t>
      </w:r>
    </w:p>
    <w:p w14:paraId="5C0ED79B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t>с 10 сентября 2025 г. по 12 сентября 2025 г. - в размере 50,35% от начальной цены продажи лота;</w:t>
      </w:r>
    </w:p>
    <w:p w14:paraId="40722D5A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t>с 13 сентября 2025 г. по 15 сентября 2025 г. - в размере 40,42% от начальной цены продажи лота;</w:t>
      </w:r>
    </w:p>
    <w:p w14:paraId="77429994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t>с 16 сентября 2025 г. по 18 сентября 2025 г. - в размере 30,49% от начальной цены продажи лота;</w:t>
      </w:r>
    </w:p>
    <w:p w14:paraId="510AB255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t>с 19 сентября 2025 г. по 21 сентября 2025 г. - в размере 20,56% от начальной цены продажи лота;</w:t>
      </w:r>
    </w:p>
    <w:p w14:paraId="2268528E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t>с 22 сентября 2025 г. по 24 сентября 2025 г. - в размере 10,63% от начальной цены продажи лота;</w:t>
      </w:r>
    </w:p>
    <w:p w14:paraId="5662A1C1" w14:textId="060366BE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t>с 25 сентября 2025 г. по 27 сентября 2025 г. - в размере 0,70%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 начальной цены продажи лота.</w:t>
      </w:r>
    </w:p>
    <w:p w14:paraId="003814B8" w14:textId="70E78919" w:rsid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6B350C3F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t>с 22 июля 2025 г. по 28 августа 2025 г. - в размере начальной цены продажи лота;</w:t>
      </w:r>
    </w:p>
    <w:p w14:paraId="6D23C49F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t>с 29 августа 2025 г. по 31 августа 2025 г. - в размере 90,70% от начальной цены продажи лота;</w:t>
      </w:r>
    </w:p>
    <w:p w14:paraId="103AEBCB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t>с 01 сентября 2025 г. по 03 сентября 2025 г. - в размере 81,40% от начальной цены продажи лота;</w:t>
      </w:r>
    </w:p>
    <w:p w14:paraId="3F74911B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t>с 04 сентября 2025 г. по 06 сентября 2025 г. - в размере 72,10% от начальной цены продажи лота;</w:t>
      </w:r>
    </w:p>
    <w:p w14:paraId="75EF81C9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t>с 07 сентября 2025 г. по 09 сентября 2025 г. - в размере 62,80% от начальной цены продажи лота;</w:t>
      </w:r>
    </w:p>
    <w:p w14:paraId="0052F914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t>с 10 сентября 2025 г. по 12 сентября 2025 г. - в размере 53,50% от начальной цены продажи лота;</w:t>
      </w:r>
    </w:p>
    <w:p w14:paraId="0A2A2DE4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t>с 13 сентября 2025 г. по 15 сентября 2025 г. - в размере 44,20% от начальной цены продажи лота;</w:t>
      </w:r>
    </w:p>
    <w:p w14:paraId="0F2F2B18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t>с 16 сентября 2025 г. по 18 сентября 2025 г. - в размере 34,90% от начальной цены продажи лота;</w:t>
      </w:r>
    </w:p>
    <w:p w14:paraId="1F950078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t>с 19 сентября 2025 г. по 21 сентября 2025 г. - в размере 25,60% от начальной цены продажи лота;</w:t>
      </w:r>
    </w:p>
    <w:p w14:paraId="323FAE22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t>с 22 сентября 2025 г. по 24 сентября 2025 г. - в размере 16,30% от начальной цены продажи лота;</w:t>
      </w:r>
    </w:p>
    <w:p w14:paraId="20E44640" w14:textId="0E296638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t>с 25 сентября 2025 г. по 27 сентября 2025 г. - в размере 7,00%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 начальной цены продажи лота.</w:t>
      </w:r>
    </w:p>
    <w:p w14:paraId="4D7B27FD" w14:textId="6D6853C5" w:rsid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3-7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50500EB3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t>с 22 июля 2025 г. по 28 августа 2025 г. - в размере начальной цены продажи лотов;</w:t>
      </w:r>
    </w:p>
    <w:p w14:paraId="2A50BDD9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t>с 29 августа 2025 г. по 31 августа 2025 г. - в размере 91,66% от начальной цены продажи лотов;</w:t>
      </w:r>
    </w:p>
    <w:p w14:paraId="768FF8FB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t>с 01 сентября 2025 г. по 03 сентября 2025 г. - в размере 83,32% от начальной цены продажи лотов;</w:t>
      </w:r>
    </w:p>
    <w:p w14:paraId="0C4FBC82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t>с 04 сентября 2025 г. по 06 сентября 2025 г. - в размере 74,98% от начальной цены продажи лотов;</w:t>
      </w:r>
    </w:p>
    <w:p w14:paraId="69FF7C80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t>с 07 сентября 2025 г. по 09 сентября 2025 г. - в размере 66,64% от начальной цены продажи лотов;</w:t>
      </w:r>
    </w:p>
    <w:p w14:paraId="095819F6" w14:textId="77777777" w:rsidR="00B37CB3" w:rsidRPr="00B37CB3" w:rsidRDefault="00B37CB3" w:rsidP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t>с 10 сентября 2025 г. по 12 сентября 2025 г. - в размере 58,30% от начальной цены продажи лотов;</w:t>
      </w:r>
    </w:p>
    <w:p w14:paraId="08B9EDDB" w14:textId="52EE4788" w:rsidR="00B37CB3" w:rsidRPr="00B37CB3" w:rsidRDefault="00B37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с 13 сентября 2025 г. по 15 сентября 2025 г. - в размере 49,96%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от начальной цены продажи лотов.</w:t>
      </w:r>
    </w:p>
    <w:p w14:paraId="0BB4DCEA" w14:textId="762232E6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D27A7D3" w14:textId="77777777" w:rsidR="00B37CB3" w:rsidRDefault="00B37CB3" w:rsidP="00B37C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/с 40702810355000036459. 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....Средства для проведения операций по обеспечению участия в электронных процедурах. НДС не облагается».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13C308C0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ППП составляет </w:t>
      </w:r>
      <w:r w:rsidR="00B37CB3">
        <w:rPr>
          <w:rFonts w:ascii="Times New Roman" w:hAnsi="Times New Roman" w:cs="Times New Roman"/>
          <w:color w:val="000000"/>
          <w:sz w:val="24"/>
          <w:szCs w:val="24"/>
        </w:rPr>
        <w:t xml:space="preserve">15 (Пятнадцать)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B141B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B141B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141B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3864B76C" w14:textId="77777777" w:rsidR="00CF5F6F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9F8C652" w14:textId="77777777" w:rsidR="00545D8B" w:rsidRDefault="00545D8B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45D8B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545D8B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63E054F8" w14:textId="07DD1F58" w:rsidR="00E82D65" w:rsidRPr="00075A7F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A7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075A7F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075A7F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A309B2" w:rsidRPr="00A309B2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A309B2" w:rsidRPr="00A309B2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A309B2" w:rsidRPr="00A309B2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A309B2" w:rsidRPr="00A309B2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E82D65" w:rsidRPr="00075A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C074244" w14:textId="3B182159" w:rsidR="00CF5F6F" w:rsidRPr="00B141BB" w:rsidRDefault="00CB09B7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75A7F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075A7F">
        <w:rPr>
          <w:rFonts w:ascii="Times New Roman" w:hAnsi="Times New Roman" w:cs="Times New Roman"/>
          <w:color w:val="000000"/>
          <w:sz w:val="24"/>
          <w:szCs w:val="24"/>
        </w:rPr>
        <w:t>, КПП</w:t>
      </w:r>
      <w:r w:rsidRPr="00CB09B7">
        <w:rPr>
          <w:rFonts w:ascii="Times New Roman" w:hAnsi="Times New Roman" w:cs="Times New Roman"/>
          <w:color w:val="000000"/>
          <w:sz w:val="24"/>
          <w:szCs w:val="24"/>
        </w:rPr>
        <w:t xml:space="preserve">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CB09B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B09B7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D861CF7" w14:textId="77777777" w:rsidR="00CF5F6F" w:rsidRPr="00075A7F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</w:t>
      </w:r>
      <w:r w:rsidRPr="00075A7F">
        <w:rPr>
          <w:rFonts w:ascii="Times New Roman" w:hAnsi="Times New Roman" w:cs="Times New Roman"/>
          <w:color w:val="000000"/>
          <w:sz w:val="24"/>
          <w:szCs w:val="24"/>
        </w:rPr>
        <w:t>ППП не позднее, чем за 3 (Три) дня до даты подведения итогов Торгов ППП.</w:t>
      </w:r>
    </w:p>
    <w:p w14:paraId="19EF2E42" w14:textId="3EDD30C7" w:rsidR="00E67DEB" w:rsidRPr="00075A7F" w:rsidRDefault="00B37CB3" w:rsidP="00FB140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7CB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пн.- чт. с 09:30 до 17:00, пт. с 09:30 до 16:00 часов по адресу: г. Москва, Павелецкая наб., д. 8, тел. 8-800-200-08-05, 8-800-505-80-32, электронная почта etorgi@asv.org.ru; </w:t>
      </w:r>
      <w:proofErr w:type="gramStart"/>
      <w:r w:rsidRPr="00B37CB3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B37C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37C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37CB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C673AA" w:rsidRPr="00C673AA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C673AA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C673AA" w:rsidRPr="00C673AA">
        <w:rPr>
          <w:rFonts w:ascii="Times New Roman" w:hAnsi="Times New Roman" w:cs="Times New Roman"/>
          <w:color w:val="000000"/>
          <w:sz w:val="24"/>
          <w:szCs w:val="24"/>
        </w:rPr>
        <w:t>916-864-57-10, эл. почта: bautin@auction-house.ru</w:t>
      </w:r>
      <w:r w:rsidRPr="00B37CB3">
        <w:rPr>
          <w:rFonts w:ascii="Times New Roman" w:hAnsi="Times New Roman" w:cs="Times New Roman"/>
          <w:color w:val="000000"/>
          <w:sz w:val="24"/>
          <w:szCs w:val="24"/>
        </w:rPr>
        <w:t xml:space="preserve"> (лоты 1, </w:t>
      </w:r>
      <w:r w:rsidR="00C673A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37CB3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="00C673AA" w:rsidRPr="00C673AA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C673AA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C673AA" w:rsidRPr="00C673AA">
        <w:rPr>
          <w:rFonts w:ascii="Times New Roman" w:hAnsi="Times New Roman" w:cs="Times New Roman"/>
          <w:color w:val="000000"/>
          <w:sz w:val="24"/>
          <w:szCs w:val="24"/>
        </w:rPr>
        <w:t>967-246-44-08, эл. почта:  kirillova@auction-house.ru</w:t>
      </w:r>
      <w:r w:rsidRPr="00B37C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7CB3">
        <w:rPr>
          <w:rFonts w:ascii="Times New Roman" w:hAnsi="Times New Roman" w:cs="Times New Roman"/>
          <w:color w:val="000000"/>
          <w:sz w:val="24"/>
          <w:szCs w:val="24"/>
        </w:rPr>
        <w:lastRenderedPageBreak/>
        <w:t>(лот</w:t>
      </w:r>
      <w:r w:rsidR="00C673AA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B37C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73AA">
        <w:rPr>
          <w:rFonts w:ascii="Times New Roman" w:hAnsi="Times New Roman" w:cs="Times New Roman"/>
          <w:color w:val="000000"/>
          <w:sz w:val="24"/>
          <w:szCs w:val="24"/>
        </w:rPr>
        <w:t>3-7</w:t>
      </w:r>
      <w:r w:rsidRPr="00B37CB3">
        <w:rPr>
          <w:rFonts w:ascii="Times New Roman" w:hAnsi="Times New Roman" w:cs="Times New Roman"/>
          <w:color w:val="000000"/>
          <w:sz w:val="24"/>
          <w:szCs w:val="24"/>
        </w:rPr>
        <w:t>). Покупатель несет все риски отказа от предоставленного ему права ознакомления с имуществом до принятия участия в торгах.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A7F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</w:t>
      </w:r>
      <w:r w:rsidRPr="00220F07">
        <w:rPr>
          <w:rFonts w:ascii="Times New Roman" w:hAnsi="Times New Roman" w:cs="Times New Roman"/>
          <w:color w:val="000000"/>
          <w:sz w:val="24"/>
          <w:szCs w:val="24"/>
        </w:rPr>
        <w:t>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DCB7550" w14:textId="70DB022F" w:rsidR="0004186C" w:rsidRPr="00B141BB" w:rsidRDefault="002C116A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>, д</w:t>
      </w:r>
      <w:r w:rsidR="005C2345">
        <w:rPr>
          <w:rFonts w:ascii="Times New Roman" w:hAnsi="Times New Roman" w:cs="Times New Roman"/>
          <w:color w:val="000000"/>
          <w:sz w:val="24"/>
          <w:szCs w:val="24"/>
        </w:rPr>
        <w:t>.5, лит. В, 8 (800) 777-57-57.</w:t>
      </w:r>
      <w:bookmarkStart w:id="0" w:name="_GoBack"/>
      <w:bookmarkEnd w:id="0"/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65"/>
    <w:rsid w:val="0000365D"/>
    <w:rsid w:val="00030592"/>
    <w:rsid w:val="0004186C"/>
    <w:rsid w:val="00066F47"/>
    <w:rsid w:val="00075A7F"/>
    <w:rsid w:val="000D64D9"/>
    <w:rsid w:val="001027EE"/>
    <w:rsid w:val="00107714"/>
    <w:rsid w:val="001F4D79"/>
    <w:rsid w:val="00203862"/>
    <w:rsid w:val="00214DA2"/>
    <w:rsid w:val="00220317"/>
    <w:rsid w:val="00220F07"/>
    <w:rsid w:val="002576FF"/>
    <w:rsid w:val="002845C8"/>
    <w:rsid w:val="002A0202"/>
    <w:rsid w:val="002C116A"/>
    <w:rsid w:val="002C2BDE"/>
    <w:rsid w:val="00360DC6"/>
    <w:rsid w:val="00405C92"/>
    <w:rsid w:val="004A6C31"/>
    <w:rsid w:val="004C3ABB"/>
    <w:rsid w:val="00507F0D"/>
    <w:rsid w:val="0051664E"/>
    <w:rsid w:val="005437E4"/>
    <w:rsid w:val="00545D8B"/>
    <w:rsid w:val="00577987"/>
    <w:rsid w:val="005C2345"/>
    <w:rsid w:val="005F1F68"/>
    <w:rsid w:val="00651D54"/>
    <w:rsid w:val="0065582C"/>
    <w:rsid w:val="006757C6"/>
    <w:rsid w:val="006A5828"/>
    <w:rsid w:val="00707F65"/>
    <w:rsid w:val="00716828"/>
    <w:rsid w:val="007B072A"/>
    <w:rsid w:val="00814605"/>
    <w:rsid w:val="0082533B"/>
    <w:rsid w:val="00845780"/>
    <w:rsid w:val="008B5083"/>
    <w:rsid w:val="008E2B16"/>
    <w:rsid w:val="00903D57"/>
    <w:rsid w:val="00A11685"/>
    <w:rsid w:val="00A309B2"/>
    <w:rsid w:val="00A65EA8"/>
    <w:rsid w:val="00A810D4"/>
    <w:rsid w:val="00A81DF3"/>
    <w:rsid w:val="00A8672D"/>
    <w:rsid w:val="00A86A96"/>
    <w:rsid w:val="00B141BB"/>
    <w:rsid w:val="00B220F8"/>
    <w:rsid w:val="00B37CB3"/>
    <w:rsid w:val="00B93A5E"/>
    <w:rsid w:val="00BA2A00"/>
    <w:rsid w:val="00C3517F"/>
    <w:rsid w:val="00C46F1D"/>
    <w:rsid w:val="00C673AA"/>
    <w:rsid w:val="00CB09B7"/>
    <w:rsid w:val="00CB7BBB"/>
    <w:rsid w:val="00CF5F6F"/>
    <w:rsid w:val="00D16130"/>
    <w:rsid w:val="00D242FD"/>
    <w:rsid w:val="00D7451B"/>
    <w:rsid w:val="00D834CB"/>
    <w:rsid w:val="00E14466"/>
    <w:rsid w:val="00E61575"/>
    <w:rsid w:val="00E645EC"/>
    <w:rsid w:val="00E67DEB"/>
    <w:rsid w:val="00E81929"/>
    <w:rsid w:val="00E82D65"/>
    <w:rsid w:val="00EE3F19"/>
    <w:rsid w:val="00F16092"/>
    <w:rsid w:val="00F733B8"/>
    <w:rsid w:val="00FA4A78"/>
    <w:rsid w:val="00FB140D"/>
    <w:rsid w:val="00FC2ED7"/>
    <w:rsid w:val="00FC38B5"/>
    <w:rsid w:val="00FD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937F2-08CE-4085-829D-1A88305FE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2147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34</cp:revision>
  <cp:lastPrinted>2024-06-04T11:11:00Z</cp:lastPrinted>
  <dcterms:created xsi:type="dcterms:W3CDTF">2024-05-24T12:55:00Z</dcterms:created>
  <dcterms:modified xsi:type="dcterms:W3CDTF">2025-07-15T07:11:00Z</dcterms:modified>
</cp:coreProperties>
</file>