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E8F7329" w:rsidR="00CB638E" w:rsidRDefault="002710A0" w:rsidP="00CB638E">
      <w:pPr>
        <w:spacing w:after="0" w:line="240" w:lineRule="auto"/>
        <w:ind w:firstLine="567"/>
        <w:jc w:val="both"/>
      </w:pPr>
      <w:r w:rsidRPr="002710A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710A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710A0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2710A0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2710A0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2710A0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2710A0">
        <w:rPr>
          <w:rFonts w:ascii="Times New Roman" w:hAnsi="Times New Roman" w:cs="Times New Roman"/>
          <w:color w:val="000000"/>
          <w:sz w:val="24"/>
          <w:szCs w:val="24"/>
        </w:rPr>
        <w:t xml:space="preserve"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212110F3" w:rsidR="00CB638E" w:rsidRPr="0046746C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674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4EAAEA65" w14:textId="05B95A49" w:rsidR="0046746C" w:rsidRDefault="0046746C" w:rsidP="004674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Кузнецова Анастасия Михайловна, КД 1156 от 22.11.2017, решение Октябрьского районного суда г. Иркутска от 31.03.2023 по делу 2-163/2023, апелляционное определение судебной коллегии по гражданским делам Иркутского областного суда от 28.09.2023 по делу 33-7614/2023 (1 613 422,70 руб.)</w:t>
      </w:r>
      <w:r>
        <w:t xml:space="preserve"> - </w:t>
      </w:r>
      <w:r>
        <w:t>1 613 422,70</w:t>
      </w:r>
      <w:r>
        <w:t xml:space="preserve"> </w:t>
      </w:r>
      <w:r>
        <w:t>руб.</w:t>
      </w:r>
    </w:p>
    <w:p w14:paraId="1A82965D" w14:textId="491B4D76" w:rsidR="00CB638E" w:rsidRDefault="0046746C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</w:t>
      </w:r>
      <w:r>
        <w:t xml:space="preserve"> </w:t>
      </w:r>
      <w:r>
        <w:t>2</w:t>
      </w:r>
      <w:r>
        <w:t xml:space="preserve"> - </w:t>
      </w:r>
      <w:r>
        <w:t>Маркова Наталья Валерьевна, Марков Антон Владимирович, КД 439 от 15.07.2016, определение АС Иркутской области от 08.04.2024 по делу A19-19683-2/2023 о включении в РТК третьей очереди, заочное решение Братского городского суда Иркутской области от 14.12.2016 по делу 2-5242/2016, должник находится в стадии банкротства, по поручителю Маркову А.В. на рассмотрении Братского городского суда Иркутской области находится иск Банка о взыскании с него суммы неустойки и процентов за пользование кредитом (860 124,86 руб.)</w:t>
      </w:r>
      <w:r>
        <w:t xml:space="preserve"> - </w:t>
      </w:r>
      <w:r>
        <w:t>860 124,86</w:t>
      </w:r>
      <w:r>
        <w:t xml:space="preserve"> </w:t>
      </w:r>
      <w:r>
        <w:t>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1CC00E6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534DC" w:rsidRPr="00A534DC">
        <w:rPr>
          <w:rFonts w:ascii="Times New Roman CYR" w:hAnsi="Times New Roman CYR" w:cs="Times New Roman CYR"/>
          <w:b/>
          <w:bCs/>
          <w:color w:val="000000"/>
        </w:rPr>
        <w:t>04 августа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3517B0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A534DC" w:rsidRPr="00A534DC">
        <w:rPr>
          <w:b/>
          <w:bCs/>
          <w:color w:val="000000"/>
        </w:rPr>
        <w:t>04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A534DC" w:rsidRPr="00A534DC">
        <w:rPr>
          <w:b/>
          <w:bCs/>
          <w:color w:val="000000"/>
        </w:rPr>
        <w:t>22 сентября</w:t>
      </w:r>
      <w:r w:rsidR="00A534D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0033188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534DC" w:rsidRPr="00A534DC">
        <w:rPr>
          <w:b/>
          <w:bCs/>
          <w:color w:val="000000"/>
        </w:rPr>
        <w:t>24 июня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534DC" w:rsidRPr="00A534DC">
        <w:rPr>
          <w:b/>
          <w:bCs/>
          <w:color w:val="000000"/>
        </w:rPr>
        <w:t>11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A534DC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0257916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D9280F">
        <w:rPr>
          <w:b/>
          <w:bCs/>
          <w:color w:val="000000"/>
        </w:rPr>
        <w:t>26 сентября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D9280F">
        <w:rPr>
          <w:b/>
          <w:bCs/>
          <w:color w:val="000000"/>
        </w:rPr>
        <w:t>06 ноября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DFDC81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FA76E2" w:rsidRPr="003E3AB3">
        <w:rPr>
          <w:b/>
          <w:bCs/>
          <w:color w:val="000000"/>
        </w:rPr>
        <w:t>26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3A55FB">
        <w:rPr>
          <w:color w:val="000000"/>
        </w:rPr>
        <w:t xml:space="preserve">за </w:t>
      </w:r>
      <w:r w:rsidR="00F17038" w:rsidRPr="003A55FB">
        <w:rPr>
          <w:color w:val="000000"/>
        </w:rPr>
        <w:t>1</w:t>
      </w:r>
      <w:r w:rsidRPr="003A55FB">
        <w:rPr>
          <w:color w:val="000000"/>
        </w:rPr>
        <w:t xml:space="preserve"> (</w:t>
      </w:r>
      <w:r w:rsidR="00F17038" w:rsidRPr="003A55FB">
        <w:rPr>
          <w:color w:val="000000"/>
        </w:rPr>
        <w:t>Один</w:t>
      </w:r>
      <w:r w:rsidRPr="003A55FB">
        <w:rPr>
          <w:color w:val="000000"/>
        </w:rPr>
        <w:t>) календарны</w:t>
      </w:r>
      <w:r w:rsidR="00F17038" w:rsidRPr="003A55FB">
        <w:rPr>
          <w:color w:val="000000"/>
        </w:rPr>
        <w:t>й</w:t>
      </w:r>
      <w:r w:rsidRPr="003A55FB">
        <w:rPr>
          <w:color w:val="000000"/>
        </w:rPr>
        <w:t xml:space="preserve"> де</w:t>
      </w:r>
      <w:r w:rsidR="00F17038" w:rsidRPr="003A55FB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47AC59A" w14:textId="455C7D37" w:rsidR="00097526" w:rsidRPr="00E342F4" w:rsidRDefault="00E342F4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3564DD17" w14:textId="77777777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26 сентября 2025 г. по 02 октября 2025 г. - в размере начальной цены продажи лота;</w:t>
      </w:r>
    </w:p>
    <w:p w14:paraId="79827B7E" w14:textId="4471BE78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03 октября 2025 г. по 07 октября 2025 г. - в размере 90,96% от начальной цены продажи лота;</w:t>
      </w:r>
    </w:p>
    <w:p w14:paraId="1DC87D32" w14:textId="4157BE5F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08 октября 2025 г. по 10 октября 2025 г. - в размере 81,92% от начальной цены продажи лота;</w:t>
      </w:r>
    </w:p>
    <w:p w14:paraId="2F77BAB6" w14:textId="7CFB6283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11 октября 2025 г. по 13 октября 2025 г. - в размере 72,88% от начальной цены продажи лота;</w:t>
      </w:r>
    </w:p>
    <w:p w14:paraId="1F429FE7" w14:textId="5FC4491A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14 октября 2025 г. по 16 октября 2025 г. - в размере 63,84% от начальной цены продажи лота;</w:t>
      </w:r>
    </w:p>
    <w:p w14:paraId="59FD14D8" w14:textId="01F90E9F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17 октября 2025 г. по 19 октября 2025 г. - в размере 54,80% от начальной цены продажи лота;</w:t>
      </w:r>
    </w:p>
    <w:p w14:paraId="5D157796" w14:textId="342BF336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20 октября 2025 г. по 22 октября 2025 г. - в размере 45,76% от начальной цены продажи лота;</w:t>
      </w:r>
    </w:p>
    <w:p w14:paraId="1B999C85" w14:textId="79222F1C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23 октября 2025 г. по 25 октября 2025 г. - в размере 36,72% от начальной цены продажи лота;</w:t>
      </w:r>
    </w:p>
    <w:p w14:paraId="6F166AC9" w14:textId="79E86B13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26 октября 2025 г. по 28 октября 2025 г. - в размере 27,68% от начальной цены продажи лота;</w:t>
      </w:r>
    </w:p>
    <w:p w14:paraId="4A0BA45E" w14:textId="4A146906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29 октября 2025 г. по 31 октября 2025 г. - в размере 18,64% от начальной цены продажи лота;</w:t>
      </w:r>
    </w:p>
    <w:p w14:paraId="3BAD9406" w14:textId="7D24080A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01 ноября 2025 г. по 03 ноября 2025 г. - в размере 9,60% от начальной цены продажи лота;</w:t>
      </w:r>
    </w:p>
    <w:p w14:paraId="3D5188A8" w14:textId="54C18A92" w:rsidR="005C5BB0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04 ноября 2025 г. по 06 ноября 2025 г. - в размере 0,56%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4A3E561" w14:textId="583B2315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528099C2" w14:textId="77777777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26 сентября 2025 г. по 02 октября 2025 г. - в размере начальной цены продажи лота;</w:t>
      </w:r>
    </w:p>
    <w:p w14:paraId="2A9781B1" w14:textId="5102F59F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03 октября 2025 г. по 07 октября 2025 г. - в размере 91,74% от начальной цены продажи лота;</w:t>
      </w:r>
    </w:p>
    <w:p w14:paraId="11573174" w14:textId="5802ABE2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08 октября 2025 г. по 10 октября 2025 г. - в размере 83,48% от начальной цены продажи лота;</w:t>
      </w:r>
    </w:p>
    <w:p w14:paraId="5910F3EC" w14:textId="53AC3890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11 октября 2025 г. по 13 октября 2025 г. - в размере 75,22% от начальной цены продажи лота;</w:t>
      </w:r>
    </w:p>
    <w:p w14:paraId="7A6A9B31" w14:textId="7CA0DFAB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14 октября 2025 г. по 16 октября 2025 г. - в размере 66,96% от начальной цены продажи лота;</w:t>
      </w:r>
    </w:p>
    <w:p w14:paraId="66D0ADAB" w14:textId="31E50F25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17 октября 2025 г. по 19 октября 2025 г. - в размере 58,70% от начальной цены продажи лота;</w:t>
      </w:r>
    </w:p>
    <w:p w14:paraId="6EA37786" w14:textId="772CA731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20 октября 2025 г. по 22 октября 2025 г. - в размере 50,44% от начальной цены продажи лота;</w:t>
      </w:r>
    </w:p>
    <w:p w14:paraId="102D39EE" w14:textId="24F8A178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23 октября 2025 г. по 25 октября 2025 г. - в размере 42,18% от начальной цены продажи лота;</w:t>
      </w:r>
    </w:p>
    <w:p w14:paraId="321428D1" w14:textId="77CBE7AA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26 октября 2025 г. по 28 октября 2025 г. - в размере 33,92% от начальной цены продажи лота;</w:t>
      </w:r>
    </w:p>
    <w:p w14:paraId="4A6EAD19" w14:textId="566A9BFF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29 октября 2025 г. по 31 октября 2025 г. - в размере 25,66% от начальной цены продажи лота;</w:t>
      </w:r>
    </w:p>
    <w:p w14:paraId="12F36363" w14:textId="43C161E8" w:rsidR="00E342F4" w:rsidRPr="00E342F4" w:rsidRDefault="00E342F4" w:rsidP="00E342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01 ноября 2025 г. по 03 ноября 2025 г. - в размере 17,40% от начальной цены продажи лота;</w:t>
      </w:r>
    </w:p>
    <w:p w14:paraId="3F803A8A" w14:textId="53941B3D" w:rsidR="003E3AB3" w:rsidRDefault="00E342F4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2F4">
        <w:rPr>
          <w:rFonts w:ascii="Times New Roman" w:hAnsi="Times New Roman" w:cs="Times New Roman"/>
          <w:color w:val="000000"/>
          <w:sz w:val="24"/>
          <w:szCs w:val="24"/>
        </w:rPr>
        <w:t>с 04 ноября 2025 г. по 06 ноября 2025 г. - в размере 9,1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E342F4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350029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586A0D7B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Pr="005B54E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54EB" w:rsidRPr="005B54E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B54E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B54EB" w:rsidRPr="005B54EB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B54EB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лота. Задаток за участие в Торгах ППП составляет </w:t>
      </w:r>
      <w:r w:rsidRPr="005B54E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54EB" w:rsidRPr="005B54E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B54E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B54EB" w:rsidRPr="005B54EB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B54EB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115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4E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5B54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B54EB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4E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8FCC5FF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4E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B5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5B5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5B5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5B5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5B5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5B54EB">
        <w:rPr>
          <w:rFonts w:ascii="Times New Roman" w:hAnsi="Times New Roman" w:cs="Times New Roman"/>
          <w:sz w:val="24"/>
          <w:szCs w:val="24"/>
        </w:rPr>
        <w:t xml:space="preserve"> д</w:t>
      </w:r>
      <w:r w:rsidRPr="005B5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</w:t>
      </w:r>
      <w:r w:rsidR="005B5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5B5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5B54EB">
        <w:rPr>
          <w:rFonts w:ascii="Times New Roman" w:hAnsi="Times New Roman" w:cs="Times New Roman"/>
          <w:sz w:val="24"/>
          <w:szCs w:val="24"/>
        </w:rPr>
        <w:t xml:space="preserve"> </w:t>
      </w:r>
      <w:r w:rsidRPr="005B54E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5B54EB" w:rsidRPr="005B54EB">
        <w:rPr>
          <w:rFonts w:ascii="Times New Roman" w:hAnsi="Times New Roman" w:cs="Times New Roman"/>
          <w:color w:val="000000"/>
          <w:sz w:val="24"/>
          <w:szCs w:val="24"/>
        </w:rPr>
        <w:t>г. Иркутск, ул. Рабочая, д. 2А, тел. 8 800 200-08-05, 8 800 505-80-32</w:t>
      </w:r>
      <w:r w:rsidR="00740B28" w:rsidRPr="005B54EB">
        <w:rPr>
          <w:rFonts w:ascii="Times New Roman" w:hAnsi="Times New Roman" w:cs="Times New Roman"/>
          <w:color w:val="000000"/>
          <w:sz w:val="24"/>
          <w:szCs w:val="24"/>
        </w:rPr>
        <w:t xml:space="preserve">, эл. почта </w:t>
      </w:r>
      <w:hyperlink r:id="rId7" w:history="1">
        <w:r w:rsidR="00740B28" w:rsidRPr="005B54EB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5B54EB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10C8C" w:rsidRPr="00110C8C">
        <w:rPr>
          <w:rFonts w:ascii="Times New Roman" w:hAnsi="Times New Roman" w:cs="Times New Roman"/>
          <w:color w:val="000000"/>
          <w:sz w:val="24"/>
          <w:szCs w:val="24"/>
        </w:rPr>
        <w:t>Вострецова Оксана</w:t>
      </w:r>
      <w:r w:rsidR="00110C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10C8C" w:rsidRPr="00110C8C">
        <w:rPr>
          <w:rFonts w:ascii="Times New Roman" w:hAnsi="Times New Roman" w:cs="Times New Roman"/>
          <w:color w:val="000000"/>
          <w:sz w:val="24"/>
          <w:szCs w:val="24"/>
        </w:rPr>
        <w:t>тел. 7967246-44-37 (мск+5 час), эл. почта: irkutsk@auction-house.ru</w:t>
      </w:r>
      <w:r w:rsidRPr="005B54EB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10C8C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10A0"/>
    <w:rsid w:val="00277C2B"/>
    <w:rsid w:val="00357F4D"/>
    <w:rsid w:val="0037642D"/>
    <w:rsid w:val="003A55FB"/>
    <w:rsid w:val="003E3AB3"/>
    <w:rsid w:val="00410CA1"/>
    <w:rsid w:val="0046746C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B54EB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92B84"/>
    <w:rsid w:val="00924745"/>
    <w:rsid w:val="00950CC9"/>
    <w:rsid w:val="009A103E"/>
    <w:rsid w:val="009A1244"/>
    <w:rsid w:val="009C353B"/>
    <w:rsid w:val="009C4FD4"/>
    <w:rsid w:val="009E11A5"/>
    <w:rsid w:val="009E6456"/>
    <w:rsid w:val="009E7E5E"/>
    <w:rsid w:val="00A534DC"/>
    <w:rsid w:val="00A61674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061CE"/>
    <w:rsid w:val="00D62667"/>
    <w:rsid w:val="00D9280F"/>
    <w:rsid w:val="00DE0234"/>
    <w:rsid w:val="00E342F4"/>
    <w:rsid w:val="00E614D3"/>
    <w:rsid w:val="00E72AD4"/>
    <w:rsid w:val="00F16938"/>
    <w:rsid w:val="00F17038"/>
    <w:rsid w:val="00FA27DE"/>
    <w:rsid w:val="00FA76E2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60</cp:revision>
  <dcterms:created xsi:type="dcterms:W3CDTF">2019-07-23T07:47:00Z</dcterms:created>
  <dcterms:modified xsi:type="dcterms:W3CDTF">2025-06-10T09:21:00Z</dcterms:modified>
</cp:coreProperties>
</file>