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68304" w14:textId="514E608D" w:rsidR="00E86853" w:rsidRPr="008E2EEE" w:rsidRDefault="003C34AC" w:rsidP="0080338E">
      <w:pPr>
        <w:ind w:firstLine="709"/>
        <w:jc w:val="both"/>
        <w:rPr>
          <w:b/>
          <w:bCs/>
        </w:rPr>
      </w:pPr>
      <w:r w:rsidRPr="008E2EEE">
        <w:rPr>
          <w:b/>
          <w:bCs/>
        </w:rPr>
        <w:t>АО «Р</w:t>
      </w:r>
      <w:r w:rsidR="00342BBE">
        <w:rPr>
          <w:b/>
          <w:bCs/>
        </w:rPr>
        <w:t>АД-ХОЛДИНГ</w:t>
      </w:r>
      <w:r w:rsidRPr="008E2EEE">
        <w:rPr>
          <w:b/>
          <w:bCs/>
        </w:rPr>
        <w:t>» сообщает о вн</w:t>
      </w:r>
      <w:r w:rsidR="0080338E" w:rsidRPr="008E2EEE">
        <w:rPr>
          <w:b/>
          <w:bCs/>
        </w:rPr>
        <w:t>есении изменений в информационн</w:t>
      </w:r>
      <w:r w:rsidR="008B49E1" w:rsidRPr="008E2EEE">
        <w:rPr>
          <w:b/>
          <w:bCs/>
        </w:rPr>
        <w:t>о</w:t>
      </w:r>
      <w:r w:rsidR="0080338E" w:rsidRPr="008E2EEE">
        <w:rPr>
          <w:b/>
          <w:bCs/>
        </w:rPr>
        <w:t>е сообщени</w:t>
      </w:r>
      <w:r w:rsidR="008B49E1" w:rsidRPr="008E2EEE">
        <w:rPr>
          <w:b/>
          <w:bCs/>
        </w:rPr>
        <w:t>е</w:t>
      </w:r>
      <w:r w:rsidRPr="008E2EEE">
        <w:rPr>
          <w:b/>
          <w:bCs/>
        </w:rPr>
        <w:t>, опубликованн</w:t>
      </w:r>
      <w:r w:rsidR="008B49E1" w:rsidRPr="008E2EEE">
        <w:rPr>
          <w:b/>
          <w:bCs/>
        </w:rPr>
        <w:t>о</w:t>
      </w:r>
      <w:r w:rsidR="0080338E" w:rsidRPr="008E2EEE">
        <w:rPr>
          <w:b/>
          <w:bCs/>
        </w:rPr>
        <w:t>е на сайте http://www.auction-house.ru/</w:t>
      </w:r>
      <w:r w:rsidR="00E86853" w:rsidRPr="008E2EEE">
        <w:rPr>
          <w:b/>
          <w:bCs/>
        </w:rPr>
        <w:t xml:space="preserve"> </w:t>
      </w:r>
      <w:r w:rsidR="000C6062">
        <w:rPr>
          <w:b/>
          <w:bCs/>
        </w:rPr>
        <w:t xml:space="preserve">и на ЭТП </w:t>
      </w:r>
      <w:r w:rsidR="000C6062">
        <w:rPr>
          <w:b/>
          <w:bCs/>
          <w:lang w:val="en-US"/>
        </w:rPr>
        <w:t>lot</w:t>
      </w:r>
      <w:r w:rsidR="000C6062" w:rsidRPr="000C6062">
        <w:rPr>
          <w:b/>
          <w:bCs/>
        </w:rPr>
        <w:t>-</w:t>
      </w:r>
      <w:r w:rsidR="000C6062">
        <w:rPr>
          <w:b/>
          <w:bCs/>
          <w:lang w:val="en-US"/>
        </w:rPr>
        <w:t>online</w:t>
      </w:r>
      <w:r w:rsidR="000C6062" w:rsidRPr="000C6062">
        <w:rPr>
          <w:b/>
          <w:bCs/>
        </w:rPr>
        <w:t>.</w:t>
      </w:r>
      <w:proofErr w:type="spellStart"/>
      <w:r w:rsidR="000C6062">
        <w:rPr>
          <w:b/>
          <w:bCs/>
          <w:lang w:val="en-US"/>
        </w:rPr>
        <w:t>ru</w:t>
      </w:r>
      <w:proofErr w:type="spellEnd"/>
      <w:r w:rsidR="00C27CDB">
        <w:rPr>
          <w:b/>
          <w:bCs/>
        </w:rPr>
        <w:t xml:space="preserve"> (код лота </w:t>
      </w:r>
      <w:r w:rsidR="0068460F" w:rsidRPr="0068460F">
        <w:rPr>
          <w:b/>
          <w:bCs/>
        </w:rPr>
        <w:t>РАД-376699</w:t>
      </w:r>
      <w:r w:rsidR="00C27CDB">
        <w:rPr>
          <w:b/>
          <w:bCs/>
        </w:rPr>
        <w:t>)</w:t>
      </w:r>
      <w:r w:rsidR="000C6062" w:rsidRPr="000C6062">
        <w:rPr>
          <w:b/>
          <w:bCs/>
        </w:rPr>
        <w:t xml:space="preserve"> </w:t>
      </w:r>
      <w:r w:rsidR="00E86853" w:rsidRPr="008E2EEE">
        <w:rPr>
          <w:b/>
          <w:bCs/>
        </w:rPr>
        <w:t>по</w:t>
      </w:r>
      <w:r w:rsidR="00435B85" w:rsidRPr="008E2EEE">
        <w:rPr>
          <w:b/>
          <w:bCs/>
        </w:rPr>
        <w:t xml:space="preserve"> продаже</w:t>
      </w:r>
      <w:r w:rsidR="0080338E" w:rsidRPr="008E2EEE">
        <w:rPr>
          <w:b/>
          <w:bCs/>
        </w:rPr>
        <w:t xml:space="preserve"> </w:t>
      </w:r>
      <w:r w:rsidR="005243CF" w:rsidRPr="008E2EEE">
        <w:rPr>
          <w:b/>
          <w:bCs/>
        </w:rPr>
        <w:t xml:space="preserve">с аукциона </w:t>
      </w:r>
      <w:r w:rsidR="000368D6">
        <w:rPr>
          <w:b/>
          <w:bCs/>
        </w:rPr>
        <w:t>07</w:t>
      </w:r>
      <w:r w:rsidR="005243CF" w:rsidRPr="008E2EEE">
        <w:rPr>
          <w:b/>
          <w:bCs/>
        </w:rPr>
        <w:t>.</w:t>
      </w:r>
      <w:r w:rsidR="0065232A" w:rsidRPr="0065232A">
        <w:rPr>
          <w:b/>
          <w:bCs/>
        </w:rPr>
        <w:t>0</w:t>
      </w:r>
      <w:r w:rsidR="000368D6">
        <w:rPr>
          <w:b/>
          <w:bCs/>
        </w:rPr>
        <w:t>3</w:t>
      </w:r>
      <w:r w:rsidR="005243CF" w:rsidRPr="008E2EEE">
        <w:rPr>
          <w:b/>
          <w:bCs/>
        </w:rPr>
        <w:t>.20</w:t>
      </w:r>
      <w:r w:rsidR="0068460F">
        <w:rPr>
          <w:b/>
          <w:bCs/>
        </w:rPr>
        <w:t>2</w:t>
      </w:r>
      <w:r w:rsidR="0065232A" w:rsidRPr="0065232A">
        <w:rPr>
          <w:b/>
          <w:bCs/>
        </w:rPr>
        <w:t>5</w:t>
      </w:r>
      <w:r w:rsidR="005243CF" w:rsidRPr="008E2EEE">
        <w:rPr>
          <w:b/>
          <w:bCs/>
        </w:rPr>
        <w:t xml:space="preserve"> </w:t>
      </w:r>
      <w:r w:rsidR="0068460F">
        <w:rPr>
          <w:b/>
          <w:bCs/>
        </w:rPr>
        <w:t>имущественного комплекса</w:t>
      </w:r>
      <w:r w:rsidR="005B3050">
        <w:rPr>
          <w:b/>
          <w:bCs/>
        </w:rPr>
        <w:t xml:space="preserve"> Единым лотом</w:t>
      </w:r>
      <w:r w:rsidR="008B49E1" w:rsidRPr="008E2EEE">
        <w:rPr>
          <w:b/>
          <w:bCs/>
        </w:rPr>
        <w:t>:</w:t>
      </w:r>
      <w:r w:rsidR="00E86853" w:rsidRPr="008E2EEE">
        <w:rPr>
          <w:b/>
          <w:bCs/>
        </w:rPr>
        <w:t xml:space="preserve"> </w:t>
      </w:r>
    </w:p>
    <w:p w14:paraId="3F815472" w14:textId="18DC0CA0" w:rsidR="005243CF" w:rsidRDefault="005243CF" w:rsidP="0080338E">
      <w:pPr>
        <w:ind w:firstLine="709"/>
        <w:jc w:val="both"/>
        <w:rPr>
          <w:b/>
          <w:bCs/>
        </w:rPr>
      </w:pPr>
    </w:p>
    <w:p w14:paraId="5347B047" w14:textId="09BF08C6" w:rsidR="005B3050" w:rsidRDefault="002C36FB" w:rsidP="005B3050">
      <w:pPr>
        <w:widowControl/>
        <w:suppressAutoHyphens w:val="0"/>
        <w:spacing w:after="160" w:line="259" w:lineRule="auto"/>
        <w:rPr>
          <w:b/>
          <w:bCs/>
        </w:rPr>
      </w:pPr>
      <w:r>
        <w:rPr>
          <w:b/>
          <w:bCs/>
        </w:rPr>
        <w:t xml:space="preserve">         </w:t>
      </w:r>
      <w:r w:rsidR="00243B34" w:rsidRPr="008E2EEE">
        <w:rPr>
          <w:b/>
          <w:bCs/>
        </w:rPr>
        <w:t xml:space="preserve"> </w:t>
      </w:r>
      <w:r w:rsidR="00FA4E36">
        <w:rPr>
          <w:b/>
          <w:bCs/>
        </w:rPr>
        <w:t>Лот</w:t>
      </w:r>
      <w:r w:rsidR="005B3050">
        <w:rPr>
          <w:b/>
          <w:bCs/>
        </w:rPr>
        <w:t>:</w:t>
      </w:r>
    </w:p>
    <w:p w14:paraId="088B7553" w14:textId="36D62D7B" w:rsidR="0068460F" w:rsidRPr="0068460F" w:rsidRDefault="0068460F" w:rsidP="0068460F">
      <w:pPr>
        <w:jc w:val="both"/>
        <w:rPr>
          <w:rFonts w:eastAsia="NSimSun" w:cs="Times New Roman"/>
          <w:color w:val="000000"/>
          <w:kern w:val="2"/>
          <w:lang w:eastAsia="zh-CN"/>
        </w:rPr>
      </w:pPr>
      <w:r>
        <w:rPr>
          <w:b/>
          <w:bCs/>
        </w:rPr>
        <w:tab/>
      </w:r>
      <w:r w:rsidRPr="0068460F">
        <w:t>1.</w:t>
      </w:r>
      <w:r>
        <w:rPr>
          <w:b/>
          <w:bCs/>
        </w:rPr>
        <w:t xml:space="preserve"> </w:t>
      </w:r>
      <w:r w:rsidRPr="0068460F">
        <w:rPr>
          <w:rFonts w:eastAsia="SimSun;宋体" w:cs="Times New Roman"/>
          <w:color w:val="000000"/>
          <w:kern w:val="2"/>
        </w:rPr>
        <w:t>Нежилое здание по адресу: Нижегородская область, г Нижний Новгород, р-н Московский, ул</w:t>
      </w:r>
      <w:r w:rsidR="00342BBE">
        <w:rPr>
          <w:rFonts w:eastAsia="SimSun;宋体" w:cs="Times New Roman"/>
          <w:color w:val="000000"/>
          <w:kern w:val="2"/>
        </w:rPr>
        <w:t>.</w:t>
      </w:r>
      <w:r w:rsidRPr="0068460F">
        <w:rPr>
          <w:rFonts w:eastAsia="SimSun;宋体" w:cs="Times New Roman"/>
          <w:color w:val="000000"/>
          <w:kern w:val="2"/>
        </w:rPr>
        <w:t xml:space="preserve"> Чаадаева, д 1 , кадастровый номер: 52:18:0020107:127, наименование: Лаборатория цеха №55 на территории завода,  площадью 684.9 кв.м., количество этажей: 2, в том числе подземных 0  (далее- Объект 1).</w:t>
      </w:r>
    </w:p>
    <w:p w14:paraId="38A76FE9" w14:textId="6920AB25" w:rsidR="0068460F" w:rsidRDefault="0068460F" w:rsidP="0068460F">
      <w:pPr>
        <w:widowControl/>
        <w:suppressAutoHyphens w:val="0"/>
        <w:spacing w:after="160" w:line="259" w:lineRule="auto"/>
        <w:rPr>
          <w:b/>
          <w:bCs/>
        </w:rPr>
      </w:pPr>
      <w:r w:rsidRPr="0068460F">
        <w:rPr>
          <w:rFonts w:eastAsia="SimSun;宋体" w:cs="Times New Roman"/>
          <w:color w:val="000000"/>
          <w:kern w:val="2"/>
        </w:rPr>
        <w:tab/>
        <w:t>Обременения (ограничения): согласно выписке из ЕГРН от 03.05.2024 не зарегистрированы;</w:t>
      </w:r>
    </w:p>
    <w:p w14:paraId="2513EF17" w14:textId="0CB5AF0D" w:rsidR="0068460F" w:rsidRPr="0068460F" w:rsidRDefault="0068460F" w:rsidP="0068460F">
      <w:pPr>
        <w:ind w:firstLine="709"/>
        <w:jc w:val="both"/>
        <w:rPr>
          <w:bCs/>
        </w:rPr>
      </w:pPr>
      <w:r>
        <w:rPr>
          <w:bCs/>
        </w:rPr>
        <w:t xml:space="preserve">2. </w:t>
      </w:r>
      <w:r w:rsidRPr="0068460F">
        <w:rPr>
          <w:bCs/>
        </w:rPr>
        <w:t>Земельный участок по адресу: Местоположение установлено относительно ориентира, расположенного в границах участка. Почтовый адрес ориентира: Нижегородская обл., г. Нижний Новгород, Московский район, ул. Чаадаева, дом 1 (литеры ЖЖ, ЖЖ1), кадастровый номер: 52:18:0020107:20, площадью 4553 +/- 24  кв.м., категория земель: земли населенных пунктов, виды разрешенного использования: под производственную базу  (далее- Объект 2).</w:t>
      </w:r>
    </w:p>
    <w:p w14:paraId="08C801D4" w14:textId="77777777" w:rsidR="0068460F" w:rsidRPr="0068460F" w:rsidRDefault="0068460F" w:rsidP="0068460F">
      <w:pPr>
        <w:jc w:val="both"/>
        <w:rPr>
          <w:bCs/>
        </w:rPr>
      </w:pPr>
      <w:r w:rsidRPr="0068460F">
        <w:rPr>
          <w:bCs/>
        </w:rPr>
        <w:tab/>
        <w:t xml:space="preserve"> На участке имеются складские конструкции с холодильными камерами.</w:t>
      </w:r>
    </w:p>
    <w:p w14:paraId="7BFAC587" w14:textId="77777777" w:rsidR="0068460F" w:rsidRPr="0068460F" w:rsidRDefault="0068460F" w:rsidP="0068460F">
      <w:pPr>
        <w:jc w:val="both"/>
        <w:rPr>
          <w:bCs/>
        </w:rPr>
      </w:pPr>
      <w:r w:rsidRPr="0068460F">
        <w:rPr>
          <w:bCs/>
        </w:rPr>
        <w:tab/>
        <w:t>Обременения (ограничения): согласно выписке из ЕГРН от 03.05.2024:</w:t>
      </w:r>
    </w:p>
    <w:p w14:paraId="654598E5" w14:textId="31094EC7" w:rsidR="000C6062" w:rsidRPr="0068460F" w:rsidRDefault="0068460F" w:rsidP="0068460F">
      <w:pPr>
        <w:jc w:val="both"/>
        <w:rPr>
          <w:bCs/>
        </w:rPr>
      </w:pPr>
      <w:r w:rsidRPr="0068460F">
        <w:rPr>
          <w:bCs/>
        </w:rPr>
        <w:tab/>
        <w:t>- ограничения прав на земельный участок, предусмотренные статьей 56 ЗК РФ; Срок действия: не установлен; реквизиты документа-основания: решение "Об установлении санитарно-защитной зоны для кондитерского цеха ИП Здоренко А. Г. , расположенной по адресу: Нижегородская область</w:t>
      </w:r>
      <w:r>
        <w:rPr>
          <w:bCs/>
        </w:rPr>
        <w:t xml:space="preserve"> </w:t>
      </w:r>
      <w:r w:rsidRPr="0068460F">
        <w:rPr>
          <w:bCs/>
        </w:rPr>
        <w:t>г. Н.</w:t>
      </w:r>
      <w:r>
        <w:rPr>
          <w:bCs/>
        </w:rPr>
        <w:t xml:space="preserve"> </w:t>
      </w:r>
      <w:r w:rsidRPr="0068460F">
        <w:rPr>
          <w:bCs/>
        </w:rPr>
        <w:t>Новгород, ул</w:t>
      </w:r>
      <w:r>
        <w:rPr>
          <w:bCs/>
        </w:rPr>
        <w:t>.</w:t>
      </w:r>
      <w:r w:rsidRPr="0068460F">
        <w:rPr>
          <w:bCs/>
        </w:rPr>
        <w:t xml:space="preserve"> Чаадаева, 1 (лит. ЕЕ, ЕЕ1, ЕЕ2) (земельный участок с кадастровым номером 52:18:0020107:12)" от 21.09.2023 № 04-112 выдан: Управление федеральной службы по надзору в сфере защиты прав потребителей и благополучия человека по Нижегородской области; Содержание ограничения (обременения): Установить ограничения использования земельных участков, расположенных в границах санитарно-защитной зоны кондитерского цеха ИП Здоренко А.Г., согласно которым не допускается использование земельных участков в границах указанной санитарно-защитной зоны в целях: 2.1. размещения жилой застройки, объектов образовательного и медицинского назначения, спортивных сооружений открытого типа, организаций отдыха детей и их оздоровления, зон рекреационного назначения и для ведения садоводства; 2.2. размещения объектов для производства и хранения лекарственных средств, объектов пищевых отраслей промышленности, оптовых складов продовольственного сырья и пищевой продукции, комплексов водопроводных сооружений для подготовки и хранения питьевой воды, использования земельных участков в целях производства, хранения и переработки сельскохозяйственной продукции, предназначенной для дальнейшего использования в качестве пищевой продукции.; Реестровый номер границы: 52:18-6.4452; Вид объекта реестра границ: Зона с особыми условиями использования территории; Вид зоны по документу: Санитарно-защитная зона для кондитерского цеха ИП Здоренко А.Г. расположенного по адресу: Нижегородская область, г. Н.</w:t>
      </w:r>
      <w:r>
        <w:rPr>
          <w:bCs/>
        </w:rPr>
        <w:t xml:space="preserve"> </w:t>
      </w:r>
      <w:r w:rsidRPr="0068460F">
        <w:rPr>
          <w:bCs/>
        </w:rPr>
        <w:t>Новгород, ул. Чаадаева, 1 (лит. ЕЕ, ЕЕ1, ЕЕ2) (земельный участок с кадастровым номером 52:18:0020107:12); Тип зоны: Санитарно-защитная зона предприятий, сооружений и иных объектов.</w:t>
      </w:r>
    </w:p>
    <w:p w14:paraId="2EAD836A" w14:textId="77777777" w:rsidR="003006B7" w:rsidRPr="00FA4E36" w:rsidRDefault="002C36FB" w:rsidP="003006B7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u w:val="single"/>
          <w:lang w:eastAsia="en-US" w:bidi="ar-SA"/>
        </w:rPr>
      </w:pP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         </w:t>
      </w:r>
      <w:r w:rsidR="00FA4E36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</w:t>
      </w:r>
      <w:r w:rsidR="003006B7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             </w:t>
      </w:r>
      <w:r w:rsidR="003006B7" w:rsidRPr="00FA4E36">
        <w:rPr>
          <w:rFonts w:eastAsiaTheme="minorHAnsi" w:cs="Times New Roman"/>
          <w:b/>
          <w:bCs/>
          <w:color w:val="000000" w:themeColor="text1"/>
          <w:kern w:val="0"/>
          <w:u w:val="single"/>
          <w:lang w:eastAsia="en-US" w:bidi="ar-SA"/>
        </w:rPr>
        <w:t>Изменения:</w:t>
      </w:r>
    </w:p>
    <w:p w14:paraId="519757EB" w14:textId="7F54A6D8" w:rsidR="003006B7" w:rsidRPr="006A3014" w:rsidRDefault="003006B7" w:rsidP="006A3014">
      <w:pPr>
        <w:widowControl/>
        <w:suppressAutoHyphens w:val="0"/>
        <w:spacing w:after="160" w:line="259" w:lineRule="auto"/>
        <w:ind w:firstLine="709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  <w:r w:rsidRPr="006A3014">
        <w:rPr>
          <w:rFonts w:eastAsiaTheme="minorHAnsi" w:cs="Times New Roman"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Pr="006A3014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Дата торгов переносится с</w:t>
      </w:r>
      <w:r w:rsidR="001B6415" w:rsidRPr="001B641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</w:t>
      </w:r>
      <w:r w:rsidR="006D782C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15</w:t>
      </w:r>
      <w:r w:rsidR="001B641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</w:t>
      </w:r>
      <w:r w:rsidR="0065232A" w:rsidRPr="0065232A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0</w:t>
      </w:r>
      <w:r w:rsidR="006D782C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8</w:t>
      </w:r>
      <w:r w:rsidR="001B641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.202</w:t>
      </w:r>
      <w:r w:rsidR="0065232A" w:rsidRPr="00416BA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5</w:t>
      </w:r>
      <w:r w:rsidRPr="006A3014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на </w:t>
      </w:r>
      <w:r w:rsidR="006D782C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16</w:t>
      </w:r>
      <w:r w:rsidRPr="006A3014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</w:t>
      </w:r>
      <w:r w:rsidR="006D782C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10</w:t>
      </w:r>
      <w:r w:rsidRPr="006A3014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.202</w:t>
      </w:r>
      <w:r w:rsidR="001B641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5</w:t>
      </w:r>
      <w:r w:rsidRPr="006A3014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г. </w:t>
      </w:r>
      <w:r w:rsidRPr="006A3014">
        <w:rPr>
          <w:rFonts w:eastAsiaTheme="minorHAnsi" w:cs="Times New Roman"/>
          <w:b/>
          <w:bCs/>
          <w:color w:val="000000" w:themeColor="text1"/>
          <w:kern w:val="0"/>
          <w:lang w:val="en-US" w:eastAsia="en-US" w:bidi="ar-SA"/>
        </w:rPr>
        <w:t>c</w:t>
      </w:r>
      <w:r w:rsidRPr="006A3014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1</w:t>
      </w:r>
      <w:r w:rsidR="0068460F" w:rsidRPr="006A3014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2</w:t>
      </w:r>
      <w:r w:rsidRPr="006A3014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:00 до 16:00</w:t>
      </w:r>
    </w:p>
    <w:p w14:paraId="3614A71E" w14:textId="5A95A7A2" w:rsidR="003006B7" w:rsidRPr="00794A78" w:rsidRDefault="003006B7" w:rsidP="003006B7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           Заявки принимаются по </w:t>
      </w:r>
      <w:r w:rsidR="006D782C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14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</w:t>
      </w:r>
      <w:r w:rsidR="006D782C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10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.202</w:t>
      </w:r>
      <w:r w:rsidR="001B641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5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до </w:t>
      </w:r>
      <w:r w:rsidR="0068460F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18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:</w:t>
      </w:r>
      <w:r w:rsidR="0068460F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00</w:t>
      </w:r>
    </w:p>
    <w:p w14:paraId="4EFD4269" w14:textId="4DBAAF89" w:rsidR="006A3014" w:rsidRPr="0068460F" w:rsidRDefault="003006B7" w:rsidP="007D7B5C">
      <w:pPr>
        <w:widowControl/>
        <w:suppressAutoHyphens w:val="0"/>
        <w:spacing w:after="160" w:line="259" w:lineRule="auto"/>
        <w:ind w:left="709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Задаток должен поступить на счет О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ператора ЭП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– не позднее </w:t>
      </w:r>
      <w:r w:rsidR="006D782C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14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</w:t>
      </w:r>
      <w:r w:rsidR="006D782C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10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.202</w:t>
      </w:r>
      <w:r w:rsidR="001B641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5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г.  Определение участников – </w:t>
      </w:r>
      <w:r w:rsidR="00F15BB7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</w:t>
      </w:r>
      <w:r w:rsidR="006D782C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5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</w:t>
      </w:r>
      <w:r w:rsidR="006D782C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10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.202</w:t>
      </w:r>
      <w:r w:rsidR="001B641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5</w:t>
      </w:r>
    </w:p>
    <w:sectPr w:rsidR="006A3014" w:rsidRPr="0068460F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;宋体">
    <w:altName w:val="Yu Gothic"/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72A7B04"/>
    <w:multiLevelType w:val="hybridMultilevel"/>
    <w:tmpl w:val="26FAC938"/>
    <w:lvl w:ilvl="0" w:tplc="A2B20FEC">
      <w:start w:val="1"/>
      <w:numFmt w:val="decimal"/>
      <w:lvlText w:val="%1."/>
      <w:lvlJc w:val="left"/>
      <w:pPr>
        <w:ind w:left="10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 w16cid:durableId="737745465">
    <w:abstractNumId w:val="0"/>
  </w:num>
  <w:num w:numId="2" w16cid:durableId="1718970380">
    <w:abstractNumId w:val="1"/>
  </w:num>
  <w:num w:numId="3" w16cid:durableId="1923367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882"/>
    <w:rsid w:val="00013D8D"/>
    <w:rsid w:val="00036882"/>
    <w:rsid w:val="000368D6"/>
    <w:rsid w:val="0007509C"/>
    <w:rsid w:val="00090999"/>
    <w:rsid w:val="000B39C4"/>
    <w:rsid w:val="000C4275"/>
    <w:rsid w:val="000C6062"/>
    <w:rsid w:val="000D50BA"/>
    <w:rsid w:val="00102E83"/>
    <w:rsid w:val="00115B4E"/>
    <w:rsid w:val="001252C8"/>
    <w:rsid w:val="00133427"/>
    <w:rsid w:val="00167863"/>
    <w:rsid w:val="001769C1"/>
    <w:rsid w:val="001B6415"/>
    <w:rsid w:val="001E37F3"/>
    <w:rsid w:val="00201D12"/>
    <w:rsid w:val="00243B34"/>
    <w:rsid w:val="002B7A5F"/>
    <w:rsid w:val="002C36FB"/>
    <w:rsid w:val="002F2FF5"/>
    <w:rsid w:val="003006B7"/>
    <w:rsid w:val="00317131"/>
    <w:rsid w:val="00317DD4"/>
    <w:rsid w:val="003201B1"/>
    <w:rsid w:val="00326140"/>
    <w:rsid w:val="00342BBE"/>
    <w:rsid w:val="0034312C"/>
    <w:rsid w:val="00385240"/>
    <w:rsid w:val="00386F65"/>
    <w:rsid w:val="003B2A23"/>
    <w:rsid w:val="003C34AC"/>
    <w:rsid w:val="003C56D0"/>
    <w:rsid w:val="003D21B1"/>
    <w:rsid w:val="00413959"/>
    <w:rsid w:val="00416BA5"/>
    <w:rsid w:val="00424C9E"/>
    <w:rsid w:val="00435B85"/>
    <w:rsid w:val="004517F3"/>
    <w:rsid w:val="00453BE2"/>
    <w:rsid w:val="004A68C4"/>
    <w:rsid w:val="004A6D1B"/>
    <w:rsid w:val="004F17C8"/>
    <w:rsid w:val="00523065"/>
    <w:rsid w:val="005243CF"/>
    <w:rsid w:val="00546AC8"/>
    <w:rsid w:val="0055447E"/>
    <w:rsid w:val="00596931"/>
    <w:rsid w:val="005A16B5"/>
    <w:rsid w:val="005B3050"/>
    <w:rsid w:val="005D1933"/>
    <w:rsid w:val="005D4E28"/>
    <w:rsid w:val="005F5E38"/>
    <w:rsid w:val="005F7E3A"/>
    <w:rsid w:val="00612C44"/>
    <w:rsid w:val="006353C1"/>
    <w:rsid w:val="0065232A"/>
    <w:rsid w:val="0066012A"/>
    <w:rsid w:val="006614C8"/>
    <w:rsid w:val="00663841"/>
    <w:rsid w:val="0068460F"/>
    <w:rsid w:val="0069709C"/>
    <w:rsid w:val="006A3014"/>
    <w:rsid w:val="006B7E01"/>
    <w:rsid w:val="006C5D13"/>
    <w:rsid w:val="006D108E"/>
    <w:rsid w:val="006D782C"/>
    <w:rsid w:val="0070384A"/>
    <w:rsid w:val="0073232C"/>
    <w:rsid w:val="007402E6"/>
    <w:rsid w:val="0074791B"/>
    <w:rsid w:val="00757E10"/>
    <w:rsid w:val="00772F68"/>
    <w:rsid w:val="00794A78"/>
    <w:rsid w:val="007D7B5C"/>
    <w:rsid w:val="0080338E"/>
    <w:rsid w:val="00814F58"/>
    <w:rsid w:val="00861322"/>
    <w:rsid w:val="00880B37"/>
    <w:rsid w:val="008B49E1"/>
    <w:rsid w:val="008D582B"/>
    <w:rsid w:val="008D7344"/>
    <w:rsid w:val="008E2EEE"/>
    <w:rsid w:val="008E5029"/>
    <w:rsid w:val="00905D84"/>
    <w:rsid w:val="00941BC3"/>
    <w:rsid w:val="00963519"/>
    <w:rsid w:val="00972E89"/>
    <w:rsid w:val="009A573D"/>
    <w:rsid w:val="009A7FB2"/>
    <w:rsid w:val="009C09DD"/>
    <w:rsid w:val="009E0C84"/>
    <w:rsid w:val="009E25CA"/>
    <w:rsid w:val="009F39C3"/>
    <w:rsid w:val="00A317A0"/>
    <w:rsid w:val="00A32157"/>
    <w:rsid w:val="00A37BA2"/>
    <w:rsid w:val="00A62A95"/>
    <w:rsid w:val="00B26F98"/>
    <w:rsid w:val="00B33800"/>
    <w:rsid w:val="00B34E3E"/>
    <w:rsid w:val="00B466CB"/>
    <w:rsid w:val="00C27CDB"/>
    <w:rsid w:val="00CE079D"/>
    <w:rsid w:val="00CE1B7D"/>
    <w:rsid w:val="00D12A1B"/>
    <w:rsid w:val="00D34EA0"/>
    <w:rsid w:val="00D94A40"/>
    <w:rsid w:val="00DA402A"/>
    <w:rsid w:val="00DB6322"/>
    <w:rsid w:val="00DC12FC"/>
    <w:rsid w:val="00DC1837"/>
    <w:rsid w:val="00DC4710"/>
    <w:rsid w:val="00DF6849"/>
    <w:rsid w:val="00E05979"/>
    <w:rsid w:val="00E160C0"/>
    <w:rsid w:val="00E51EC1"/>
    <w:rsid w:val="00E72F2B"/>
    <w:rsid w:val="00E86853"/>
    <w:rsid w:val="00E904EE"/>
    <w:rsid w:val="00EC575C"/>
    <w:rsid w:val="00EE5B16"/>
    <w:rsid w:val="00F11D3B"/>
    <w:rsid w:val="00F15BB7"/>
    <w:rsid w:val="00F31F3B"/>
    <w:rsid w:val="00F549DF"/>
    <w:rsid w:val="00F92E65"/>
    <w:rsid w:val="00FA4E36"/>
    <w:rsid w:val="00FE1372"/>
    <w:rsid w:val="00FE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2C69D8"/>
  <w15:chartTrackingRefBased/>
  <w15:docId w15:val="{452CAFDB-DB69-49CD-9040-1703C79A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styleId="a3">
    <w:name w:val="Hyperlink"/>
    <w:rPr>
      <w:color w:val="000080"/>
      <w:u w:val="single"/>
    </w:rPr>
  </w:style>
  <w:style w:type="character" w:customStyle="1" w:styleId="a4">
    <w:name w:val="Символ нумерации"/>
  </w:style>
  <w:style w:type="paragraph" w:customStyle="1" w:styleId="1">
    <w:name w:val="Заголовок1"/>
    <w:basedOn w:val="a"/>
    <w:next w:val="a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a7">
    <w:name w:val="готик текст"/>
    <w:pPr>
      <w:tabs>
        <w:tab w:val="right" w:leader="dot" w:pos="4762"/>
      </w:tabs>
      <w:suppressAutoHyphens/>
      <w:autoSpaceDE w:val="0"/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kern w:val="1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9A7FB2"/>
    <w:rPr>
      <w:rFonts w:ascii="Segoe UI" w:hAnsi="Segoe UI" w:cs="Mangal"/>
      <w:sz w:val="18"/>
      <w:szCs w:val="16"/>
    </w:rPr>
  </w:style>
  <w:style w:type="character" w:customStyle="1" w:styleId="a9">
    <w:name w:val="Текст выноски Знак"/>
    <w:link w:val="a8"/>
    <w:uiPriority w:val="99"/>
    <w:semiHidden/>
    <w:rsid w:val="009A7FB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aa">
    <w:name w:val="List Paragraph"/>
    <w:basedOn w:val="a"/>
    <w:uiPriority w:val="34"/>
    <w:qFormat/>
    <w:rsid w:val="0074791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5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Links>
    <vt:vector size="12" baseType="variant">
      <vt:variant>
        <vt:i4>327682</vt:i4>
      </vt:variant>
      <vt:variant>
        <vt:i4>3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cp:lastModifiedBy>Шакая Леван Станиславович</cp:lastModifiedBy>
  <cp:revision>2</cp:revision>
  <cp:lastPrinted>2024-08-30T07:55:00Z</cp:lastPrinted>
  <dcterms:created xsi:type="dcterms:W3CDTF">2025-08-15T06:42:00Z</dcterms:created>
  <dcterms:modified xsi:type="dcterms:W3CDTF">2025-08-15T06:42:00Z</dcterms:modified>
</cp:coreProperties>
</file>