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336C9317" w:rsidR="00D2046A" w:rsidRPr="0033657A" w:rsidRDefault="00C82C83" w:rsidP="0033657A">
      <w:pPr>
        <w:pStyle w:val="HTML"/>
        <w:shd w:val="clear" w:color="auto" w:fill="FFFFFF"/>
        <w:spacing w:beforeLines="20" w:before="48" w:afterLines="20" w:after="48" w:line="4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3657A">
        <w:rPr>
          <w:rFonts w:ascii="Times New Roman" w:hAnsi="Times New Roman" w:cs="Times New Roman"/>
          <w:sz w:val="26"/>
          <w:szCs w:val="26"/>
        </w:rPr>
        <w:t>Организатор торгов</w:t>
      </w:r>
      <w:r w:rsidR="00C97CF3" w:rsidRPr="0033657A">
        <w:rPr>
          <w:rFonts w:ascii="Times New Roman" w:hAnsi="Times New Roman" w:cs="Times New Roman"/>
          <w:sz w:val="26"/>
          <w:szCs w:val="26"/>
        </w:rPr>
        <w:t xml:space="preserve"> – </w:t>
      </w:r>
      <w:r w:rsidR="00077AF6" w:rsidRPr="0033657A">
        <w:rPr>
          <w:rFonts w:ascii="Times New Roman" w:hAnsi="Times New Roman" w:cs="Times New Roman"/>
          <w:sz w:val="26"/>
          <w:szCs w:val="26"/>
        </w:rPr>
        <w:t xml:space="preserve">государственная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33657A">
          <w:rPr>
            <w:rStyle w:val="a8"/>
            <w:rFonts w:ascii="Times New Roman" w:hAnsi="Times New Roman" w:cs="Times New Roman"/>
            <w:sz w:val="26"/>
            <w:szCs w:val="26"/>
          </w:rPr>
          <w:t>etorgi@asv.org.ru</w:t>
        </w:r>
      </w:hyperlink>
      <w:r w:rsidR="00077AF6" w:rsidRPr="0033657A">
        <w:rPr>
          <w:rFonts w:ascii="Times New Roman" w:hAnsi="Times New Roman" w:cs="Times New Roman"/>
          <w:sz w:val="26"/>
          <w:szCs w:val="26"/>
        </w:rPr>
        <w:t>)</w:t>
      </w:r>
      <w:r w:rsidR="006F1158" w:rsidRPr="0033657A">
        <w:rPr>
          <w:rFonts w:ascii="Times New Roman" w:hAnsi="Times New Roman" w:cs="Times New Roman"/>
          <w:sz w:val="26"/>
          <w:szCs w:val="26"/>
        </w:rPr>
        <w:t xml:space="preserve">, являющаяся на основании решения </w:t>
      </w:r>
      <w:r w:rsidR="00E22EF3" w:rsidRPr="0033657A">
        <w:rPr>
          <w:rFonts w:ascii="Times New Roman" w:hAnsi="Times New Roman" w:cs="Times New Roman"/>
          <w:sz w:val="26"/>
          <w:szCs w:val="26"/>
        </w:rPr>
        <w:t xml:space="preserve">Арбитражного </w:t>
      </w:r>
      <w:r w:rsidR="006F1158" w:rsidRPr="0033657A">
        <w:rPr>
          <w:rFonts w:ascii="Times New Roman" w:hAnsi="Times New Roman" w:cs="Times New Roman"/>
          <w:sz w:val="26"/>
          <w:szCs w:val="26"/>
        </w:rPr>
        <w:t xml:space="preserve">суда </w:t>
      </w:r>
      <w:r w:rsidR="00B73CEC" w:rsidRPr="0033657A">
        <w:rPr>
          <w:rFonts w:ascii="Times New Roman" w:hAnsi="Times New Roman" w:cs="Times New Roman"/>
          <w:sz w:val="26"/>
          <w:szCs w:val="26"/>
        </w:rPr>
        <w:t>г</w:t>
      </w:r>
      <w:r w:rsidR="00B73CEC">
        <w:rPr>
          <w:rFonts w:ascii="Times New Roman" w:hAnsi="Times New Roman" w:cs="Times New Roman"/>
          <w:sz w:val="26"/>
          <w:szCs w:val="26"/>
        </w:rPr>
        <w:t>. </w:t>
      </w:r>
      <w:r w:rsidR="004A51D5" w:rsidRPr="0033657A">
        <w:rPr>
          <w:rFonts w:ascii="Times New Roman" w:hAnsi="Times New Roman" w:cs="Times New Roman"/>
          <w:sz w:val="26"/>
          <w:szCs w:val="26"/>
        </w:rPr>
        <w:t>Москвы</w:t>
      </w:r>
      <w:r w:rsidR="006F1158" w:rsidRPr="0033657A">
        <w:rPr>
          <w:rFonts w:ascii="Times New Roman" w:hAnsi="Times New Roman" w:cs="Times New Roman"/>
          <w:sz w:val="26"/>
          <w:szCs w:val="26"/>
        </w:rPr>
        <w:t xml:space="preserve"> от </w:t>
      </w:r>
      <w:r w:rsidR="004A51D5" w:rsidRPr="0033657A">
        <w:rPr>
          <w:rFonts w:ascii="Times New Roman" w:hAnsi="Times New Roman" w:cs="Times New Roman"/>
          <w:sz w:val="26"/>
          <w:szCs w:val="26"/>
        </w:rPr>
        <w:t>9 октября 2014 г.</w:t>
      </w:r>
      <w:r w:rsidR="006F1158" w:rsidRPr="0033657A">
        <w:rPr>
          <w:rFonts w:ascii="Times New Roman" w:hAnsi="Times New Roman" w:cs="Times New Roman"/>
          <w:sz w:val="26"/>
          <w:szCs w:val="26"/>
        </w:rPr>
        <w:t xml:space="preserve"> по делу №</w:t>
      </w:r>
      <w:r w:rsidR="006E318D" w:rsidRPr="0033657A">
        <w:rPr>
          <w:rFonts w:ascii="Times New Roman" w:hAnsi="Times New Roman" w:cs="Times New Roman"/>
          <w:sz w:val="26"/>
          <w:szCs w:val="26"/>
        </w:rPr>
        <w:t xml:space="preserve"> </w:t>
      </w:r>
      <w:r w:rsidR="004A51D5" w:rsidRPr="0033657A">
        <w:rPr>
          <w:rFonts w:ascii="Times New Roman" w:hAnsi="Times New Roman" w:cs="Times New Roman"/>
          <w:sz w:val="26"/>
          <w:szCs w:val="26"/>
        </w:rPr>
        <w:t>А40-74809/14</w:t>
      </w:r>
      <w:r w:rsidR="00937B72" w:rsidRPr="0033657A">
        <w:rPr>
          <w:rFonts w:ascii="Times New Roman" w:hAnsi="Times New Roman" w:cs="Times New Roman"/>
          <w:sz w:val="26"/>
          <w:szCs w:val="26"/>
        </w:rPr>
        <w:t xml:space="preserve"> </w:t>
      </w:r>
      <w:r w:rsidR="004A51D5" w:rsidRPr="0033657A">
        <w:rPr>
          <w:rFonts w:ascii="Times New Roman" w:hAnsi="Times New Roman" w:cs="Times New Roman"/>
          <w:sz w:val="26"/>
          <w:szCs w:val="26"/>
        </w:rPr>
        <w:t xml:space="preserve">конкурсным управляющим </w:t>
      </w:r>
      <w:r w:rsidR="006D5025" w:rsidRPr="0033657A">
        <w:rPr>
          <w:rFonts w:ascii="Times New Roman" w:hAnsi="Times New Roman" w:cs="Times New Roman"/>
          <w:sz w:val="26"/>
          <w:szCs w:val="26"/>
        </w:rPr>
        <w:t xml:space="preserve">(ликвидатором) </w:t>
      </w:r>
      <w:r w:rsidR="0070352F" w:rsidRPr="0033657A">
        <w:rPr>
          <w:rFonts w:ascii="Times New Roman" w:hAnsi="Times New Roman" w:cs="Times New Roman"/>
          <w:noProof/>
          <w:sz w:val="26"/>
          <w:szCs w:val="26"/>
        </w:rPr>
        <w:t>Открытым акционерным обществом Банк «Западный» (ОАО Банк «Западный») (адрес регистрации: 117292, г. Москва, ул. Профсоюзная, д. 8, корп. 1, ИНН 7750005637, ОГРН 1117711000010)</w:t>
      </w:r>
      <w:r w:rsidR="006F1158" w:rsidRPr="0033657A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3B58A9" w:rsidRPr="0033657A">
        <w:rPr>
          <w:rFonts w:ascii="Times New Roman" w:hAnsi="Times New Roman" w:cs="Times New Roman"/>
          <w:sz w:val="26"/>
          <w:szCs w:val="26"/>
        </w:rPr>
        <w:t>финансовая организация</w:t>
      </w:r>
      <w:r w:rsidR="006F1158" w:rsidRPr="0033657A">
        <w:rPr>
          <w:rFonts w:ascii="Times New Roman" w:hAnsi="Times New Roman" w:cs="Times New Roman"/>
          <w:sz w:val="26"/>
          <w:szCs w:val="26"/>
        </w:rPr>
        <w:t xml:space="preserve">), </w:t>
      </w:r>
      <w:r w:rsidR="009C3452" w:rsidRPr="0033657A">
        <w:rPr>
          <w:rFonts w:ascii="Times New Roman" w:hAnsi="Times New Roman" w:cs="Times New Roman"/>
          <w:sz w:val="26"/>
          <w:szCs w:val="26"/>
        </w:rPr>
        <w:t xml:space="preserve">сообщает </w:t>
      </w:r>
      <w:r w:rsidR="009C3452" w:rsidRPr="0033657A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9C3452" w:rsidRPr="0033657A">
        <w:rPr>
          <w:rFonts w:ascii="Times New Roman" w:hAnsi="Times New Roman" w:cs="Times New Roman"/>
          <w:sz w:val="26"/>
          <w:szCs w:val="26"/>
        </w:rPr>
        <w:t xml:space="preserve">в электронные торги </w:t>
      </w:r>
      <w:r w:rsidR="006115E0" w:rsidRPr="0033657A">
        <w:rPr>
          <w:rFonts w:ascii="Times New Roman" w:hAnsi="Times New Roman" w:cs="Times New Roman"/>
          <w:sz w:val="26"/>
          <w:szCs w:val="26"/>
        </w:rPr>
        <w:t>имуществ</w:t>
      </w:r>
      <w:r w:rsidR="006115E0">
        <w:rPr>
          <w:rFonts w:ascii="Times New Roman" w:hAnsi="Times New Roman" w:cs="Times New Roman"/>
          <w:sz w:val="26"/>
          <w:szCs w:val="26"/>
        </w:rPr>
        <w:t>ом</w:t>
      </w:r>
      <w:r w:rsidR="006115E0" w:rsidRPr="0033657A">
        <w:rPr>
          <w:rFonts w:ascii="Times New Roman" w:hAnsi="Times New Roman" w:cs="Times New Roman"/>
          <w:sz w:val="26"/>
          <w:szCs w:val="26"/>
        </w:rPr>
        <w:t xml:space="preserve"> финансовой организации </w:t>
      </w:r>
      <w:r w:rsidR="00F2546F" w:rsidRPr="0033657A">
        <w:rPr>
          <w:rFonts w:ascii="Times New Roman" w:hAnsi="Times New Roman" w:cs="Times New Roman"/>
          <w:sz w:val="26"/>
          <w:szCs w:val="26"/>
        </w:rPr>
        <w:t>посредством публичного предложения</w:t>
      </w:r>
      <w:r w:rsidR="00030F57">
        <w:rPr>
          <w:rFonts w:ascii="Times New Roman" w:hAnsi="Times New Roman" w:cs="Times New Roman"/>
          <w:sz w:val="26"/>
          <w:szCs w:val="26"/>
        </w:rPr>
        <w:t xml:space="preserve"> </w:t>
      </w:r>
      <w:r w:rsidR="009C3452" w:rsidRPr="0033657A">
        <w:rPr>
          <w:rFonts w:ascii="Times New Roman" w:hAnsi="Times New Roman" w:cs="Times New Roman"/>
          <w:sz w:val="26"/>
          <w:szCs w:val="26"/>
        </w:rPr>
        <w:t>(сообщение 77036080726 в газете «Коммерсантъ» от 26 апреля 2025</w:t>
      </w:r>
      <w:r w:rsidR="00FF77AD" w:rsidRPr="0033657A">
        <w:rPr>
          <w:rFonts w:ascii="Times New Roman" w:hAnsi="Times New Roman" w:cs="Times New Roman"/>
          <w:sz w:val="26"/>
          <w:szCs w:val="26"/>
        </w:rPr>
        <w:t xml:space="preserve"> г. </w:t>
      </w:r>
      <w:r w:rsidR="009C3452" w:rsidRPr="0033657A">
        <w:rPr>
          <w:rFonts w:ascii="Times New Roman" w:hAnsi="Times New Roman" w:cs="Times New Roman"/>
          <w:sz w:val="26"/>
          <w:szCs w:val="26"/>
        </w:rPr>
        <w:t>№ 77 (8009))</w:t>
      </w:r>
      <w:r w:rsidR="00030F57">
        <w:rPr>
          <w:rFonts w:ascii="Times New Roman" w:hAnsi="Times New Roman" w:cs="Times New Roman"/>
          <w:sz w:val="26"/>
          <w:szCs w:val="26"/>
        </w:rPr>
        <w:t xml:space="preserve"> (далее – Торги ППП)</w:t>
      </w:r>
      <w:r w:rsidR="00A25871" w:rsidRPr="0033657A">
        <w:rPr>
          <w:rFonts w:ascii="Times New Roman" w:hAnsi="Times New Roman" w:cs="Times New Roman"/>
          <w:sz w:val="26"/>
          <w:szCs w:val="26"/>
        </w:rPr>
        <w:t>.</w:t>
      </w:r>
    </w:p>
    <w:p w14:paraId="56F556AD" w14:textId="77777777" w:rsidR="00D2046A" w:rsidRPr="0033657A" w:rsidRDefault="00D2046A" w:rsidP="0033657A">
      <w:pPr>
        <w:widowControl w:val="0"/>
        <w:spacing w:beforeLines="20" w:before="48" w:afterLines="20" w:after="48" w:line="400" w:lineRule="exact"/>
        <w:jc w:val="both"/>
        <w:rPr>
          <w:bCs/>
          <w:color w:val="000000"/>
          <w:sz w:val="26"/>
          <w:szCs w:val="26"/>
        </w:rPr>
      </w:pPr>
      <w:r w:rsidRPr="0033657A">
        <w:rPr>
          <w:bCs/>
          <w:noProof/>
          <w:color w:val="000000"/>
          <w:sz w:val="26"/>
          <w:szCs w:val="26"/>
        </w:rPr>
        <w:t>Наименование лота 1 читать в следующей редакции:</w:t>
      </w:r>
    </w:p>
    <w:p w14:paraId="1D0B1EFD" w14:textId="43BC629E" w:rsidR="00D2046A" w:rsidRPr="0033657A" w:rsidRDefault="00D2046A" w:rsidP="0033657A">
      <w:pPr>
        <w:widowControl w:val="0"/>
        <w:spacing w:beforeLines="20" w:before="48" w:afterLines="20" w:after="48" w:line="400" w:lineRule="exact"/>
        <w:jc w:val="both"/>
        <w:rPr>
          <w:noProof/>
          <w:color w:val="000000"/>
          <w:sz w:val="26"/>
          <w:szCs w:val="26"/>
        </w:rPr>
      </w:pPr>
      <w:r w:rsidRPr="0033657A">
        <w:rPr>
          <w:bCs/>
          <w:noProof/>
          <w:color w:val="000000"/>
          <w:sz w:val="26"/>
          <w:szCs w:val="26"/>
        </w:rPr>
        <w:t xml:space="preserve">Лот 1 – Права требования к 6 физическим лицам, г. Москва, Чачух Т.М., Тимохина О.С., Хребет В.Н., Григорьев А.Ю., Попова Л.А. </w:t>
      </w:r>
      <w:r w:rsidR="00B73CEC">
        <w:rPr>
          <w:bCs/>
          <w:noProof/>
          <w:color w:val="000000"/>
          <w:sz w:val="26"/>
          <w:szCs w:val="26"/>
        </w:rPr>
        <w:t>–</w:t>
      </w:r>
      <w:r w:rsidRPr="0033657A">
        <w:rPr>
          <w:bCs/>
          <w:noProof/>
          <w:color w:val="000000"/>
          <w:sz w:val="26"/>
          <w:szCs w:val="26"/>
        </w:rPr>
        <w:t xml:space="preserve"> в процедуре банкротства, Лащенова Е.Е. </w:t>
      </w:r>
      <w:r w:rsidR="00B73CEC">
        <w:rPr>
          <w:bCs/>
          <w:noProof/>
          <w:color w:val="000000"/>
          <w:sz w:val="26"/>
          <w:szCs w:val="26"/>
        </w:rPr>
        <w:t>–</w:t>
      </w:r>
      <w:r w:rsidRPr="0033657A">
        <w:rPr>
          <w:bCs/>
          <w:noProof/>
          <w:color w:val="000000"/>
          <w:sz w:val="26"/>
          <w:szCs w:val="26"/>
        </w:rPr>
        <w:t xml:space="preserve"> процедура банкротства завершена, не освобождена от дальнейшего исполнения требований кредиторов, ведется исполнительное производство (18</w:t>
      </w:r>
      <w:r w:rsidR="00B73CEC">
        <w:rPr>
          <w:bCs/>
          <w:noProof/>
          <w:color w:val="000000"/>
          <w:sz w:val="26"/>
          <w:szCs w:val="26"/>
        </w:rPr>
        <w:t> </w:t>
      </w:r>
      <w:r w:rsidRPr="0033657A">
        <w:rPr>
          <w:bCs/>
          <w:noProof/>
          <w:color w:val="000000"/>
          <w:sz w:val="26"/>
          <w:szCs w:val="26"/>
        </w:rPr>
        <w:t>929</w:t>
      </w:r>
      <w:r w:rsidR="00B73CEC">
        <w:rPr>
          <w:bCs/>
          <w:noProof/>
          <w:color w:val="000000"/>
          <w:sz w:val="26"/>
          <w:szCs w:val="26"/>
        </w:rPr>
        <w:t> </w:t>
      </w:r>
      <w:r w:rsidRPr="0033657A">
        <w:rPr>
          <w:bCs/>
          <w:noProof/>
          <w:color w:val="000000"/>
          <w:sz w:val="26"/>
          <w:szCs w:val="26"/>
        </w:rPr>
        <w:t>309 262,27 руб.).</w:t>
      </w:r>
    </w:p>
    <w:p w14:paraId="1E74157A" w14:textId="1FBF36FF" w:rsidR="0066649C" w:rsidRPr="0033657A" w:rsidRDefault="0066649C" w:rsidP="0033657A">
      <w:pPr>
        <w:widowControl w:val="0"/>
        <w:spacing w:beforeLines="20" w:before="48" w:afterLines="20" w:after="48" w:line="400" w:lineRule="exact"/>
        <w:jc w:val="both"/>
        <w:rPr>
          <w:bCs/>
          <w:noProof/>
          <w:color w:val="000000"/>
          <w:sz w:val="26"/>
          <w:szCs w:val="26"/>
        </w:rPr>
      </w:pPr>
      <w:r w:rsidRPr="0033657A">
        <w:rPr>
          <w:bCs/>
          <w:noProof/>
          <w:color w:val="000000"/>
          <w:sz w:val="26"/>
          <w:szCs w:val="26"/>
        </w:rPr>
        <w:t>Продлить сроки проведения Торгов ППП, и установить следующие цены продажи лота на периодах:</w:t>
      </w:r>
    </w:p>
    <w:p w14:paraId="12278835" w14:textId="79B13611" w:rsidR="00D2046A" w:rsidRPr="0033657A" w:rsidRDefault="00D2046A" w:rsidP="0033657A">
      <w:pPr>
        <w:widowControl w:val="0"/>
        <w:spacing w:beforeLines="20" w:before="48" w:afterLines="20" w:after="48" w:line="400" w:lineRule="exact"/>
        <w:jc w:val="both"/>
        <w:rPr>
          <w:noProof/>
          <w:color w:val="000000"/>
          <w:sz w:val="26"/>
          <w:szCs w:val="26"/>
        </w:rPr>
      </w:pPr>
      <w:r w:rsidRPr="0033657A">
        <w:rPr>
          <w:bCs/>
          <w:noProof/>
          <w:color w:val="000000"/>
          <w:sz w:val="26"/>
          <w:szCs w:val="26"/>
        </w:rPr>
        <w:t>с 5 сентября 2025 г. по 7 сентября 2025 г. - в размере 2 899 591 592,79 руб.;</w:t>
      </w:r>
    </w:p>
    <w:p w14:paraId="11A106F7" w14:textId="77777777" w:rsidR="00D2046A" w:rsidRPr="0033657A" w:rsidRDefault="00D2046A" w:rsidP="0033657A">
      <w:pPr>
        <w:widowControl w:val="0"/>
        <w:spacing w:beforeLines="20" w:before="48" w:afterLines="20" w:after="48" w:line="400" w:lineRule="exact"/>
        <w:jc w:val="both"/>
        <w:rPr>
          <w:noProof/>
          <w:color w:val="000000"/>
          <w:sz w:val="26"/>
          <w:szCs w:val="26"/>
        </w:rPr>
      </w:pPr>
      <w:r w:rsidRPr="0033657A">
        <w:rPr>
          <w:bCs/>
          <w:noProof/>
          <w:color w:val="000000"/>
          <w:sz w:val="26"/>
          <w:szCs w:val="26"/>
        </w:rPr>
        <w:t>с 8 сентября 2025 г. по 10 сентября 2025 г. - в размере 2 868 926 111,79 руб.;</w:t>
      </w:r>
    </w:p>
    <w:p w14:paraId="6994DD90" w14:textId="77777777" w:rsidR="00D2046A" w:rsidRPr="0033657A" w:rsidRDefault="00D2046A" w:rsidP="0033657A">
      <w:pPr>
        <w:widowControl w:val="0"/>
        <w:spacing w:beforeLines="20" w:before="48" w:afterLines="20" w:after="48" w:line="400" w:lineRule="exact"/>
        <w:jc w:val="both"/>
        <w:rPr>
          <w:noProof/>
          <w:color w:val="000000"/>
          <w:sz w:val="26"/>
          <w:szCs w:val="26"/>
        </w:rPr>
      </w:pPr>
      <w:r w:rsidRPr="0033657A">
        <w:rPr>
          <w:bCs/>
          <w:noProof/>
          <w:color w:val="000000"/>
          <w:sz w:val="26"/>
          <w:szCs w:val="26"/>
        </w:rPr>
        <w:t>с 11 сентября 2025 г. по 13 сентября 2025 г. - в размере 2 839 396 389,34 руб.</w:t>
      </w:r>
    </w:p>
    <w:p w14:paraId="0F04C11F" w14:textId="77777777" w:rsidR="00D2046A" w:rsidRPr="0033657A" w:rsidRDefault="00D2046A" w:rsidP="0033657A">
      <w:pPr>
        <w:widowControl w:val="0"/>
        <w:spacing w:beforeLines="20" w:before="48" w:afterLines="20" w:after="48" w:line="400" w:lineRule="exact"/>
        <w:jc w:val="both"/>
        <w:rPr>
          <w:noProof/>
          <w:color w:val="000000"/>
          <w:sz w:val="26"/>
          <w:szCs w:val="26"/>
        </w:rPr>
      </w:pPr>
      <w:r w:rsidRPr="0033657A">
        <w:rPr>
          <w:bCs/>
          <w:noProof/>
          <w:color w:val="000000"/>
          <w:sz w:val="26"/>
          <w:szCs w:val="26"/>
        </w:rPr>
        <w:t>Вся остальная информация остается без изменений.</w:t>
      </w:r>
    </w:p>
    <w:p w14:paraId="447173A4" w14:textId="77777777" w:rsidR="00D2046A" w:rsidRPr="0033657A" w:rsidRDefault="00D2046A" w:rsidP="0033657A">
      <w:pPr>
        <w:widowControl w:val="0"/>
        <w:spacing w:beforeLines="20" w:before="48" w:afterLines="20" w:after="48" w:line="400" w:lineRule="exact"/>
        <w:jc w:val="both"/>
        <w:rPr>
          <w:noProof/>
          <w:color w:val="000000"/>
          <w:sz w:val="26"/>
          <w:szCs w:val="26"/>
        </w:rPr>
      </w:pPr>
    </w:p>
    <w:p w14:paraId="4EB09837" w14:textId="77777777" w:rsidR="00D2046A" w:rsidRPr="0033657A" w:rsidRDefault="00D2046A" w:rsidP="0033657A">
      <w:pPr>
        <w:pStyle w:val="HTML"/>
        <w:shd w:val="clear" w:color="auto" w:fill="FFFFFF"/>
        <w:spacing w:before="20" w:after="20"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D2046A" w:rsidRPr="0033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0F57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57A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95595"/>
    <w:rsid w:val="005D3CEC"/>
    <w:rsid w:val="005E2114"/>
    <w:rsid w:val="006115E0"/>
    <w:rsid w:val="00612018"/>
    <w:rsid w:val="00614502"/>
    <w:rsid w:val="00620640"/>
    <w:rsid w:val="00622F5C"/>
    <w:rsid w:val="0062308D"/>
    <w:rsid w:val="00650989"/>
    <w:rsid w:val="00662FE8"/>
    <w:rsid w:val="0066649C"/>
    <w:rsid w:val="00675FAC"/>
    <w:rsid w:val="006834A2"/>
    <w:rsid w:val="00684B7A"/>
    <w:rsid w:val="006D5025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3CEC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8</cp:revision>
  <cp:lastPrinted>2016-08-19T07:56:00Z</cp:lastPrinted>
  <dcterms:created xsi:type="dcterms:W3CDTF">2025-08-25T15:03:00Z</dcterms:created>
  <dcterms:modified xsi:type="dcterms:W3CDTF">2025-08-26T13:52:00Z</dcterms:modified>
</cp:coreProperties>
</file>