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7484656A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="00EB239C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proofErr w:type="spellEnd"/>
      <w:r w:rsidR="00EB239C" w:rsidRPr="00EB239C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Аграрный профсоюзный акционерный коммерческий банк «АПАБАНК» (Акционерное общество) (АКБ «АПАБАНК» (АО)) (адрес регистрации: 123100, г. Москва, </w:t>
      </w:r>
      <w:proofErr w:type="spellStart"/>
      <w:r w:rsidR="00EB239C" w:rsidRPr="00EB239C">
        <w:rPr>
          <w:rFonts w:ascii="Times New Roman" w:hAnsi="Times New Roman" w:cs="Times New Roman"/>
          <w:color w:val="000000"/>
          <w:sz w:val="24"/>
          <w:szCs w:val="24"/>
        </w:rPr>
        <w:t>Студенецкий</w:t>
      </w:r>
      <w:proofErr w:type="spellEnd"/>
      <w:r w:rsidR="00EB239C" w:rsidRPr="00EB239C">
        <w:rPr>
          <w:rFonts w:ascii="Times New Roman" w:hAnsi="Times New Roman" w:cs="Times New Roman"/>
          <w:color w:val="000000"/>
          <w:sz w:val="24"/>
          <w:szCs w:val="24"/>
        </w:rPr>
        <w:t xml:space="preserve"> переулок, д. 3, ИНН 7705031219, ОГРН 1037700043732) (далее – финансовая организация), конкурсным управляющим (ликвидатором) которого на основании решения Арбитражного суда г. Москвы от 7 апреля 2021 г. по делу </w:t>
      </w:r>
      <w:r w:rsidR="0030379D" w:rsidRPr="0030379D">
        <w:rPr>
          <w:rFonts w:ascii="Times New Roman" w:hAnsi="Times New Roman" w:cs="Times New Roman"/>
          <w:color w:val="000000"/>
          <w:sz w:val="24"/>
          <w:szCs w:val="24"/>
        </w:rPr>
        <w:t xml:space="preserve">№ А40-234427/20-70-394 «Б» </w:t>
      </w:r>
      <w:r w:rsidR="00303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239C" w:rsidRPr="00EB239C">
        <w:rPr>
          <w:rFonts w:ascii="Times New Roman" w:hAnsi="Times New Roman" w:cs="Times New Roman"/>
          <w:color w:val="000000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5D8DA3A8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EB239C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лицам ((в скобках указана в т.ч. сумма долга) – начальная цена продажи лота):</w:t>
      </w:r>
    </w:p>
    <w:p w14:paraId="53757EC8" w14:textId="0F2CE903" w:rsidR="00EB239C" w:rsidRDefault="00EB239C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EB239C">
        <w:rPr>
          <w:rFonts w:ascii="Times New Roman" w:hAnsi="Times New Roman" w:cs="Times New Roman"/>
          <w:color w:val="000000"/>
          <w:sz w:val="24"/>
          <w:szCs w:val="24"/>
        </w:rPr>
        <w:t>ООО «Смарт Сервис», ИНН 3662170916, КД 947/1650/КЛЗ от 26.12.2019, определения АС Воронежской области от 11.11.2022, от 14.06.2024 по делу А14-17066/2021 о включении в РТК третьей очереди, постановление АС Центрального округа г. Калуги от 20.09.2023 по делу А14-17066/2021, находится в процедуре банкротства (29 359 499,30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B239C">
        <w:rPr>
          <w:rFonts w:ascii="Times New Roman" w:hAnsi="Times New Roman" w:cs="Times New Roman"/>
          <w:color w:val="000000"/>
          <w:sz w:val="24"/>
          <w:szCs w:val="24"/>
        </w:rPr>
        <w:t>14 744 340,55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5D9FB87D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7C64E38F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23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09 сентября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23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 декабря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5AD28FCE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EB239C" w:rsidRPr="00EB239C">
        <w:rPr>
          <w:b/>
          <w:bCs/>
          <w:color w:val="000000"/>
        </w:rPr>
        <w:t>09 сентября 2025</w:t>
      </w:r>
      <w:r w:rsidR="00437926">
        <w:rPr>
          <w:b/>
          <w:bCs/>
          <w:color w:val="000000"/>
        </w:rPr>
        <w:t xml:space="preserve"> 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EB239C">
        <w:rPr>
          <w:color w:val="000000"/>
        </w:rPr>
        <w:t xml:space="preserve">1 (Один) </w:t>
      </w:r>
      <w:r w:rsidR="00437926">
        <w:rPr>
          <w:color w:val="000000"/>
        </w:rPr>
        <w:t>календарны</w:t>
      </w:r>
      <w:r w:rsidR="00EB239C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EB239C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EB239C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610A09E6" w14:textId="77777777" w:rsidR="00EB239C" w:rsidRPr="00EB239C" w:rsidRDefault="00EB239C" w:rsidP="00EB2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t>с 09 сентября 2025 г. по 18 октября 2025 г. - в размере начальной цены продажи лота;</w:t>
      </w:r>
    </w:p>
    <w:p w14:paraId="592A94E5" w14:textId="7FEF239F" w:rsidR="00EB239C" w:rsidRPr="00EB239C" w:rsidRDefault="00EB239C" w:rsidP="00EB2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t>с 19 октября 2025 г. по 23 октября 2025 г. - в размере 94,70% от начальной цены продажи лота;</w:t>
      </w:r>
    </w:p>
    <w:p w14:paraId="519EF4F3" w14:textId="0C4FCDF7" w:rsidR="00EB239C" w:rsidRPr="00EB239C" w:rsidRDefault="00EB239C" w:rsidP="00EB2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t>с 24 октября 2025 г. по 28 октября 2025 г. - в размере 89,40% от начальной цены продажи лота;</w:t>
      </w:r>
    </w:p>
    <w:p w14:paraId="5A27ED5C" w14:textId="6626C939" w:rsidR="00EB239C" w:rsidRPr="00EB239C" w:rsidRDefault="00EB239C" w:rsidP="00EB2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t>с 29 октября 2025 г. по 02 ноября 2025 г. - в размере 84,10% от начальной цены продажи лота;</w:t>
      </w:r>
    </w:p>
    <w:p w14:paraId="48C9CF84" w14:textId="71F5F3B6" w:rsidR="00EB239C" w:rsidRPr="00EB239C" w:rsidRDefault="00EB239C" w:rsidP="00EB2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t>с 03 ноября 2025 г. по 07 ноября 2025 г. - в размере 78,80% от начальной цены продажи лота;</w:t>
      </w:r>
    </w:p>
    <w:p w14:paraId="012AE6C7" w14:textId="4C906C55" w:rsidR="00EB239C" w:rsidRPr="00EB239C" w:rsidRDefault="00EB239C" w:rsidP="00EB2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t>с 08 ноября 2025 г. по 12 ноября 2025 г. - в размере 73,50% от начальной цены продажи лота;</w:t>
      </w:r>
    </w:p>
    <w:p w14:paraId="65E42261" w14:textId="1079D2C9" w:rsidR="00EB239C" w:rsidRPr="00EB239C" w:rsidRDefault="00EB239C" w:rsidP="00EB2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t>с 13 ноября 2025 г. по 17 ноября 2025 г. - в размере 68,20% от начальной цены продажи лота;</w:t>
      </w:r>
    </w:p>
    <w:p w14:paraId="7C07C504" w14:textId="659AC280" w:rsidR="00EB239C" w:rsidRPr="00EB239C" w:rsidRDefault="00EB239C" w:rsidP="00EB2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t>с 18 ноября 2025 г. по 22 ноября 2025 г. - в размере 62,90% от начальной цены продажи лота;</w:t>
      </w:r>
    </w:p>
    <w:p w14:paraId="511E37B1" w14:textId="00778971" w:rsidR="00EB239C" w:rsidRPr="00EB239C" w:rsidRDefault="00EB239C" w:rsidP="00EB2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t>с 23 ноября 2025 г. по 27 ноября 2025 г. - в размере 57,60% от начальной цены продажи лота;</w:t>
      </w:r>
    </w:p>
    <w:p w14:paraId="0F4B6A47" w14:textId="2D7DD3E9" w:rsidR="00EB239C" w:rsidRPr="00EB239C" w:rsidRDefault="00EB239C" w:rsidP="00EB2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28 ноября 2025 г. по 02 декабря 2025 г. - в размере 52,30% от начальной цены продажи лота;</w:t>
      </w:r>
    </w:p>
    <w:p w14:paraId="5B38EBA0" w14:textId="77777777" w:rsidR="00EB239C" w:rsidRPr="00EB239C" w:rsidRDefault="00EB239C" w:rsidP="00EB2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t>с 03 декабря 2025 г. по 07 декабря 2025 г. - в размере 47,00% от начальной цены продажи лота;</w:t>
      </w:r>
    </w:p>
    <w:p w14:paraId="6F570E50" w14:textId="682EA5B3" w:rsidR="00EB239C" w:rsidRPr="005A7D1D" w:rsidRDefault="00EB239C" w:rsidP="00EB2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t>с 08 декабря 2025 г. по 12 декабря 2025 г. - в размере 41,70%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7A767B0C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="00EB239C" w:rsidRPr="00EB239C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EB239C">
        <w:rPr>
          <w:rFonts w:ascii="Times New Roman" w:hAnsi="Times New Roman" w:cs="Times New Roman"/>
          <w:color w:val="000000"/>
          <w:sz w:val="24"/>
          <w:szCs w:val="24"/>
        </w:rPr>
        <w:t>процентов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4D0734D" w14:textId="77777777" w:rsidR="00437926" w:rsidRPr="00EB239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</w:t>
      </w:r>
      <w:r w:rsidRPr="00EB239C">
        <w:rPr>
          <w:rFonts w:ascii="Times New Roman" w:hAnsi="Times New Roman" w:cs="Times New Roman"/>
          <w:color w:val="000000"/>
          <w:sz w:val="24"/>
          <w:szCs w:val="24"/>
        </w:rPr>
        <w:t>участие в Торгах ППП, предложение заключить Договор с приложением проекта Договора.</w:t>
      </w:r>
    </w:p>
    <w:p w14:paraId="3BE4142F" w14:textId="77777777" w:rsidR="00437926" w:rsidRPr="00EB239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7E7264B" w14:textId="77777777" w:rsidR="00437926" w:rsidRPr="00EB239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39B4CF35" w14:textId="77777777" w:rsidR="00437926" w:rsidRPr="00EB239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</w:t>
      </w:r>
      <w:r w:rsidRPr="00EB239C">
        <w:rPr>
          <w:rFonts w:ascii="Times New Roman" w:hAnsi="Times New Roman" w:cs="Times New Roman"/>
          <w:color w:val="000000"/>
          <w:sz w:val="24"/>
          <w:szCs w:val="24"/>
        </w:rPr>
        <w:t>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EB239C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53B0417" w14:textId="375D7DE1" w:rsidR="00F90DA0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B23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</w:t>
      </w:r>
      <w:r w:rsidR="00F90D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EB23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EB239C">
        <w:rPr>
          <w:rFonts w:ascii="Times New Roman" w:hAnsi="Times New Roman" w:cs="Times New Roman"/>
          <w:sz w:val="24"/>
          <w:szCs w:val="24"/>
        </w:rPr>
        <w:t xml:space="preserve"> д</w:t>
      </w:r>
      <w:r w:rsidRPr="00EB23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F90D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EB23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EB239C">
        <w:rPr>
          <w:rFonts w:ascii="Times New Roman" w:hAnsi="Times New Roman" w:cs="Times New Roman"/>
          <w:sz w:val="24"/>
          <w:szCs w:val="24"/>
        </w:rPr>
        <w:t xml:space="preserve"> </w:t>
      </w:r>
      <w:r w:rsidRPr="00EB239C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F90DA0">
        <w:rPr>
          <w:rFonts w:ascii="Times New Roman" w:hAnsi="Times New Roman" w:cs="Times New Roman"/>
          <w:color w:val="000000"/>
          <w:sz w:val="24"/>
          <w:szCs w:val="24"/>
        </w:rPr>
        <w:t>Вологда, ул. Ленинградская, д. 71</w:t>
      </w:r>
      <w:r w:rsidRPr="00EB239C">
        <w:rPr>
          <w:rFonts w:ascii="Times New Roman" w:hAnsi="Times New Roman" w:cs="Times New Roman"/>
          <w:color w:val="000000"/>
          <w:sz w:val="24"/>
          <w:szCs w:val="24"/>
        </w:rPr>
        <w:t xml:space="preserve">, тел. 8 800 200-08-05, 8 800 505-80-32, эл. почта </w:t>
      </w:r>
      <w:hyperlink r:id="rId5" w:history="1">
        <w:r w:rsidRPr="00EB239C">
          <w:rPr>
            <w:rStyle w:val="a4"/>
            <w:sz w:val="24"/>
            <w:szCs w:val="24"/>
          </w:rPr>
          <w:t>etorgi@asv.org.ru</w:t>
        </w:r>
      </w:hyperlink>
      <w:r w:rsidRPr="00EB239C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F90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0DA0" w:rsidRPr="00F90DA0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F90DA0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F90DA0" w:rsidRPr="00F90DA0">
        <w:rPr>
          <w:rFonts w:ascii="Times New Roman" w:hAnsi="Times New Roman" w:cs="Times New Roman"/>
          <w:color w:val="000000"/>
          <w:sz w:val="24"/>
          <w:szCs w:val="24"/>
        </w:rPr>
        <w:t xml:space="preserve">916-864-57-10, эл. почта: </w:t>
      </w:r>
      <w:hyperlink r:id="rId6" w:history="1">
        <w:r w:rsidR="00F90DA0" w:rsidRPr="001846C4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F90D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23ED52" w14:textId="7FDFBBF8" w:rsidR="003345C7" w:rsidRPr="00EB239C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9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7680F"/>
    <w:rsid w:val="00295287"/>
    <w:rsid w:val="002B2239"/>
    <w:rsid w:val="002C3A2C"/>
    <w:rsid w:val="002E4BB7"/>
    <w:rsid w:val="0030379D"/>
    <w:rsid w:val="0032082C"/>
    <w:rsid w:val="003345C7"/>
    <w:rsid w:val="00360DC6"/>
    <w:rsid w:val="003E6C81"/>
    <w:rsid w:val="0043622C"/>
    <w:rsid w:val="00437926"/>
    <w:rsid w:val="00495D59"/>
    <w:rsid w:val="004B74A7"/>
    <w:rsid w:val="004D098D"/>
    <w:rsid w:val="004E6F43"/>
    <w:rsid w:val="00555595"/>
    <w:rsid w:val="005742CC"/>
    <w:rsid w:val="0058046C"/>
    <w:rsid w:val="005A7B49"/>
    <w:rsid w:val="005A7D1D"/>
    <w:rsid w:val="005C1C20"/>
    <w:rsid w:val="005C6BC7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A1C1C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A3307"/>
    <w:rsid w:val="00DD01CB"/>
    <w:rsid w:val="00E2452B"/>
    <w:rsid w:val="00E41D4C"/>
    <w:rsid w:val="00E645EC"/>
    <w:rsid w:val="00EB239C"/>
    <w:rsid w:val="00EE3F19"/>
    <w:rsid w:val="00F463FC"/>
    <w:rsid w:val="00F8472E"/>
    <w:rsid w:val="00F90DA0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utin@auction-house.ru" TargetMode="Externa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1667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6</cp:revision>
  <cp:lastPrinted>2023-11-14T11:42:00Z</cp:lastPrinted>
  <dcterms:created xsi:type="dcterms:W3CDTF">2025-08-28T12:20:00Z</dcterms:created>
  <dcterms:modified xsi:type="dcterms:W3CDTF">2025-08-28T14:10:00Z</dcterms:modified>
</cp:coreProperties>
</file>