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BD6A29" w14:textId="77777777" w:rsidR="0026260D" w:rsidRDefault="0026260D">
      <w:pPr>
        <w:ind w:firstLine="709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ПРОЕКТ ДОГОВОРА</w:t>
      </w:r>
    </w:p>
    <w:p w14:paraId="199E8814" w14:textId="77777777" w:rsidR="0026260D" w:rsidRDefault="0026260D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уступки прав требования (цессии) </w:t>
      </w:r>
    </w:p>
    <w:p w14:paraId="71D7314B" w14:textId="77777777" w:rsidR="0069770C" w:rsidRPr="0069770C" w:rsidRDefault="0069770C" w:rsidP="0069770C">
      <w:pPr>
        <w:suppressAutoHyphens w:val="0"/>
        <w:autoSpaceDE w:val="0"/>
        <w:autoSpaceDN w:val="0"/>
        <w:adjustRightInd w:val="0"/>
        <w:jc w:val="center"/>
        <w:rPr>
          <w:b/>
          <w:kern w:val="0"/>
          <w:sz w:val="22"/>
          <w:szCs w:val="22"/>
          <w:lang w:eastAsia="ru-RU"/>
        </w:rPr>
      </w:pPr>
      <w:r w:rsidRPr="0069770C">
        <w:rPr>
          <w:b/>
          <w:kern w:val="0"/>
          <w:sz w:val="22"/>
          <w:szCs w:val="22"/>
          <w:lang w:eastAsia="ru-RU"/>
        </w:rPr>
        <w:t xml:space="preserve">на открытых торгах в процедуре конкурсного производства </w:t>
      </w:r>
    </w:p>
    <w:p w14:paraId="678AF5C4" w14:textId="77777777" w:rsidR="0069770C" w:rsidRDefault="0069770C">
      <w:pPr>
        <w:ind w:firstLine="709"/>
        <w:jc w:val="center"/>
        <w:rPr>
          <w:b/>
          <w:bCs/>
          <w:sz w:val="24"/>
          <w:szCs w:val="24"/>
        </w:rPr>
      </w:pPr>
    </w:p>
    <w:p w14:paraId="59035338" w14:textId="77777777" w:rsidR="0026260D" w:rsidRDefault="0026260D">
      <w:pPr>
        <w:jc w:val="center"/>
        <w:rPr>
          <w:sz w:val="24"/>
          <w:szCs w:val="24"/>
        </w:rPr>
      </w:pPr>
    </w:p>
    <w:p w14:paraId="6F9C5E36" w14:textId="77777777" w:rsidR="0026260D" w:rsidRDefault="002626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«____»  _________20</w:t>
      </w:r>
      <w:r w:rsidR="003618D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352B20">
        <w:rPr>
          <w:sz w:val="24"/>
          <w:szCs w:val="24"/>
        </w:rPr>
        <w:t>___</w:t>
      </w:r>
      <w:r>
        <w:rPr>
          <w:sz w:val="24"/>
          <w:szCs w:val="24"/>
        </w:rPr>
        <w:t xml:space="preserve"> г.</w:t>
      </w:r>
    </w:p>
    <w:p w14:paraId="5CD739C6" w14:textId="77777777" w:rsidR="0026260D" w:rsidRDefault="0026260D">
      <w:pPr>
        <w:jc w:val="both"/>
        <w:rPr>
          <w:sz w:val="16"/>
          <w:szCs w:val="16"/>
        </w:rPr>
      </w:pPr>
    </w:p>
    <w:p w14:paraId="47D03A05" w14:textId="77777777" w:rsidR="0026260D" w:rsidRPr="0069770C" w:rsidRDefault="0026260D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bookmarkStart w:id="1" w:name="_Hlk100838342"/>
      <w:r w:rsidR="0069770C" w:rsidRPr="0069770C">
        <w:rPr>
          <w:b/>
          <w:bCs/>
          <w:color w:val="000000"/>
          <w:sz w:val="24"/>
          <w:szCs w:val="24"/>
        </w:rPr>
        <w:t xml:space="preserve">Акционерное общество «Агротехмаш» </w:t>
      </w:r>
      <w:bookmarkEnd w:id="1"/>
      <w:r w:rsidR="0069770C" w:rsidRPr="0069770C">
        <w:rPr>
          <w:b/>
          <w:bCs/>
          <w:color w:val="000000"/>
          <w:sz w:val="24"/>
          <w:szCs w:val="24"/>
        </w:rPr>
        <w:t>(АО «Агротехмаш»)</w:t>
      </w:r>
      <w:r w:rsidR="0069770C" w:rsidRPr="0069770C">
        <w:rPr>
          <w:color w:val="000000"/>
          <w:sz w:val="24"/>
          <w:szCs w:val="24"/>
        </w:rPr>
        <w:t>,</w:t>
      </w:r>
      <w:r w:rsidR="0069770C" w:rsidRPr="0069770C">
        <w:rPr>
          <w:b/>
          <w:bCs/>
          <w:color w:val="000000"/>
          <w:sz w:val="24"/>
          <w:szCs w:val="24"/>
        </w:rPr>
        <w:t xml:space="preserve"> </w:t>
      </w:r>
      <w:r w:rsidR="0069770C" w:rsidRPr="0069770C">
        <w:rPr>
          <w:color w:val="000000"/>
          <w:sz w:val="24"/>
          <w:szCs w:val="24"/>
        </w:rPr>
        <w:t xml:space="preserve">ИНН 7825377900, именуемое далее </w:t>
      </w:r>
      <w:r w:rsidR="0069770C" w:rsidRPr="0069770C">
        <w:rPr>
          <w:b/>
          <w:bCs/>
          <w:color w:val="000000"/>
          <w:sz w:val="24"/>
          <w:szCs w:val="24"/>
        </w:rPr>
        <w:t>«Цедент»</w:t>
      </w:r>
      <w:r w:rsidR="0069770C" w:rsidRPr="0069770C">
        <w:rPr>
          <w:color w:val="000000"/>
          <w:sz w:val="24"/>
          <w:szCs w:val="24"/>
        </w:rPr>
        <w:t xml:space="preserve">, в лице конкурсного управляющего Брылева Михаила Юрьевича, члена Ассоциации СОАУ «Меркурий» (125047, г Москва, ул. 4-я Тверская-Ямская, д.2/11, стр. 2, ИНН 7710458616, ОГРН 1037710023108), действующего на основании Определения Арбитражного суда города Санкт-Петербурга и Ленинградской области по делу </w:t>
      </w:r>
      <w:bookmarkStart w:id="2" w:name="_Hlk100838367"/>
      <w:r w:rsidR="0069770C" w:rsidRPr="0069770C">
        <w:rPr>
          <w:color w:val="000000"/>
          <w:sz w:val="24"/>
          <w:szCs w:val="24"/>
        </w:rPr>
        <w:t>№ А56-78569/2018 от 23.05.202</w:t>
      </w:r>
      <w:bookmarkEnd w:id="2"/>
      <w:r w:rsidR="0069770C" w:rsidRPr="0069770C">
        <w:rPr>
          <w:color w:val="000000"/>
          <w:sz w:val="24"/>
          <w:szCs w:val="24"/>
        </w:rPr>
        <w:t>2,</w:t>
      </w:r>
      <w:r w:rsidRPr="0069770C">
        <w:rPr>
          <w:sz w:val="24"/>
          <w:szCs w:val="24"/>
        </w:rPr>
        <w:t xml:space="preserve"> с одной стороны и  </w:t>
      </w:r>
    </w:p>
    <w:p w14:paraId="1A4EAA89" w14:textId="77777777" w:rsidR="0026260D" w:rsidRDefault="0026260D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</w:t>
      </w:r>
      <w:r w:rsidR="0069770C">
        <w:rPr>
          <w:b/>
          <w:bCs/>
          <w:sz w:val="24"/>
          <w:szCs w:val="24"/>
        </w:rPr>
        <w:t>_________</w:t>
      </w:r>
      <w:r w:rsidR="0069770C" w:rsidRPr="0069770C">
        <w:rPr>
          <w:sz w:val="24"/>
          <w:szCs w:val="24"/>
        </w:rPr>
        <w:t>,</w:t>
      </w:r>
      <w:r w:rsidR="0069770C">
        <w:rPr>
          <w:b/>
          <w:bCs/>
          <w:sz w:val="24"/>
          <w:szCs w:val="24"/>
        </w:rPr>
        <w:t xml:space="preserve"> </w:t>
      </w:r>
      <w:r w:rsidR="0069770C" w:rsidRPr="0069770C">
        <w:rPr>
          <w:sz w:val="24"/>
          <w:szCs w:val="24"/>
        </w:rPr>
        <w:t>именуем__ в дальнейшем</w:t>
      </w:r>
      <w:r w:rsidR="0069770C" w:rsidRPr="0069770C">
        <w:rPr>
          <w:b/>
          <w:bCs/>
          <w:sz w:val="24"/>
          <w:szCs w:val="24"/>
        </w:rPr>
        <w:t xml:space="preserve"> «Цессионарий»,</w:t>
      </w:r>
      <w:r w:rsidR="0069770C">
        <w:rPr>
          <w:b/>
          <w:bCs/>
          <w:sz w:val="24"/>
          <w:szCs w:val="24"/>
        </w:rPr>
        <w:t xml:space="preserve"> </w:t>
      </w:r>
      <w:r w:rsidRPr="0069770C">
        <w:rPr>
          <w:sz w:val="24"/>
          <w:szCs w:val="24"/>
        </w:rPr>
        <w:t xml:space="preserve">в лице _________________________, действующ__  на основании </w:t>
      </w:r>
      <w:r>
        <w:rPr>
          <w:b/>
          <w:bCs/>
          <w:sz w:val="24"/>
          <w:szCs w:val="24"/>
        </w:rPr>
        <w:t>_________</w:t>
      </w:r>
      <w:r>
        <w:rPr>
          <w:sz w:val="24"/>
          <w:szCs w:val="24"/>
        </w:rPr>
        <w:t>, с другой стороны,   заключили настоящий договор о нижеследующем:</w:t>
      </w:r>
    </w:p>
    <w:p w14:paraId="56F0FFA4" w14:textId="77777777" w:rsidR="0026260D" w:rsidRDefault="0026260D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</w:p>
    <w:p w14:paraId="768C276B" w14:textId="77777777" w:rsidR="0026260D" w:rsidRDefault="002626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D122D6" w14:textId="77777777" w:rsidR="0026260D" w:rsidRDefault="002626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ПРЕДМЕТ ДОГОВОРА</w:t>
      </w:r>
    </w:p>
    <w:p w14:paraId="67326C64" w14:textId="77777777" w:rsidR="0026260D" w:rsidRDefault="0026260D">
      <w:pPr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b/>
          <w:bCs/>
          <w:sz w:val="24"/>
          <w:szCs w:val="24"/>
        </w:rPr>
        <w:t xml:space="preserve">Цедент </w:t>
      </w:r>
      <w:r>
        <w:rPr>
          <w:sz w:val="24"/>
          <w:szCs w:val="24"/>
        </w:rPr>
        <w:t xml:space="preserve">уступает, а </w:t>
      </w:r>
      <w:r>
        <w:rPr>
          <w:b/>
          <w:bCs/>
          <w:sz w:val="24"/>
          <w:szCs w:val="24"/>
        </w:rPr>
        <w:t>Цессионарий</w:t>
      </w:r>
      <w:r>
        <w:rPr>
          <w:sz w:val="24"/>
          <w:szCs w:val="24"/>
        </w:rPr>
        <w:t xml:space="preserve"> принимает права (требования) в полном объеме:</w:t>
      </w:r>
    </w:p>
    <w:p w14:paraId="147533E3" w14:textId="77777777" w:rsidR="0026260D" w:rsidRDefault="0026260D">
      <w:pPr>
        <w:tabs>
          <w:tab w:val="left" w:pos="1099"/>
        </w:tabs>
        <w:ind w:left="39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iCs/>
          <w:sz w:val="24"/>
          <w:szCs w:val="24"/>
        </w:rPr>
        <w:t>(заполняется в соответствии с составом и наименованием соответствующего лота)</w:t>
      </w:r>
    </w:p>
    <w:p w14:paraId="6F545318" w14:textId="77777777" w:rsidR="0026260D" w:rsidRDefault="0026260D">
      <w:pPr>
        <w:jc w:val="both"/>
        <w:rPr>
          <w:sz w:val="24"/>
          <w:szCs w:val="24"/>
        </w:rPr>
      </w:pPr>
      <w:r>
        <w:rPr>
          <w:sz w:val="24"/>
          <w:szCs w:val="24"/>
        </w:rPr>
        <w:t>1.2. Право требования Цедента подтверждено – ____________________________________.</w:t>
      </w:r>
    </w:p>
    <w:p w14:paraId="1104B270" w14:textId="77777777" w:rsidR="0026260D" w:rsidRDefault="0026260D">
      <w:pPr>
        <w:ind w:firstLine="709"/>
        <w:jc w:val="both"/>
        <w:rPr>
          <w:sz w:val="24"/>
          <w:szCs w:val="24"/>
        </w:rPr>
      </w:pPr>
    </w:p>
    <w:p w14:paraId="7C3E29C2" w14:textId="77777777" w:rsidR="0026260D" w:rsidRDefault="0026260D">
      <w:pPr>
        <w:pStyle w:val="a0"/>
      </w:pPr>
    </w:p>
    <w:p w14:paraId="77D4E4B8" w14:textId="77777777" w:rsidR="0026260D" w:rsidRDefault="0026260D">
      <w:pPr>
        <w:pStyle w:val="a0"/>
        <w:ind w:firstLine="709"/>
        <w:jc w:val="center"/>
        <w:rPr>
          <w:b/>
          <w:bCs/>
        </w:rPr>
      </w:pPr>
      <w:r>
        <w:rPr>
          <w:b/>
          <w:bCs/>
        </w:rPr>
        <w:t>2</w:t>
      </w:r>
      <w:r>
        <w:t xml:space="preserve">. </w:t>
      </w:r>
      <w:r>
        <w:rPr>
          <w:b/>
          <w:bCs/>
        </w:rPr>
        <w:t>СУММА ДОГОВОРА</w:t>
      </w:r>
    </w:p>
    <w:p w14:paraId="3D5760C1" w14:textId="77777777" w:rsidR="0026260D" w:rsidRDefault="0026260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 уступаемые права (требования), указанные в п.п. 1.1, 1.2. настоящего договора</w:t>
      </w:r>
      <w:r w:rsidR="006977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выплачивает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Цеденту</w:t>
      </w:r>
      <w:r>
        <w:rPr>
          <w:rFonts w:ascii="Times New Roman" w:hAnsi="Times New Roman" w:cs="Times New Roman"/>
          <w:sz w:val="24"/>
          <w:szCs w:val="24"/>
        </w:rPr>
        <w:t xml:space="preserve"> денежные средства в размере _______ (___________) руб. (НДС не облагается).</w:t>
      </w:r>
    </w:p>
    <w:p w14:paraId="5C2793F8" w14:textId="77777777" w:rsidR="0026260D" w:rsidRDefault="0026260D">
      <w:pPr>
        <w:pStyle w:val="a0"/>
      </w:pPr>
      <w:r>
        <w:t xml:space="preserve">2.2. Сумма задатка в размере _______ (___________) руб. (НДС не облагается), внесенная </w:t>
      </w:r>
      <w:r>
        <w:rPr>
          <w:b/>
          <w:bCs/>
        </w:rPr>
        <w:t>Цессионарием</w:t>
      </w:r>
      <w:r>
        <w:t>, засчитывается в счет частичной оплаты прав, уступаемых согласно п.п. 1.1, 1.2. настоящего договора.</w:t>
      </w:r>
    </w:p>
    <w:p w14:paraId="75647259" w14:textId="77777777" w:rsidR="0026260D" w:rsidRDefault="0026260D">
      <w:pPr>
        <w:pStyle w:val="a0"/>
        <w:ind w:firstLine="709"/>
        <w:jc w:val="center"/>
        <w:rPr>
          <w:b/>
          <w:bCs/>
        </w:rPr>
      </w:pPr>
      <w:r>
        <w:rPr>
          <w:b/>
          <w:bCs/>
        </w:rPr>
        <w:t>3. ПОРЯДОК ОПЛАТЫ</w:t>
      </w:r>
    </w:p>
    <w:p w14:paraId="2983B7B2" w14:textId="77777777" w:rsidR="0026260D" w:rsidRDefault="0026260D">
      <w:pPr>
        <w:pStyle w:val="a0"/>
      </w:pPr>
      <w:r>
        <w:t xml:space="preserve">3.1. </w:t>
      </w:r>
      <w:r>
        <w:rPr>
          <w:b/>
          <w:bCs/>
        </w:rPr>
        <w:t xml:space="preserve">Цессионарий </w:t>
      </w:r>
      <w:r>
        <w:t>обязуется полностью оплатить денежные средства, указанные в п. 2.1 настоящего договора (с учетом суммы задатка), в течение 30 дней с момента подписания настоящего договора.</w:t>
      </w:r>
    </w:p>
    <w:p w14:paraId="3D2AE8C7" w14:textId="77777777" w:rsidR="0026260D" w:rsidRDefault="0026260D">
      <w:pPr>
        <w:pStyle w:val="a0"/>
      </w:pPr>
      <w:r>
        <w:t xml:space="preserve">3.2 Обязательства </w:t>
      </w:r>
      <w:r>
        <w:rPr>
          <w:b/>
          <w:bCs/>
        </w:rPr>
        <w:t>Цессионария</w:t>
      </w:r>
      <w:r>
        <w:t xml:space="preserve"> по оплате уступаемых </w:t>
      </w:r>
      <w:r>
        <w:rPr>
          <w:b/>
          <w:bCs/>
        </w:rPr>
        <w:t>Цедентом</w:t>
      </w:r>
      <w:r>
        <w:t xml:space="preserve"> прав требования считаются выполненными после поступления денежных средств на расчетный счет </w:t>
      </w:r>
      <w:r>
        <w:rPr>
          <w:b/>
          <w:bCs/>
        </w:rPr>
        <w:t xml:space="preserve">Цедента </w:t>
      </w:r>
      <w:r>
        <w:t>в полном объеме.</w:t>
      </w:r>
    </w:p>
    <w:p w14:paraId="3230EE37" w14:textId="77777777" w:rsidR="0026260D" w:rsidRDefault="0026260D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t xml:space="preserve"> </w:t>
      </w:r>
      <w:r>
        <w:rPr>
          <w:sz w:val="24"/>
          <w:szCs w:val="24"/>
        </w:rPr>
        <w:t xml:space="preserve">В случае отказа </w:t>
      </w:r>
      <w:r>
        <w:rPr>
          <w:b/>
          <w:bCs/>
          <w:sz w:val="24"/>
          <w:szCs w:val="24"/>
        </w:rPr>
        <w:t xml:space="preserve">Цессионария </w:t>
      </w:r>
      <w:r>
        <w:rPr>
          <w:sz w:val="24"/>
          <w:szCs w:val="24"/>
        </w:rPr>
        <w:t>от оплаты полной стоимости Имущества сумма задатка ему не возвращается.</w:t>
      </w:r>
    </w:p>
    <w:p w14:paraId="1A2F783E" w14:textId="77777777" w:rsidR="0026260D" w:rsidRDefault="0026260D">
      <w:pPr>
        <w:pStyle w:val="a0"/>
      </w:pPr>
    </w:p>
    <w:p w14:paraId="2A24A835" w14:textId="77777777" w:rsidR="0026260D" w:rsidRDefault="0026260D">
      <w:pPr>
        <w:pStyle w:val="a0"/>
      </w:pPr>
    </w:p>
    <w:p w14:paraId="5B55D03F" w14:textId="77777777" w:rsidR="0026260D" w:rsidRDefault="0026260D">
      <w:pPr>
        <w:pStyle w:val="a0"/>
        <w:ind w:firstLine="709"/>
        <w:jc w:val="center"/>
        <w:rPr>
          <w:b/>
          <w:bCs/>
        </w:rPr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>ОБЯЗАТЕЛЬСТВА СТОРОН</w:t>
      </w:r>
    </w:p>
    <w:p w14:paraId="0622D64F" w14:textId="77777777" w:rsidR="0026260D" w:rsidRDefault="0026260D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Цедент</w:t>
      </w:r>
      <w:r>
        <w:rPr>
          <w:sz w:val="24"/>
          <w:szCs w:val="24"/>
        </w:rPr>
        <w:t xml:space="preserve"> обязан передать </w:t>
      </w:r>
      <w:r>
        <w:rPr>
          <w:b/>
          <w:bCs/>
          <w:sz w:val="24"/>
          <w:szCs w:val="24"/>
        </w:rPr>
        <w:t>Цессионарию</w:t>
      </w:r>
      <w:r>
        <w:rPr>
          <w:sz w:val="24"/>
          <w:szCs w:val="24"/>
        </w:rPr>
        <w:t xml:space="preserve"> все необходимые документы, удостоверяющие права (требования), указанные в п.1.1., п.1.2 настоящего договора в 10-дневный срок с момента полной оплаты суммы, указанной в п. 2.1. настоящего договора</w:t>
      </w:r>
    </w:p>
    <w:p w14:paraId="01844AE0" w14:textId="77777777" w:rsidR="0026260D" w:rsidRDefault="0026260D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4.2. Передача правоустанавливающих документов от </w:t>
      </w:r>
      <w:r>
        <w:rPr>
          <w:b/>
          <w:bCs/>
          <w:sz w:val="24"/>
          <w:szCs w:val="24"/>
        </w:rPr>
        <w:t>Цедента</w:t>
      </w:r>
      <w:r>
        <w:rPr>
          <w:sz w:val="24"/>
          <w:szCs w:val="24"/>
        </w:rPr>
        <w:t xml:space="preserve"> к </w:t>
      </w:r>
      <w:r>
        <w:rPr>
          <w:b/>
          <w:bCs/>
          <w:sz w:val="24"/>
          <w:szCs w:val="24"/>
        </w:rPr>
        <w:t>Цессионарию</w:t>
      </w:r>
      <w:r>
        <w:rPr>
          <w:sz w:val="24"/>
          <w:szCs w:val="24"/>
        </w:rPr>
        <w:t xml:space="preserve"> оформляется </w:t>
      </w:r>
      <w:bookmarkStart w:id="3" w:name="_Hlk205982612"/>
      <w:r>
        <w:rPr>
          <w:sz w:val="24"/>
          <w:szCs w:val="24"/>
        </w:rPr>
        <w:t>актом приема-передачи</w:t>
      </w:r>
      <w:bookmarkEnd w:id="3"/>
      <w:r>
        <w:rPr>
          <w:sz w:val="24"/>
          <w:szCs w:val="24"/>
        </w:rPr>
        <w:t>. С даты подписания акта приема-передачи ответственность за сохранность правоустанавливающих документов, равно как и риск случайной порчи или гибели</w:t>
      </w:r>
      <w:r w:rsidR="0069770C">
        <w:rPr>
          <w:sz w:val="24"/>
          <w:szCs w:val="24"/>
        </w:rPr>
        <w:t>,</w:t>
      </w:r>
      <w:r>
        <w:rPr>
          <w:sz w:val="24"/>
          <w:szCs w:val="24"/>
        </w:rPr>
        <w:t xml:space="preserve"> несет </w:t>
      </w:r>
      <w:bookmarkStart w:id="4" w:name="_Hlk205982561"/>
      <w:r>
        <w:rPr>
          <w:b/>
          <w:bCs/>
          <w:sz w:val="24"/>
          <w:szCs w:val="24"/>
        </w:rPr>
        <w:t>Цессионарий</w:t>
      </w:r>
      <w:bookmarkEnd w:id="4"/>
      <w:r>
        <w:rPr>
          <w:sz w:val="24"/>
          <w:szCs w:val="24"/>
        </w:rPr>
        <w:t>.</w:t>
      </w:r>
    </w:p>
    <w:p w14:paraId="4B39335D" w14:textId="77777777" w:rsidR="0026260D" w:rsidRDefault="0026260D">
      <w:pPr>
        <w:pStyle w:val="BodyText2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4.3.  </w:t>
      </w:r>
      <w:r w:rsidR="0069770C" w:rsidRPr="0069770C">
        <w:rPr>
          <w:b/>
          <w:bCs/>
          <w:sz w:val="24"/>
          <w:szCs w:val="24"/>
        </w:rPr>
        <w:t>Цессионарий</w:t>
      </w:r>
      <w:r w:rsidR="0069770C" w:rsidRPr="0069770C">
        <w:rPr>
          <w:sz w:val="24"/>
          <w:szCs w:val="24"/>
        </w:rPr>
        <w:t xml:space="preserve"> </w:t>
      </w:r>
      <w:r>
        <w:rPr>
          <w:sz w:val="24"/>
          <w:szCs w:val="24"/>
        </w:rPr>
        <w:t>обязуется в 10-дневный срок после подписания</w:t>
      </w:r>
      <w:r w:rsidR="0069770C" w:rsidRPr="0069770C">
        <w:t xml:space="preserve"> </w:t>
      </w:r>
      <w:r w:rsidR="0069770C" w:rsidRPr="0069770C">
        <w:rPr>
          <w:sz w:val="24"/>
          <w:szCs w:val="24"/>
        </w:rPr>
        <w:t>акт</w:t>
      </w:r>
      <w:r w:rsidR="0069770C">
        <w:rPr>
          <w:sz w:val="24"/>
          <w:szCs w:val="24"/>
        </w:rPr>
        <w:t>а</w:t>
      </w:r>
      <w:r w:rsidR="0069770C" w:rsidRPr="0069770C">
        <w:rPr>
          <w:sz w:val="24"/>
          <w:szCs w:val="24"/>
        </w:rPr>
        <w:t xml:space="preserve"> приема-передачи</w:t>
      </w:r>
      <w:r>
        <w:rPr>
          <w:sz w:val="24"/>
          <w:szCs w:val="24"/>
        </w:rPr>
        <w:t xml:space="preserve">  уведомить Должника (дебитора) об уступке </w:t>
      </w:r>
      <w:r w:rsidR="0069770C">
        <w:rPr>
          <w:sz w:val="24"/>
          <w:szCs w:val="24"/>
        </w:rPr>
        <w:t xml:space="preserve">ему </w:t>
      </w:r>
      <w:r>
        <w:rPr>
          <w:sz w:val="24"/>
          <w:szCs w:val="24"/>
        </w:rPr>
        <w:t xml:space="preserve">прав и обязанностей </w:t>
      </w:r>
      <w:r>
        <w:rPr>
          <w:b/>
          <w:bCs/>
          <w:sz w:val="24"/>
          <w:szCs w:val="24"/>
        </w:rPr>
        <w:t>Це</w:t>
      </w:r>
      <w:r w:rsidR="0069770C">
        <w:rPr>
          <w:b/>
          <w:bCs/>
          <w:sz w:val="24"/>
          <w:szCs w:val="24"/>
        </w:rPr>
        <w:t>дентом</w:t>
      </w:r>
      <w:r>
        <w:rPr>
          <w:b/>
          <w:bCs/>
          <w:sz w:val="24"/>
          <w:szCs w:val="24"/>
        </w:rPr>
        <w:t>.</w:t>
      </w:r>
    </w:p>
    <w:p w14:paraId="6C745545" w14:textId="77777777" w:rsidR="0026260D" w:rsidRDefault="0026260D">
      <w:pPr>
        <w:pStyle w:val="BodyText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4.4. Право требования переходит от </w:t>
      </w:r>
      <w:r>
        <w:rPr>
          <w:b/>
          <w:bCs/>
          <w:sz w:val="24"/>
          <w:szCs w:val="24"/>
        </w:rPr>
        <w:t>Цедента</w:t>
      </w:r>
      <w:r>
        <w:rPr>
          <w:sz w:val="24"/>
          <w:szCs w:val="24"/>
        </w:rPr>
        <w:t xml:space="preserve"> к </w:t>
      </w:r>
      <w:r>
        <w:rPr>
          <w:b/>
          <w:bCs/>
          <w:sz w:val="24"/>
          <w:szCs w:val="24"/>
        </w:rPr>
        <w:t>Цессионарию</w:t>
      </w:r>
      <w:r>
        <w:rPr>
          <w:sz w:val="24"/>
          <w:szCs w:val="24"/>
        </w:rPr>
        <w:t xml:space="preserve">  после подписания сторонами акта приема-передачи правоустанавливающих документов при условии полной оплаты </w:t>
      </w:r>
      <w:r>
        <w:rPr>
          <w:b/>
          <w:bCs/>
          <w:sz w:val="24"/>
          <w:szCs w:val="24"/>
        </w:rPr>
        <w:t>Цессионарием</w:t>
      </w:r>
      <w:r>
        <w:rPr>
          <w:sz w:val="24"/>
          <w:szCs w:val="24"/>
        </w:rPr>
        <w:t xml:space="preserve"> суммы, указанной в п. 2.1 договора и в сроки, установленные п.3.1. настоящего договора.</w:t>
      </w:r>
    </w:p>
    <w:p w14:paraId="45F81F3E" w14:textId="77777777" w:rsidR="0026260D" w:rsidRDefault="0026260D">
      <w:pPr>
        <w:pStyle w:val="BodyText2"/>
        <w:ind w:firstLine="709"/>
        <w:rPr>
          <w:sz w:val="24"/>
          <w:szCs w:val="24"/>
        </w:rPr>
      </w:pPr>
    </w:p>
    <w:p w14:paraId="5AD36C02" w14:textId="77777777" w:rsidR="0026260D" w:rsidRDefault="0026260D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5.ОТВЕТСТВЕННОСТЬ СТОРОН</w:t>
      </w:r>
    </w:p>
    <w:p w14:paraId="7BE3646F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kern w:val="0"/>
          <w:sz w:val="24"/>
          <w:szCs w:val="24"/>
          <w:lang w:eastAsia="ru-RU"/>
        </w:rPr>
      </w:pPr>
      <w:r w:rsidRPr="003A67A0">
        <w:rPr>
          <w:kern w:val="0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D91031D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kern w:val="0"/>
          <w:sz w:val="24"/>
          <w:szCs w:val="24"/>
          <w:lang w:eastAsia="ru-RU"/>
        </w:rPr>
      </w:pPr>
      <w:r w:rsidRPr="003A67A0">
        <w:rPr>
          <w:kern w:val="0"/>
          <w:sz w:val="24"/>
          <w:szCs w:val="24"/>
          <w:lang w:eastAsia="ru-RU"/>
        </w:rPr>
        <w:t>5.2. Стороны договорились, что непоступление денежных средств в счет оплаты имущества в сумме и в сроки, указанные в настояще</w:t>
      </w:r>
      <w:r>
        <w:rPr>
          <w:kern w:val="0"/>
          <w:sz w:val="24"/>
          <w:szCs w:val="24"/>
          <w:lang w:eastAsia="ru-RU"/>
        </w:rPr>
        <w:t>м</w:t>
      </w:r>
      <w:r w:rsidRPr="003A67A0">
        <w:rPr>
          <w:kern w:val="0"/>
          <w:sz w:val="24"/>
          <w:szCs w:val="24"/>
          <w:lang w:eastAsia="ru-RU"/>
        </w:rPr>
        <w:t xml:space="preserve"> Договор</w:t>
      </w:r>
      <w:r>
        <w:rPr>
          <w:kern w:val="0"/>
          <w:sz w:val="24"/>
          <w:szCs w:val="24"/>
          <w:lang w:eastAsia="ru-RU"/>
        </w:rPr>
        <w:t>е</w:t>
      </w:r>
      <w:r w:rsidRPr="003A67A0">
        <w:rPr>
          <w:kern w:val="0"/>
          <w:sz w:val="24"/>
          <w:szCs w:val="24"/>
          <w:lang w:eastAsia="ru-RU"/>
        </w:rPr>
        <w:t xml:space="preserve">, считается отказом </w:t>
      </w:r>
      <w:r>
        <w:rPr>
          <w:kern w:val="0"/>
          <w:sz w:val="24"/>
          <w:szCs w:val="24"/>
          <w:lang w:eastAsia="ru-RU"/>
        </w:rPr>
        <w:t>Цессионария</w:t>
      </w:r>
      <w:r w:rsidRPr="003A67A0">
        <w:rPr>
          <w:kern w:val="0"/>
          <w:sz w:val="24"/>
          <w:szCs w:val="24"/>
          <w:lang w:eastAsia="ru-RU"/>
        </w:rPr>
        <w:t xml:space="preserve"> от исполнения обязательств по оплате имущества. В этом случае </w:t>
      </w:r>
      <w:r>
        <w:rPr>
          <w:kern w:val="0"/>
          <w:sz w:val="24"/>
          <w:szCs w:val="24"/>
          <w:lang w:eastAsia="ru-RU"/>
        </w:rPr>
        <w:t>Цедент</w:t>
      </w:r>
      <w:r w:rsidRPr="003A67A0">
        <w:rPr>
          <w:kern w:val="0"/>
          <w:sz w:val="24"/>
          <w:szCs w:val="24"/>
          <w:lang w:eastAsia="ru-RU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kern w:val="0"/>
          <w:sz w:val="24"/>
          <w:szCs w:val="24"/>
          <w:lang w:eastAsia="ru-RU"/>
        </w:rPr>
        <w:t>Цессионария</w:t>
      </w:r>
      <w:r w:rsidRPr="003A67A0">
        <w:rPr>
          <w:kern w:val="0"/>
          <w:sz w:val="24"/>
          <w:szCs w:val="24"/>
          <w:lang w:eastAsia="ru-RU"/>
        </w:rPr>
        <w:t xml:space="preserve"> о прекращении действия настоящего Договора.</w:t>
      </w:r>
    </w:p>
    <w:p w14:paraId="1F315511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kern w:val="0"/>
          <w:sz w:val="24"/>
          <w:szCs w:val="24"/>
          <w:lang w:eastAsia="ru-RU"/>
        </w:rPr>
      </w:pPr>
      <w:r w:rsidRPr="003A67A0">
        <w:rPr>
          <w:kern w:val="0"/>
          <w:sz w:val="24"/>
          <w:szCs w:val="24"/>
          <w:lang w:eastAsia="ru-RU"/>
        </w:rPr>
        <w:t xml:space="preserve">Настоящий Договор прекращает свое действие с момента направления </w:t>
      </w:r>
      <w:r>
        <w:rPr>
          <w:kern w:val="0"/>
          <w:sz w:val="24"/>
          <w:szCs w:val="24"/>
          <w:lang w:eastAsia="ru-RU"/>
        </w:rPr>
        <w:t>Цедентом</w:t>
      </w:r>
      <w:r w:rsidRPr="003A67A0">
        <w:rPr>
          <w:kern w:val="0"/>
          <w:sz w:val="24"/>
          <w:szCs w:val="24"/>
          <w:lang w:eastAsia="ru-RU"/>
        </w:rPr>
        <w:t xml:space="preserve"> указанного уведомления, при этом </w:t>
      </w:r>
      <w:r>
        <w:rPr>
          <w:kern w:val="0"/>
          <w:sz w:val="24"/>
          <w:szCs w:val="24"/>
          <w:lang w:eastAsia="ru-RU"/>
        </w:rPr>
        <w:t>Цессионарий</w:t>
      </w:r>
      <w:r w:rsidRPr="003A67A0">
        <w:rPr>
          <w:kern w:val="0"/>
          <w:sz w:val="24"/>
          <w:szCs w:val="24"/>
          <w:lang w:eastAsia="ru-RU"/>
        </w:rPr>
        <w:t xml:space="preserve"> теряет право на получение имущества  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299255F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kern w:val="0"/>
          <w:sz w:val="24"/>
          <w:szCs w:val="24"/>
          <w:lang w:eastAsia="ru-RU"/>
        </w:rPr>
      </w:pPr>
      <w:r w:rsidRPr="003A67A0">
        <w:rPr>
          <w:kern w:val="0"/>
          <w:sz w:val="24"/>
          <w:szCs w:val="24"/>
          <w:lang w:eastAsia="ru-RU"/>
        </w:rPr>
        <w:t xml:space="preserve">5.3. В случае уклонения </w:t>
      </w:r>
      <w:r>
        <w:rPr>
          <w:kern w:val="0"/>
          <w:sz w:val="24"/>
          <w:szCs w:val="24"/>
          <w:lang w:eastAsia="ru-RU"/>
        </w:rPr>
        <w:t>Цессионария</w:t>
      </w:r>
      <w:r w:rsidRPr="003A67A0">
        <w:rPr>
          <w:kern w:val="0"/>
          <w:sz w:val="24"/>
          <w:szCs w:val="24"/>
          <w:lang w:eastAsia="ru-RU"/>
        </w:rPr>
        <w:t xml:space="preserve"> от фактического принятия имущества в установленный в настоящем Договоре срок он уплачивает </w:t>
      </w:r>
      <w:r>
        <w:rPr>
          <w:kern w:val="0"/>
          <w:sz w:val="24"/>
          <w:szCs w:val="24"/>
          <w:lang w:eastAsia="ru-RU"/>
        </w:rPr>
        <w:t>Цеденту</w:t>
      </w:r>
      <w:r w:rsidRPr="003A67A0">
        <w:rPr>
          <w:kern w:val="0"/>
          <w:sz w:val="24"/>
          <w:szCs w:val="24"/>
          <w:lang w:eastAsia="ru-RU"/>
        </w:rPr>
        <w:t xml:space="preserve"> пеню в размере 0,1% от общей стоимости имущества за каждый день просрочки, но не более 10% от этой стоимости.</w:t>
      </w:r>
    </w:p>
    <w:p w14:paraId="083B9032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kern w:val="0"/>
          <w:sz w:val="24"/>
          <w:szCs w:val="24"/>
          <w:lang w:eastAsia="ru-RU"/>
        </w:rPr>
      </w:pPr>
      <w:r w:rsidRPr="003A67A0">
        <w:rPr>
          <w:kern w:val="0"/>
          <w:sz w:val="24"/>
          <w:szCs w:val="24"/>
          <w:lang w:eastAsia="ru-RU"/>
        </w:rPr>
        <w:t xml:space="preserve">5.4. В случае если </w:t>
      </w:r>
      <w:r>
        <w:rPr>
          <w:kern w:val="0"/>
          <w:sz w:val="24"/>
          <w:szCs w:val="24"/>
          <w:lang w:eastAsia="ru-RU"/>
        </w:rPr>
        <w:t>Цессионарий</w:t>
      </w:r>
      <w:r w:rsidRPr="003A67A0">
        <w:rPr>
          <w:kern w:val="0"/>
          <w:sz w:val="24"/>
          <w:szCs w:val="24"/>
          <w:lang w:eastAsia="ru-RU"/>
        </w:rPr>
        <w:t xml:space="preserve"> отказывается от принятия имущества, то настоящий Договор прекращает свое действие с момента уведомления </w:t>
      </w:r>
      <w:r>
        <w:rPr>
          <w:kern w:val="0"/>
          <w:sz w:val="24"/>
          <w:szCs w:val="24"/>
          <w:lang w:eastAsia="ru-RU"/>
        </w:rPr>
        <w:t>Цессионарием</w:t>
      </w:r>
      <w:r w:rsidRPr="003A67A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Цедента</w:t>
      </w:r>
      <w:r w:rsidRPr="003A67A0">
        <w:rPr>
          <w:kern w:val="0"/>
          <w:sz w:val="24"/>
          <w:szCs w:val="24"/>
          <w:lang w:eastAsia="ru-RU"/>
        </w:rPr>
        <w:t xml:space="preserve"> об отказе в получении имущества, при этом </w:t>
      </w:r>
      <w:r>
        <w:rPr>
          <w:kern w:val="0"/>
          <w:sz w:val="24"/>
          <w:szCs w:val="24"/>
          <w:lang w:eastAsia="ru-RU"/>
        </w:rPr>
        <w:t>Цессионарий</w:t>
      </w:r>
      <w:r w:rsidRPr="003A67A0">
        <w:rPr>
          <w:kern w:val="0"/>
          <w:sz w:val="24"/>
          <w:szCs w:val="24"/>
          <w:lang w:eastAsia="ru-RU"/>
        </w:rPr>
        <w:t xml:space="preserve"> выплачивает </w:t>
      </w:r>
      <w:r>
        <w:rPr>
          <w:kern w:val="0"/>
          <w:sz w:val="24"/>
          <w:szCs w:val="24"/>
          <w:lang w:eastAsia="ru-RU"/>
        </w:rPr>
        <w:t>Цеденту</w:t>
      </w:r>
      <w:r w:rsidRPr="003A67A0">
        <w:rPr>
          <w:kern w:val="0"/>
          <w:sz w:val="24"/>
          <w:szCs w:val="24"/>
          <w:lang w:eastAsia="ru-RU"/>
        </w:rPr>
        <w:t xml:space="preserve"> штраф в размере внесенного задатка.</w:t>
      </w:r>
    </w:p>
    <w:p w14:paraId="70178A1B" w14:textId="77777777" w:rsid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kern w:val="0"/>
          <w:sz w:val="24"/>
          <w:szCs w:val="24"/>
          <w:lang w:eastAsia="ru-RU"/>
        </w:rPr>
      </w:pPr>
      <w:r w:rsidRPr="003A67A0">
        <w:rPr>
          <w:kern w:val="0"/>
          <w:sz w:val="24"/>
          <w:szCs w:val="24"/>
          <w:lang w:eastAsia="ru-RU"/>
        </w:rPr>
        <w:t xml:space="preserve">В предусмотренном настоящим пунктом случае </w:t>
      </w:r>
      <w:r>
        <w:rPr>
          <w:kern w:val="0"/>
          <w:sz w:val="24"/>
          <w:szCs w:val="24"/>
          <w:lang w:eastAsia="ru-RU"/>
        </w:rPr>
        <w:t>Цессионарию</w:t>
      </w:r>
      <w:r w:rsidRPr="003A67A0">
        <w:rPr>
          <w:kern w:val="0"/>
          <w:sz w:val="24"/>
          <w:szCs w:val="24"/>
          <w:lang w:eastAsia="ru-RU"/>
        </w:rPr>
        <w:t xml:space="preserve">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21A13A3" w14:textId="77777777" w:rsid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kern w:val="0"/>
          <w:sz w:val="24"/>
          <w:szCs w:val="24"/>
          <w:lang w:eastAsia="ru-RU"/>
        </w:rPr>
      </w:pPr>
    </w:p>
    <w:p w14:paraId="4D70285C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kern w:val="0"/>
          <w:sz w:val="24"/>
          <w:szCs w:val="24"/>
          <w:lang w:eastAsia="en-US"/>
        </w:rPr>
      </w:pPr>
      <w:r w:rsidRPr="003A67A0">
        <w:rPr>
          <w:rFonts w:eastAsia="Calibri"/>
          <w:b/>
          <w:kern w:val="0"/>
          <w:sz w:val="24"/>
          <w:szCs w:val="24"/>
          <w:lang w:eastAsia="en-US"/>
        </w:rPr>
        <w:t>6. ЗАКЛЮЧИТЕЛЬНЫЕ ПОЛОЖЕНИЯ</w:t>
      </w:r>
    </w:p>
    <w:p w14:paraId="62C92A96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kern w:val="0"/>
          <w:sz w:val="24"/>
          <w:szCs w:val="24"/>
          <w:lang w:eastAsia="en-US"/>
        </w:rPr>
      </w:pPr>
      <w:r w:rsidRPr="003A67A0">
        <w:rPr>
          <w:rFonts w:eastAsia="Calibri"/>
          <w:kern w:val="0"/>
          <w:sz w:val="24"/>
          <w:szCs w:val="24"/>
          <w:lang w:eastAsia="en-US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5A739C2D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kern w:val="0"/>
          <w:sz w:val="24"/>
          <w:szCs w:val="24"/>
          <w:lang w:eastAsia="en-US"/>
        </w:rPr>
      </w:pPr>
      <w:r w:rsidRPr="003A67A0">
        <w:rPr>
          <w:rFonts w:eastAsia="Calibri"/>
          <w:kern w:val="0"/>
          <w:sz w:val="24"/>
          <w:szCs w:val="24"/>
          <w:lang w:eastAsia="en-US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203B4277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kern w:val="0"/>
          <w:sz w:val="24"/>
          <w:szCs w:val="24"/>
          <w:lang w:eastAsia="en-US"/>
        </w:rPr>
      </w:pPr>
      <w:r w:rsidRPr="003A67A0">
        <w:rPr>
          <w:rFonts w:eastAsia="Calibri"/>
          <w:kern w:val="0"/>
          <w:sz w:val="24"/>
          <w:szCs w:val="24"/>
          <w:lang w:eastAsia="en-US"/>
        </w:rPr>
        <w:t xml:space="preserve">6.3. Споры, возникающие при исполнении настоящего договора, подлежат рассмотрению в Арбитражном суде </w:t>
      </w:r>
      <w:r>
        <w:rPr>
          <w:rFonts w:eastAsia="Calibri"/>
          <w:kern w:val="0"/>
          <w:sz w:val="24"/>
          <w:szCs w:val="24"/>
          <w:lang w:eastAsia="en-US"/>
        </w:rPr>
        <w:t>города</w:t>
      </w:r>
      <w:r w:rsidRPr="003A67A0">
        <w:rPr>
          <w:rFonts w:eastAsia="Calibri"/>
          <w:kern w:val="0"/>
          <w:sz w:val="24"/>
          <w:szCs w:val="24"/>
          <w:lang w:eastAsia="en-US"/>
        </w:rPr>
        <w:t xml:space="preserve"> Санкт-Петербурга</w:t>
      </w:r>
      <w:r>
        <w:rPr>
          <w:rFonts w:eastAsia="Calibri"/>
          <w:kern w:val="0"/>
          <w:sz w:val="24"/>
          <w:szCs w:val="24"/>
          <w:lang w:eastAsia="en-US"/>
        </w:rPr>
        <w:t xml:space="preserve"> и Ленинградской области</w:t>
      </w:r>
      <w:r w:rsidRPr="003A67A0">
        <w:rPr>
          <w:rFonts w:eastAsia="Calibri"/>
          <w:kern w:val="0"/>
          <w:sz w:val="24"/>
          <w:szCs w:val="24"/>
          <w:lang w:eastAsia="en-US"/>
        </w:rPr>
        <w:t xml:space="preserve"> в порядке, предусмотренном действующим законодательством РФ.</w:t>
      </w:r>
    </w:p>
    <w:p w14:paraId="1C719A16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kern w:val="0"/>
          <w:sz w:val="24"/>
          <w:szCs w:val="24"/>
          <w:lang w:eastAsia="en-US"/>
        </w:rPr>
      </w:pPr>
      <w:r w:rsidRPr="003A67A0">
        <w:rPr>
          <w:rFonts w:eastAsia="Calibri"/>
          <w:kern w:val="0"/>
          <w:sz w:val="24"/>
          <w:szCs w:val="24"/>
          <w:lang w:eastAsia="en-US"/>
        </w:rPr>
        <w:t>6.4.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4D310313" w14:textId="77777777" w:rsidR="003A67A0" w:rsidRPr="003A67A0" w:rsidRDefault="003A67A0" w:rsidP="003A67A0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kern w:val="0"/>
          <w:sz w:val="24"/>
          <w:szCs w:val="24"/>
          <w:lang w:eastAsia="en-US"/>
        </w:rPr>
      </w:pPr>
      <w:r w:rsidRPr="003A67A0">
        <w:rPr>
          <w:rFonts w:eastAsia="Calibri"/>
          <w:kern w:val="0"/>
          <w:sz w:val="24"/>
          <w:szCs w:val="24"/>
          <w:lang w:eastAsia="en-US"/>
        </w:rPr>
        <w:t xml:space="preserve">6.5. Настоящий договор составлен в </w:t>
      </w:r>
      <w:r>
        <w:rPr>
          <w:rFonts w:eastAsia="Calibri"/>
          <w:kern w:val="0"/>
          <w:sz w:val="24"/>
          <w:szCs w:val="24"/>
          <w:lang w:eastAsia="en-US"/>
        </w:rPr>
        <w:t>3</w:t>
      </w:r>
      <w:r w:rsidRPr="003A67A0">
        <w:rPr>
          <w:rFonts w:eastAsia="Calibri"/>
          <w:kern w:val="0"/>
          <w:sz w:val="24"/>
          <w:szCs w:val="24"/>
          <w:lang w:eastAsia="en-US"/>
        </w:rPr>
        <w:t xml:space="preserve"> (</w:t>
      </w:r>
      <w:r>
        <w:rPr>
          <w:rFonts w:eastAsia="Calibri"/>
          <w:kern w:val="0"/>
          <w:sz w:val="24"/>
          <w:szCs w:val="24"/>
          <w:lang w:eastAsia="en-US"/>
        </w:rPr>
        <w:t>трех</w:t>
      </w:r>
      <w:r w:rsidRPr="003A67A0">
        <w:rPr>
          <w:rFonts w:eastAsia="Calibri"/>
          <w:kern w:val="0"/>
          <w:sz w:val="24"/>
          <w:szCs w:val="24"/>
          <w:lang w:eastAsia="en-US"/>
        </w:rPr>
        <w:t>) экземплярах, имеющих равную юридическую силу.</w:t>
      </w:r>
    </w:p>
    <w:p w14:paraId="6C4FDBDF" w14:textId="77777777" w:rsidR="0026260D" w:rsidRDefault="0026260D">
      <w:pPr>
        <w:jc w:val="both"/>
        <w:rPr>
          <w:b/>
          <w:bCs/>
          <w:sz w:val="24"/>
          <w:szCs w:val="24"/>
        </w:rPr>
      </w:pPr>
    </w:p>
    <w:p w14:paraId="4EB2F066" w14:textId="77777777" w:rsidR="0026260D" w:rsidRDefault="003A67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26260D">
        <w:rPr>
          <w:b/>
          <w:bCs/>
          <w:sz w:val="24"/>
          <w:szCs w:val="24"/>
        </w:rPr>
        <w:t>. ЮРИДИЧЕСКИЕ АДРЕСА И РЕКВИЗИТЫ СТОРОН</w:t>
      </w:r>
    </w:p>
    <w:tbl>
      <w:tblPr>
        <w:tblW w:w="96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636"/>
        <w:gridCol w:w="4702"/>
      </w:tblGrid>
      <w:tr w:rsidR="003A67A0" w:rsidRPr="003A67A0" w14:paraId="1D8ED363" w14:textId="77777777" w:rsidTr="000B0845">
        <w:tc>
          <w:tcPr>
            <w:tcW w:w="4320" w:type="dxa"/>
          </w:tcPr>
          <w:p w14:paraId="41BD5298" w14:textId="77777777" w:rsidR="003A67A0" w:rsidRPr="003A67A0" w:rsidRDefault="003A67A0" w:rsidP="003A67A0">
            <w:pPr>
              <w:keepNext/>
              <w:suppressAutoHyphens w:val="0"/>
              <w:outlineLvl w:val="0"/>
              <w:rPr>
                <w:b/>
                <w:snapToGrid w:val="0"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snapToGrid w:val="0"/>
                <w:kern w:val="0"/>
                <w:sz w:val="22"/>
                <w:szCs w:val="22"/>
                <w:lang w:eastAsia="ru-RU"/>
              </w:rPr>
              <w:t>Цедент</w:t>
            </w:r>
          </w:p>
        </w:tc>
        <w:tc>
          <w:tcPr>
            <w:tcW w:w="636" w:type="dxa"/>
          </w:tcPr>
          <w:p w14:paraId="17166D62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eastAsia="ru-RU"/>
              </w:rPr>
            </w:pPr>
          </w:p>
          <w:p w14:paraId="526F0C1C" w14:textId="77777777" w:rsidR="003A67A0" w:rsidRPr="003A67A0" w:rsidRDefault="003A67A0" w:rsidP="003A67A0">
            <w:pPr>
              <w:keepNext/>
              <w:suppressAutoHyphens w:val="0"/>
              <w:outlineLvl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702" w:type="dxa"/>
          </w:tcPr>
          <w:p w14:paraId="09308144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napToGrid w:val="0"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snapToGrid w:val="0"/>
                <w:kern w:val="0"/>
                <w:sz w:val="22"/>
                <w:szCs w:val="22"/>
                <w:lang w:eastAsia="ru-RU"/>
              </w:rPr>
              <w:t>Цессионарий</w:t>
            </w:r>
          </w:p>
          <w:p w14:paraId="24DBC12E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napToGrid w:val="0"/>
                <w:kern w:val="0"/>
                <w:sz w:val="22"/>
                <w:szCs w:val="22"/>
                <w:lang w:eastAsia="ru-RU"/>
              </w:rPr>
            </w:pPr>
          </w:p>
        </w:tc>
      </w:tr>
      <w:tr w:rsidR="003A67A0" w:rsidRPr="003A67A0" w14:paraId="552FF573" w14:textId="77777777" w:rsidTr="000B0845">
        <w:tc>
          <w:tcPr>
            <w:tcW w:w="4320" w:type="dxa"/>
          </w:tcPr>
          <w:p w14:paraId="0B502FFF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b/>
                <w:bCs/>
                <w:kern w:val="0"/>
                <w:sz w:val="22"/>
                <w:szCs w:val="22"/>
                <w:lang w:eastAsia="en-US"/>
              </w:rPr>
              <w:t>АО «Агротехмаш»</w:t>
            </w:r>
          </w:p>
          <w:p w14:paraId="1E4DF180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>197046, Санкт-Петербург,</w:t>
            </w:r>
          </w:p>
          <w:p w14:paraId="2F368741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lastRenderedPageBreak/>
              <w:t xml:space="preserve">Каменноостровский пр., 11 </w:t>
            </w:r>
          </w:p>
          <w:p w14:paraId="59EF9497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>ИНН 7825377900</w:t>
            </w:r>
          </w:p>
          <w:p w14:paraId="572445BD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>КПП 781301001</w:t>
            </w:r>
          </w:p>
          <w:p w14:paraId="2594382E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р/с 40702810135000001800 </w:t>
            </w:r>
          </w:p>
          <w:p w14:paraId="423C125B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в САНКТ-ПЕТЕРБУРГСКИЙ РФ </w:t>
            </w:r>
          </w:p>
          <w:p w14:paraId="1598F824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>АО "РОССЕЛЬХОЗБАНК"</w:t>
            </w:r>
          </w:p>
          <w:p w14:paraId="287430B5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БИК 044030910, </w:t>
            </w:r>
          </w:p>
          <w:p w14:paraId="0C7D4901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к/с </w:t>
            </w:r>
            <w:r w:rsidR="001F5D64" w:rsidRPr="001F5D64">
              <w:rPr>
                <w:rFonts w:eastAsia="Calibri"/>
                <w:kern w:val="0"/>
                <w:sz w:val="22"/>
                <w:szCs w:val="22"/>
                <w:lang w:eastAsia="en-US"/>
              </w:rPr>
              <w:t>30101810900000000910</w:t>
            </w:r>
          </w:p>
          <w:p w14:paraId="3D665626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14:paraId="1A03BEC8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14:paraId="1CBAC35E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>конкурсный управляющий</w:t>
            </w:r>
          </w:p>
          <w:p w14:paraId="43E5B647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14:paraId="5E8EA66C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3A67A0">
              <w:rPr>
                <w:rFonts w:eastAsia="Calibri"/>
                <w:kern w:val="0"/>
                <w:sz w:val="22"/>
                <w:szCs w:val="22"/>
                <w:lang w:eastAsia="en-US"/>
              </w:rPr>
              <w:t>________________/М.Ю. Брылев/</w:t>
            </w:r>
          </w:p>
        </w:tc>
        <w:tc>
          <w:tcPr>
            <w:tcW w:w="636" w:type="dxa"/>
          </w:tcPr>
          <w:p w14:paraId="219354E7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702" w:type="dxa"/>
          </w:tcPr>
          <w:p w14:paraId="2C2CE953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eastAsia="ru-RU"/>
              </w:rPr>
            </w:pPr>
          </w:p>
          <w:p w14:paraId="51FFF2F6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eastAsia="ru-RU"/>
              </w:rPr>
            </w:pPr>
            <w:r w:rsidRPr="003A67A0">
              <w:rPr>
                <w:kern w:val="0"/>
                <w:sz w:val="22"/>
                <w:szCs w:val="22"/>
                <w:lang w:eastAsia="ru-RU"/>
              </w:rPr>
              <w:t>Адрес:</w:t>
            </w:r>
          </w:p>
          <w:p w14:paraId="6318B117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eastAsia="ru-RU"/>
              </w:rPr>
            </w:pPr>
          </w:p>
          <w:p w14:paraId="454EA482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kern w:val="0"/>
                <w:sz w:val="22"/>
                <w:szCs w:val="22"/>
                <w:lang w:eastAsia="ru-RU"/>
              </w:rPr>
              <w:t xml:space="preserve">ИНН </w:t>
            </w:r>
          </w:p>
          <w:p w14:paraId="7509F14E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КПП </w:t>
            </w:r>
          </w:p>
          <w:p w14:paraId="197B34A0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3A67A0"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ОГРН </w:t>
            </w:r>
          </w:p>
          <w:p w14:paraId="269E9832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eastAsia="ru-RU"/>
              </w:rPr>
            </w:pPr>
            <w:r w:rsidRPr="003A67A0">
              <w:rPr>
                <w:kern w:val="0"/>
                <w:sz w:val="22"/>
                <w:szCs w:val="22"/>
                <w:lang w:eastAsia="ru-RU"/>
              </w:rPr>
              <w:t>Р/с ________________________________________, в___________________________________________ ____________________________________________</w:t>
            </w:r>
          </w:p>
          <w:p w14:paraId="2D41873D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eastAsia="ru-RU"/>
              </w:rPr>
            </w:pPr>
            <w:r w:rsidRPr="003A67A0">
              <w:rPr>
                <w:kern w:val="0"/>
                <w:sz w:val="22"/>
                <w:szCs w:val="22"/>
                <w:lang w:eastAsia="ru-RU"/>
              </w:rPr>
              <w:t>БИК________________________________________</w:t>
            </w:r>
          </w:p>
          <w:p w14:paraId="45EDF72B" w14:textId="77777777" w:rsidR="003A67A0" w:rsidRPr="003A67A0" w:rsidRDefault="003A67A0" w:rsidP="003A67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eastAsia="ru-RU"/>
              </w:rPr>
            </w:pPr>
            <w:r w:rsidRPr="003A67A0">
              <w:rPr>
                <w:kern w:val="0"/>
                <w:sz w:val="22"/>
                <w:szCs w:val="22"/>
                <w:lang w:eastAsia="ru-RU"/>
              </w:rPr>
              <w:t>к/с _________________________________________</w:t>
            </w:r>
          </w:p>
        </w:tc>
      </w:tr>
    </w:tbl>
    <w:p w14:paraId="2BE82BE6" w14:textId="77777777" w:rsidR="0026260D" w:rsidRDefault="0026260D"/>
    <w:sectPr w:rsidR="0026260D">
      <w:headerReference w:type="default" r:id="rId7"/>
      <w:footerReference w:type="default" r:id="rId8"/>
      <w:footnotePr>
        <w:pos w:val="beneathText"/>
      </w:footnotePr>
      <w:pgSz w:w="11905" w:h="16837"/>
      <w:pgMar w:top="993" w:right="851" w:bottom="709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B26B5" w14:textId="77777777" w:rsidR="000B0845" w:rsidRDefault="000B0845">
      <w:r>
        <w:separator/>
      </w:r>
    </w:p>
  </w:endnote>
  <w:endnote w:type="continuationSeparator" w:id="0">
    <w:p w14:paraId="7558A086" w14:textId="77777777" w:rsidR="000B0845" w:rsidRDefault="000B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443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9922F" w14:textId="77777777" w:rsidR="00F401FD" w:rsidRDefault="00F401FD">
    <w:pPr>
      <w:pStyle w:val="ac"/>
    </w:pPr>
    <w:r>
      <w:t>_____________/М.Ю. Брылев/                                                                                      ___________/                                   /</w:t>
    </w:r>
  </w:p>
  <w:p w14:paraId="65A9DA4E" w14:textId="77777777" w:rsidR="00F401FD" w:rsidRDefault="00F401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8D858" w14:textId="77777777" w:rsidR="000B0845" w:rsidRDefault="000B0845">
      <w:r>
        <w:separator/>
      </w:r>
    </w:p>
  </w:footnote>
  <w:footnote w:type="continuationSeparator" w:id="0">
    <w:p w14:paraId="38441646" w14:textId="77777777" w:rsidR="000B0845" w:rsidRDefault="000B0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006EA" w14:textId="79A30E62" w:rsidR="0026260D" w:rsidRDefault="00DC578C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4294966661" distR="4294966661" simplePos="0" relativeHeight="251657728" behindDoc="0" locked="0" layoutInCell="1" allowOverlap="1" wp14:anchorId="6D098E68" wp14:editId="34CB6309">
              <wp:simplePos x="0" y="0"/>
              <wp:positionH relativeFrom="page">
                <wp:posOffset>3420110</wp:posOffset>
              </wp:positionH>
              <wp:positionV relativeFrom="paragraph">
                <wp:posOffset>635</wp:posOffset>
              </wp:positionV>
              <wp:extent cx="3599180" cy="146050"/>
              <wp:effectExtent l="635" t="635" r="635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92757" w14:textId="77777777" w:rsidR="0026260D" w:rsidRDefault="0026260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57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98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3pt;margin-top:.05pt;width:283.4pt;height:11.5pt;z-index:251657728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0G+wEAAN8DAAAOAAAAZHJzL2Uyb0RvYy54bWysU9tu2zAMfR+wfxD0vtju1qI14hRdigwD&#10;ugvQ7gNkWbaFyaJGKbGzrx8lx1mwvQ3zg0DxcsxDHq3vp8Gwg0KvwVa8WOWcKSuh0bar+LeX3Ztb&#10;znwQthEGrKr4UXl+v3n9aj26Ul1BD6ZRyAjE+nJ0Fe9DcGWWedmrQfgVOGUp2AIOItAVu6xBMRL6&#10;YLKrPL/JRsDGIUjlPXkf5yDfJPy2VTJ8aVuvAjMVp95COjGddTyzzVqUHQrXa3lqQ/xDF4PQln56&#10;hnoUQbA96r+gBi0RPLRhJWHIoG21VIkDsSnyP9g898KpxIWG4915TP7/wcrPh6/IdEO748yKgVb0&#10;oqbA3sPEijid0fmSkp4dpYWJ3DEzMvXuCeR3zyxse2E79YAIY69EQ92lyuyidMbxEaQeP0FDvxH7&#10;AAloanGIgDQMRui0peN5M7EVSc6313d3xS2FJMWKdzf5dVpdJsql2qEPHxQMLBoVR9p8QheHJx+I&#10;B6UuKal7MLrZaWPSBbt6a5AdBKlkl75InUr8ZZqxMdlCLJvD0ZNoRmYzxzDV02lsNTRHIowwq45e&#10;CRk94E/ORlJcxf2PvUDFmfloaWhRnouBi1EvhrCSSiseOJvNbZhlvHeou56Q57VYeKDBtjpxjhuY&#10;uzj1SSpKvE6KjzK9vKes3+9y8wsAAP//AwBQSwMEFAAGAAgAAAAhAMee0MvdAAAACAEAAA8AAABk&#10;cnMvZG93bnJldi54bWxMj0FPg0AQhe8m/ofNmHgxdoFa0iBLo63e9NDa9DxlRyCys4RdCv33Lic9&#10;Tr6X977JN5NpxYV611hWEC8iEMSl1Q1XCo5f749rEM4ja2wtk4IrOdgUtzc5ZtqOvKfLwVcilLDL&#10;UEHtfZdJ6cqaDLqF7YgD+7a9QR/OvpK6xzGUm1YmUZRKgw2HhRo72tZU/hwGoyDd9cO45+3D7vj2&#10;gZ9dlZxeryel7u+ml2cQnib/F4ZZP6hDEZzOdmDtRKtgtVynIToDMeM4Wj2BOCtIljHIIpf/Hyh+&#10;AQAA//8DAFBLAQItABQABgAIAAAAIQC2gziS/gAAAOEBAAATAAAAAAAAAAAAAAAAAAAAAABbQ29u&#10;dGVudF9UeXBlc10ueG1sUEsBAi0AFAAGAAgAAAAhADj9If/WAAAAlAEAAAsAAAAAAAAAAAAAAAAA&#10;LwEAAF9yZWxzLy5yZWxzUEsBAi0AFAAGAAgAAAAhAKDLfQb7AQAA3wMAAA4AAAAAAAAAAAAAAAAA&#10;LgIAAGRycy9lMm9Eb2MueG1sUEsBAi0AFAAGAAgAAAAhAMee0MvdAAAACAEAAA8AAAAAAAAAAAAA&#10;AAAAVQQAAGRycy9kb3ducmV2LnhtbFBLBQYAAAAABAAEAPMAAABfBQAAAAA=&#10;" stroked="f">
              <v:textbox inset="0,0,0,0">
                <w:txbxContent>
                  <w:p w14:paraId="22A92757" w14:textId="77777777" w:rsidR="0026260D" w:rsidRDefault="0026260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657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47"/>
    <w:rsid w:val="00024277"/>
    <w:rsid w:val="00074B6D"/>
    <w:rsid w:val="00074BE5"/>
    <w:rsid w:val="000B0845"/>
    <w:rsid w:val="000E7AFD"/>
    <w:rsid w:val="00194E6A"/>
    <w:rsid w:val="001C2574"/>
    <w:rsid w:val="001F5D64"/>
    <w:rsid w:val="002549C1"/>
    <w:rsid w:val="0026260D"/>
    <w:rsid w:val="002657D7"/>
    <w:rsid w:val="002C081E"/>
    <w:rsid w:val="00330940"/>
    <w:rsid w:val="00352B20"/>
    <w:rsid w:val="003618D3"/>
    <w:rsid w:val="003A67A0"/>
    <w:rsid w:val="00430147"/>
    <w:rsid w:val="00532420"/>
    <w:rsid w:val="0069770C"/>
    <w:rsid w:val="007C36D2"/>
    <w:rsid w:val="008516F8"/>
    <w:rsid w:val="0089787A"/>
    <w:rsid w:val="00A0577F"/>
    <w:rsid w:val="00B743A7"/>
    <w:rsid w:val="00B95EBA"/>
    <w:rsid w:val="00C121CD"/>
    <w:rsid w:val="00C76402"/>
    <w:rsid w:val="00D90492"/>
    <w:rsid w:val="00DC578C"/>
    <w:rsid w:val="00E0301D"/>
    <w:rsid w:val="00EB3E15"/>
    <w:rsid w:val="00F401FD"/>
    <w:rsid w:val="00FC38D9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2FBC2D6"/>
  <w15:chartTrackingRefBased/>
  <w15:docId w15:val="{9D93CDAC-D413-4168-B771-DC2F8D46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both"/>
      <w:outlineLvl w:val="0"/>
    </w:pPr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eading1Char">
    <w:name w:val="Heading 1 Char"/>
    <w:rPr>
      <w:rFonts w:ascii="Cambria" w:hAnsi="Cambria" w:cs="font443"/>
      <w:b/>
      <w:bCs/>
      <w:kern w:val="1"/>
      <w:sz w:val="32"/>
      <w:szCs w:val="32"/>
    </w:rPr>
  </w:style>
  <w:style w:type="character" w:customStyle="1" w:styleId="TitleChar">
    <w:name w:val="Title Char"/>
    <w:rPr>
      <w:sz w:val="24"/>
      <w:szCs w:val="24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pagenumber">
    <w:name w:val="page number"/>
    <w:basedOn w:val="DefaultParagraphFont"/>
  </w:style>
  <w:style w:type="character" w:customStyle="1" w:styleId="HeaderChar">
    <w:name w:val="Header Char"/>
    <w:rPr>
      <w:sz w:val="20"/>
      <w:szCs w:val="20"/>
    </w:rPr>
  </w:style>
  <w:style w:type="character" w:customStyle="1" w:styleId="SubtitleChar">
    <w:name w:val="Subtitle Char"/>
    <w:rPr>
      <w:rFonts w:ascii="Cambria" w:hAnsi="Cambria" w:cs="font443"/>
      <w:sz w:val="24"/>
      <w:szCs w:val="24"/>
    </w:rPr>
  </w:style>
  <w:style w:type="character" w:customStyle="1" w:styleId="BodyText2Char">
    <w:name w:val="Body Text 2 Char"/>
    <w:rPr>
      <w:sz w:val="22"/>
      <w:szCs w:val="22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</w:rPr>
  </w:style>
  <w:style w:type="character" w:styleId="a4">
    <w:name w:val="Hyperlink"/>
    <w:semiHidden/>
    <w:rPr>
      <w:color w:val="0000FF"/>
      <w:u w:val="single"/>
      <w:lang/>
    </w:rPr>
  </w:style>
  <w:style w:type="paragraph" w:styleId="a5">
    <w:name w:val="Title"/>
    <w:basedOn w:val="a"/>
    <w:next w:val="a0"/>
    <w:pPr>
      <w:keepNext/>
      <w:spacing w:before="240" w:after="120"/>
      <w:jc w:val="center"/>
    </w:pPr>
    <w:rPr>
      <w:rFonts w:ascii="Arial" w:eastAsia="Lucida Sans Unicode" w:hAnsi="Arial" w:cs="Tahoma"/>
      <w:sz w:val="24"/>
      <w:szCs w:val="24"/>
    </w:rPr>
  </w:style>
  <w:style w:type="paragraph" w:styleId="a0">
    <w:name w:val="Body Text"/>
    <w:basedOn w:val="a"/>
    <w:semiHidden/>
    <w:pPr>
      <w:jc w:val="both"/>
    </w:pPr>
    <w:rPr>
      <w:sz w:val="24"/>
      <w:szCs w:val="24"/>
    </w:rPr>
  </w:style>
  <w:style w:type="paragraph" w:styleId="a6">
    <w:name w:val="List"/>
    <w:basedOn w:val="a0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semiHidden/>
    <w:pPr>
      <w:suppressLineNumbers/>
      <w:tabs>
        <w:tab w:val="center" w:pos="4153"/>
        <w:tab w:val="right" w:pos="8306"/>
      </w:tabs>
    </w:pPr>
  </w:style>
  <w:style w:type="paragraph" w:styleId="a8">
    <w:name w:val="Subtitle"/>
    <w:basedOn w:val="a"/>
    <w:next w:val="a0"/>
    <w:qFormat/>
    <w:pPr>
      <w:jc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BodyText2">
    <w:name w:val="Body Text 2"/>
    <w:basedOn w:val="a"/>
    <w:pPr>
      <w:jc w:val="both"/>
    </w:pPr>
    <w:rPr>
      <w:sz w:val="22"/>
      <w:szCs w:val="22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aa">
    <w:name w:val="Содержимое врезки"/>
    <w:basedOn w:val="a0"/>
  </w:style>
  <w:style w:type="character" w:customStyle="1" w:styleId="wmi-callto">
    <w:name w:val="wmi-callto"/>
    <w:basedOn w:val="a1"/>
    <w:rsid w:val="00430147"/>
  </w:style>
  <w:style w:type="paragraph" w:styleId="ab">
    <w:name w:val="Обычный (веб)"/>
    <w:basedOn w:val="a"/>
    <w:rsid w:val="00E0301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01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01FD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Microsoft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subject/>
  <dc:creator>р</dc:creator>
  <cp:keywords/>
  <cp:lastModifiedBy>User</cp:lastModifiedBy>
  <cp:revision>2</cp:revision>
  <cp:lastPrinted>2025-10-03T11:08:00Z</cp:lastPrinted>
  <dcterms:created xsi:type="dcterms:W3CDTF">2025-10-03T11:09:00Z</dcterms:created>
  <dcterms:modified xsi:type="dcterms:W3CDTF">2025-10-03T11:09:00Z</dcterms:modified>
</cp:coreProperties>
</file>