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72438" w14:textId="12CAC3CE" w:rsidR="00D2046A" w:rsidRPr="00535BF6" w:rsidRDefault="00C82C83" w:rsidP="00535BF6">
      <w:pPr>
        <w:pStyle w:val="HTML"/>
        <w:shd w:val="clear" w:color="auto" w:fill="FFFFFF"/>
        <w:spacing w:beforeLines="20" w:before="48" w:afterLines="20" w:after="48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35BF6">
        <w:rPr>
          <w:rFonts w:ascii="Times New Roman" w:hAnsi="Times New Roman" w:cs="Times New Roman"/>
          <w:sz w:val="22"/>
          <w:szCs w:val="22"/>
        </w:rPr>
        <w:t>Организатор торгов</w:t>
      </w:r>
      <w:r w:rsidR="00C97CF3" w:rsidRPr="00535BF6">
        <w:rPr>
          <w:rFonts w:ascii="Times New Roman" w:hAnsi="Times New Roman" w:cs="Times New Roman"/>
          <w:sz w:val="22"/>
          <w:szCs w:val="22"/>
        </w:rPr>
        <w:t xml:space="preserve"> – </w:t>
      </w:r>
      <w:r w:rsidR="00077AF6">
        <w:rPr>
          <w:rFonts w:ascii="Times New Roman" w:hAnsi="Times New Roman" w:cs="Times New Roman"/>
          <w:sz w:val="22"/>
          <w:szCs w:val="22"/>
        </w:rPr>
        <w:t>г</w:t>
      </w:r>
      <w:r w:rsidR="00077AF6" w:rsidRPr="00535BF6">
        <w:rPr>
          <w:rFonts w:ascii="Times New Roman" w:hAnsi="Times New Roman" w:cs="Times New Roman"/>
          <w:sz w:val="22"/>
          <w:szCs w:val="22"/>
        </w:rPr>
        <w:t xml:space="preserve">осударственная корпорация «Агентство по страхованию вкладов» (109240, г. Москва, ул. Высоцкого, д. 4, электронная почта: </w:t>
      </w:r>
      <w:hyperlink r:id="rId6" w:history="1">
        <w:r w:rsidR="00077AF6" w:rsidRPr="00535BF6">
          <w:rPr>
            <w:rStyle w:val="a8"/>
            <w:rFonts w:ascii="Times New Roman" w:hAnsi="Times New Roman" w:cs="Times New Roman"/>
            <w:sz w:val="22"/>
            <w:szCs w:val="22"/>
          </w:rPr>
          <w:t>etorgi@asv.org.ru</w:t>
        </w:r>
      </w:hyperlink>
      <w:r w:rsidR="00077AF6" w:rsidRPr="00535BF6">
        <w:rPr>
          <w:rFonts w:ascii="Times New Roman" w:hAnsi="Times New Roman" w:cs="Times New Roman"/>
          <w:sz w:val="22"/>
          <w:szCs w:val="22"/>
        </w:rPr>
        <w:t>)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, являющаяся на основании решения </w:t>
      </w:r>
      <w:r w:rsidR="00E22EF3" w:rsidRPr="00535BF6">
        <w:rPr>
          <w:rFonts w:ascii="Times New Roman" w:hAnsi="Times New Roman" w:cs="Times New Roman"/>
          <w:sz w:val="22"/>
          <w:szCs w:val="22"/>
        </w:rPr>
        <w:t xml:space="preserve">Арбитражного 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суда </w:t>
      </w:r>
      <w:r w:rsidR="004A51D5" w:rsidRPr="00535BF6">
        <w:rPr>
          <w:rFonts w:ascii="Times New Roman" w:hAnsi="Times New Roman" w:cs="Times New Roman"/>
          <w:sz w:val="22"/>
          <w:szCs w:val="22"/>
        </w:rPr>
        <w:t>Республики Башкортостан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 от </w:t>
      </w:r>
      <w:r w:rsidR="004A51D5" w:rsidRPr="00535BF6">
        <w:rPr>
          <w:rFonts w:ascii="Times New Roman" w:hAnsi="Times New Roman" w:cs="Times New Roman"/>
          <w:sz w:val="22"/>
          <w:szCs w:val="22"/>
        </w:rPr>
        <w:t>21 июля 2021 г.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 по делу №</w:t>
      </w:r>
      <w:r w:rsidR="006E318D" w:rsidRPr="00535BF6">
        <w:rPr>
          <w:rFonts w:ascii="Times New Roman" w:hAnsi="Times New Roman" w:cs="Times New Roman"/>
          <w:sz w:val="22"/>
          <w:szCs w:val="22"/>
        </w:rPr>
        <w:t xml:space="preserve"> </w:t>
      </w:r>
      <w:r w:rsidR="004A51D5" w:rsidRPr="00535BF6">
        <w:rPr>
          <w:rFonts w:ascii="Times New Roman" w:hAnsi="Times New Roman" w:cs="Times New Roman"/>
          <w:sz w:val="22"/>
          <w:szCs w:val="22"/>
        </w:rPr>
        <w:t>А07-9566/2019</w:t>
      </w:r>
      <w:r w:rsidR="00937B72" w:rsidRPr="00535BF6">
        <w:rPr>
          <w:sz w:val="22"/>
          <w:szCs w:val="22"/>
        </w:rPr>
        <w:t xml:space="preserve"> </w:t>
      </w:r>
      <w:r w:rsidR="004A51D5" w:rsidRPr="00535BF6">
        <w:rPr>
          <w:rFonts w:ascii="Times New Roman" w:hAnsi="Times New Roman" w:cs="Times New Roman"/>
          <w:sz w:val="22"/>
          <w:szCs w:val="22"/>
        </w:rPr>
        <w:t xml:space="preserve">конкурсным управляющим </w:t>
      </w:r>
      <w:r w:rsidR="004E1C9F">
        <w:rPr>
          <w:rFonts w:ascii="Times New Roman" w:hAnsi="Times New Roman" w:cs="Times New Roman"/>
          <w:sz w:val="22"/>
          <w:szCs w:val="22"/>
        </w:rPr>
        <w:t xml:space="preserve">(ликвидатором) </w:t>
      </w:r>
      <w:r w:rsidR="0070352F" w:rsidRPr="00535BF6">
        <w:rPr>
          <w:rFonts w:ascii="Times New Roman" w:hAnsi="Times New Roman" w:cs="Times New Roman"/>
          <w:noProof/>
          <w:sz w:val="22"/>
          <w:szCs w:val="22"/>
        </w:rPr>
        <w:t>РОСКОМСНАББАНК (публичное акционерное общество) (РОСКОМСНАББАНК (ПАО)) (адрес регистрации: 450076, Республика Башкортостан, г. Уфа, ул. Гафури, 54, ИНН 0274051857, ОГРН 1020200001634)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 (далее – </w:t>
      </w:r>
      <w:r w:rsidR="003B58A9" w:rsidRPr="00535BF6">
        <w:rPr>
          <w:rFonts w:ascii="Times New Roman" w:hAnsi="Times New Roman" w:cs="Times New Roman"/>
          <w:sz w:val="22"/>
          <w:szCs w:val="22"/>
        </w:rPr>
        <w:t>финансовая организация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), 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сообщает </w:t>
      </w:r>
      <w:r w:rsidR="009C3452" w:rsidRPr="00535BF6">
        <w:rPr>
          <w:rFonts w:ascii="Times New Roman" w:hAnsi="Times New Roman" w:cs="Times New Roman"/>
          <w:bCs/>
          <w:sz w:val="22"/>
          <w:szCs w:val="22"/>
        </w:rPr>
        <w:t xml:space="preserve">о внесении изменений 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в </w:t>
      </w:r>
      <w:r w:rsidR="009C3452" w:rsidRPr="00535BF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электронные </w:t>
      </w:r>
      <w:r w:rsidR="009C3452" w:rsidRPr="00987563">
        <w:rPr>
          <w:rFonts w:ascii="Times New Roman" w:hAnsi="Times New Roman" w:cs="Times New Roman"/>
          <w:sz w:val="22"/>
          <w:szCs w:val="22"/>
        </w:rPr>
        <w:t>торги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 </w:t>
      </w:r>
      <w:r w:rsidR="004E1C9F" w:rsidRPr="00535BF6">
        <w:rPr>
          <w:rFonts w:ascii="Times New Roman" w:hAnsi="Times New Roman" w:cs="Times New Roman"/>
          <w:sz w:val="22"/>
          <w:szCs w:val="22"/>
        </w:rPr>
        <w:t>имуществ</w:t>
      </w:r>
      <w:r w:rsidR="004E1C9F">
        <w:rPr>
          <w:rFonts w:ascii="Times New Roman" w:hAnsi="Times New Roman" w:cs="Times New Roman"/>
          <w:sz w:val="22"/>
          <w:szCs w:val="22"/>
        </w:rPr>
        <w:t>ом</w:t>
      </w:r>
      <w:r w:rsidR="004E1C9F" w:rsidRPr="00535BF6">
        <w:rPr>
          <w:rFonts w:ascii="Times New Roman" w:hAnsi="Times New Roman" w:cs="Times New Roman"/>
          <w:sz w:val="22"/>
          <w:szCs w:val="22"/>
        </w:rPr>
        <w:t xml:space="preserve"> финансовой организации </w:t>
      </w:r>
      <w:r w:rsidR="00F2546F" w:rsidRPr="00535BF6">
        <w:rPr>
          <w:rFonts w:ascii="Times New Roman" w:hAnsi="Times New Roman" w:cs="Times New Roman"/>
          <w:sz w:val="22"/>
          <w:szCs w:val="22"/>
        </w:rPr>
        <w:t xml:space="preserve">посредством публичного предложения </w:t>
      </w:r>
      <w:r w:rsidR="00F92875" w:rsidRPr="00F92875">
        <w:rPr>
          <w:rFonts w:ascii="Times New Roman" w:hAnsi="Times New Roman" w:cs="Times New Roman"/>
          <w:sz w:val="22"/>
          <w:szCs w:val="22"/>
        </w:rPr>
        <w:t xml:space="preserve">(далее – Торги ППП) </w:t>
      </w:r>
      <w:r w:rsidR="009C3452" w:rsidRPr="00535BF6">
        <w:rPr>
          <w:rFonts w:ascii="Times New Roman" w:hAnsi="Times New Roman" w:cs="Times New Roman"/>
          <w:sz w:val="22"/>
          <w:szCs w:val="22"/>
        </w:rPr>
        <w:t>(сообщение 77036124369 в газете «Коммерсантъ» от 5 июля 2025</w:t>
      </w:r>
      <w:r w:rsidR="00FF77AD">
        <w:rPr>
          <w:rFonts w:ascii="Times New Roman" w:hAnsi="Times New Roman" w:cs="Times New Roman"/>
          <w:sz w:val="22"/>
          <w:szCs w:val="22"/>
        </w:rPr>
        <w:t xml:space="preserve"> г. 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№ 118 (8050)), проводимые </w:t>
      </w:r>
      <w:r w:rsidR="00A25871" w:rsidRPr="00535BF6">
        <w:rPr>
          <w:rFonts w:ascii="Times New Roman" w:hAnsi="Times New Roman" w:cs="Times New Roman"/>
          <w:sz w:val="22"/>
          <w:szCs w:val="22"/>
        </w:rPr>
        <w:t>c 13 октября 2025 г. по 16 декабря 2025 г.</w:t>
      </w:r>
    </w:p>
    <w:p w14:paraId="1A9F793F" w14:textId="251DFC9D" w:rsidR="004E1C9F" w:rsidRDefault="004E1C9F" w:rsidP="00535BF6">
      <w:pPr>
        <w:widowControl w:val="0"/>
        <w:spacing w:beforeLines="20" w:before="48" w:afterLines="20" w:after="48" w:line="276" w:lineRule="auto"/>
        <w:jc w:val="both"/>
        <w:rPr>
          <w:bCs/>
          <w:noProof/>
          <w:color w:val="000000"/>
          <w:sz w:val="22"/>
          <w:szCs w:val="22"/>
        </w:rPr>
      </w:pPr>
      <w:r>
        <w:rPr>
          <w:bCs/>
          <w:noProof/>
          <w:color w:val="000000"/>
          <w:sz w:val="22"/>
          <w:szCs w:val="22"/>
        </w:rPr>
        <w:t>В</w:t>
      </w:r>
      <w:r w:rsidRPr="004E1C9F">
        <w:rPr>
          <w:bCs/>
          <w:noProof/>
          <w:color w:val="000000"/>
          <w:sz w:val="22"/>
          <w:szCs w:val="22"/>
        </w:rPr>
        <w:t xml:space="preserve"> лотах 4-11 </w:t>
      </w:r>
      <w:r w:rsidR="009778DC" w:rsidRPr="009778DC">
        <w:rPr>
          <w:bCs/>
          <w:noProof/>
          <w:color w:val="000000"/>
          <w:sz w:val="22"/>
          <w:szCs w:val="22"/>
        </w:rPr>
        <w:t xml:space="preserve">на Торгах ППП </w:t>
      </w:r>
      <w:r w:rsidRPr="004E1C9F">
        <w:rPr>
          <w:bCs/>
          <w:noProof/>
          <w:color w:val="000000"/>
          <w:sz w:val="22"/>
          <w:szCs w:val="22"/>
        </w:rPr>
        <w:t xml:space="preserve">изменяются суммы долга и цены продажи: </w:t>
      </w:r>
    </w:p>
    <w:p w14:paraId="1F201125" w14:textId="77777777" w:rsidR="004E1C9F" w:rsidRPr="004E1C9F" w:rsidRDefault="004E1C9F" w:rsidP="004E1C9F">
      <w:pPr>
        <w:widowControl w:val="0"/>
        <w:spacing w:beforeLines="20" w:before="48" w:afterLines="20" w:after="48" w:line="276" w:lineRule="auto"/>
        <w:jc w:val="both"/>
        <w:rPr>
          <w:bCs/>
          <w:noProof/>
          <w:color w:val="000000"/>
          <w:sz w:val="22"/>
          <w:szCs w:val="22"/>
        </w:rPr>
      </w:pPr>
      <w:r w:rsidRPr="004E1C9F">
        <w:rPr>
          <w:bCs/>
          <w:noProof/>
          <w:color w:val="000000"/>
          <w:sz w:val="22"/>
          <w:szCs w:val="22"/>
        </w:rPr>
        <w:t>Лот 4 – Вдовина Татьяна Сергеевна, 2321-12/ИКС от 21.06.2012, г. Уфа (119 312,89 руб.) - 107 381,60 руб.;</w:t>
      </w:r>
    </w:p>
    <w:p w14:paraId="2C3E7DAD" w14:textId="77777777" w:rsidR="004E1C9F" w:rsidRPr="004E1C9F" w:rsidRDefault="004E1C9F" w:rsidP="004E1C9F">
      <w:pPr>
        <w:widowControl w:val="0"/>
        <w:spacing w:beforeLines="20" w:before="48" w:afterLines="20" w:after="48" w:line="276" w:lineRule="auto"/>
        <w:jc w:val="both"/>
        <w:rPr>
          <w:bCs/>
          <w:noProof/>
          <w:color w:val="000000"/>
          <w:sz w:val="22"/>
          <w:szCs w:val="22"/>
        </w:rPr>
      </w:pPr>
      <w:r w:rsidRPr="004E1C9F">
        <w:rPr>
          <w:bCs/>
          <w:noProof/>
          <w:color w:val="000000"/>
          <w:sz w:val="22"/>
          <w:szCs w:val="22"/>
        </w:rPr>
        <w:t>Лот 5 – Галеева Лайсан Гибадулловна, 2380-12/ИКС от 10.08.2012, г. Уфа (212 983,01 руб.) - 191 684,71 руб.;</w:t>
      </w:r>
    </w:p>
    <w:p w14:paraId="74682964" w14:textId="77777777" w:rsidR="004E1C9F" w:rsidRPr="004E1C9F" w:rsidRDefault="004E1C9F" w:rsidP="004E1C9F">
      <w:pPr>
        <w:widowControl w:val="0"/>
        <w:spacing w:beforeLines="20" w:before="48" w:afterLines="20" w:after="48" w:line="276" w:lineRule="auto"/>
        <w:jc w:val="both"/>
        <w:rPr>
          <w:bCs/>
          <w:noProof/>
          <w:color w:val="000000"/>
          <w:sz w:val="22"/>
          <w:szCs w:val="22"/>
        </w:rPr>
      </w:pPr>
      <w:r w:rsidRPr="004E1C9F">
        <w:rPr>
          <w:bCs/>
          <w:noProof/>
          <w:color w:val="000000"/>
          <w:sz w:val="22"/>
          <w:szCs w:val="22"/>
        </w:rPr>
        <w:t>Лот 6 – Гиниятова Алина Ирековна, 2308-12/ИКС от 09.06.2012, г. Уфа (161 013,03 руб.) - 144 911,73 руб.;</w:t>
      </w:r>
    </w:p>
    <w:p w14:paraId="5B08CF79" w14:textId="77777777" w:rsidR="004E1C9F" w:rsidRPr="004E1C9F" w:rsidRDefault="004E1C9F" w:rsidP="004E1C9F">
      <w:pPr>
        <w:widowControl w:val="0"/>
        <w:spacing w:beforeLines="20" w:before="48" w:afterLines="20" w:after="48" w:line="276" w:lineRule="auto"/>
        <w:jc w:val="both"/>
        <w:rPr>
          <w:bCs/>
          <w:noProof/>
          <w:color w:val="000000"/>
          <w:sz w:val="22"/>
          <w:szCs w:val="22"/>
        </w:rPr>
      </w:pPr>
      <w:r w:rsidRPr="004E1C9F">
        <w:rPr>
          <w:bCs/>
          <w:noProof/>
          <w:color w:val="000000"/>
          <w:sz w:val="22"/>
          <w:szCs w:val="22"/>
        </w:rPr>
        <w:t>Лот 7 – Кобяков Олег Николаевич, 2218-12/ИКП от 14.02.2012, г. Уфа (514 217,76 руб.) - 462 795,98 руб.;</w:t>
      </w:r>
    </w:p>
    <w:p w14:paraId="7C0C2F64" w14:textId="77777777" w:rsidR="004E1C9F" w:rsidRPr="004E1C9F" w:rsidRDefault="004E1C9F" w:rsidP="004E1C9F">
      <w:pPr>
        <w:widowControl w:val="0"/>
        <w:spacing w:beforeLines="20" w:before="48" w:afterLines="20" w:after="48" w:line="276" w:lineRule="auto"/>
        <w:jc w:val="both"/>
        <w:rPr>
          <w:bCs/>
          <w:noProof/>
          <w:color w:val="000000"/>
          <w:sz w:val="22"/>
          <w:szCs w:val="22"/>
        </w:rPr>
      </w:pPr>
      <w:r w:rsidRPr="004E1C9F">
        <w:rPr>
          <w:bCs/>
          <w:noProof/>
          <w:color w:val="000000"/>
          <w:sz w:val="22"/>
          <w:szCs w:val="22"/>
        </w:rPr>
        <w:t>Лот 8 – Файзуллина Зухра Зиряковна, 2436-12/ИКС от 04.10.2012, г. Уфа (321 887,53 руб.) - 289 698,78 руб.;</w:t>
      </w:r>
    </w:p>
    <w:p w14:paraId="7A8318BE" w14:textId="77777777" w:rsidR="004E1C9F" w:rsidRPr="004E1C9F" w:rsidRDefault="004E1C9F" w:rsidP="004E1C9F">
      <w:pPr>
        <w:widowControl w:val="0"/>
        <w:spacing w:beforeLines="20" w:before="48" w:afterLines="20" w:after="48" w:line="276" w:lineRule="auto"/>
        <w:jc w:val="both"/>
        <w:rPr>
          <w:bCs/>
          <w:noProof/>
          <w:color w:val="000000"/>
          <w:sz w:val="22"/>
          <w:szCs w:val="22"/>
        </w:rPr>
      </w:pPr>
      <w:r w:rsidRPr="004E1C9F">
        <w:rPr>
          <w:bCs/>
          <w:noProof/>
          <w:color w:val="000000"/>
          <w:sz w:val="22"/>
          <w:szCs w:val="22"/>
        </w:rPr>
        <w:t>Лот 9 – Хакимов Салават Хамидович, 2264-12/ИКС от 06.04.2012, г. Уфа (116 400,00 руб.) - 104 760,00 руб.;</w:t>
      </w:r>
    </w:p>
    <w:p w14:paraId="12593653" w14:textId="77777777" w:rsidR="004E1C9F" w:rsidRPr="004E1C9F" w:rsidRDefault="004E1C9F" w:rsidP="004E1C9F">
      <w:pPr>
        <w:widowControl w:val="0"/>
        <w:spacing w:beforeLines="20" w:before="48" w:afterLines="20" w:after="48" w:line="276" w:lineRule="auto"/>
        <w:jc w:val="both"/>
        <w:rPr>
          <w:bCs/>
          <w:noProof/>
          <w:color w:val="000000"/>
          <w:sz w:val="22"/>
          <w:szCs w:val="22"/>
        </w:rPr>
      </w:pPr>
      <w:r w:rsidRPr="004E1C9F">
        <w:rPr>
          <w:bCs/>
          <w:noProof/>
          <w:color w:val="000000"/>
          <w:sz w:val="22"/>
          <w:szCs w:val="22"/>
        </w:rPr>
        <w:t>Лот 10 – Шавалиев Олег Альбертович, 2394-12/ИКС от 22.08.2012, г. Уфа (180 433,00 руб.) - 162 389,70 руб.;</w:t>
      </w:r>
    </w:p>
    <w:p w14:paraId="0385C707" w14:textId="77777777" w:rsidR="004E1C9F" w:rsidRPr="004E1C9F" w:rsidRDefault="004E1C9F" w:rsidP="004E1C9F">
      <w:pPr>
        <w:widowControl w:val="0"/>
        <w:spacing w:beforeLines="20" w:before="48" w:afterLines="20" w:after="48" w:line="276" w:lineRule="auto"/>
        <w:jc w:val="both"/>
        <w:rPr>
          <w:bCs/>
          <w:noProof/>
          <w:color w:val="000000"/>
          <w:sz w:val="22"/>
          <w:szCs w:val="22"/>
        </w:rPr>
      </w:pPr>
      <w:r w:rsidRPr="004E1C9F">
        <w:rPr>
          <w:bCs/>
          <w:noProof/>
          <w:color w:val="000000"/>
          <w:sz w:val="22"/>
          <w:szCs w:val="22"/>
        </w:rPr>
        <w:t>Лот 11 – Шаманова Оксана Фанилевна, 2390-12/ИКС от 06.09.2012, г. Уфа (42 474,04 руб.)  - 38 226,64 руб.</w:t>
      </w:r>
    </w:p>
    <w:p w14:paraId="5B77B4E7" w14:textId="3E3105D9" w:rsidR="00D2046A" w:rsidRPr="00535BF6" w:rsidRDefault="004E1C9F" w:rsidP="004E1C9F">
      <w:pPr>
        <w:widowControl w:val="0"/>
        <w:spacing w:beforeLines="20" w:before="48" w:afterLines="20" w:after="48" w:line="276" w:lineRule="auto"/>
        <w:jc w:val="both"/>
        <w:rPr>
          <w:noProof/>
          <w:color w:val="000000"/>
          <w:sz w:val="22"/>
          <w:szCs w:val="22"/>
        </w:rPr>
      </w:pPr>
      <w:r w:rsidRPr="004E1C9F">
        <w:rPr>
          <w:bCs/>
          <w:noProof/>
          <w:color w:val="000000"/>
          <w:sz w:val="22"/>
          <w:szCs w:val="22"/>
        </w:rPr>
        <w:t>Вся остальная информация остается без изменений.</w:t>
      </w:r>
    </w:p>
    <w:p w14:paraId="4EB09837" w14:textId="07C668DE" w:rsidR="00D2046A" w:rsidRDefault="00D2046A" w:rsidP="00D2046A">
      <w:pPr>
        <w:pStyle w:val="HTML"/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4"/>
        </w:rPr>
      </w:pPr>
    </w:p>
    <w:p w14:paraId="61B1B482" w14:textId="7966D157" w:rsidR="00F92875" w:rsidRPr="00F92875" w:rsidRDefault="00F92875" w:rsidP="00F92875"/>
    <w:p w14:paraId="7879E8F1" w14:textId="77EA6CF1" w:rsidR="00F92875" w:rsidRDefault="00F92875" w:rsidP="00F92875">
      <w:pPr>
        <w:rPr>
          <w:szCs w:val="20"/>
        </w:rPr>
      </w:pPr>
    </w:p>
    <w:p w14:paraId="77626271" w14:textId="146783DC" w:rsidR="00F92875" w:rsidRPr="00F92875" w:rsidRDefault="00F92875" w:rsidP="00F92875">
      <w:pPr>
        <w:tabs>
          <w:tab w:val="left" w:pos="7395"/>
        </w:tabs>
      </w:pPr>
      <w:r>
        <w:tab/>
      </w:r>
    </w:p>
    <w:sectPr w:rsidR="00F92875" w:rsidRPr="00F92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849C9"/>
    <w:multiLevelType w:val="hybridMultilevel"/>
    <w:tmpl w:val="8764694C"/>
    <w:lvl w:ilvl="0" w:tplc="6E6226BC"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58"/>
    <w:rsid w:val="000332B7"/>
    <w:rsid w:val="0004132A"/>
    <w:rsid w:val="00043B67"/>
    <w:rsid w:val="000476B0"/>
    <w:rsid w:val="00053670"/>
    <w:rsid w:val="00057688"/>
    <w:rsid w:val="00062829"/>
    <w:rsid w:val="000737FB"/>
    <w:rsid w:val="00077AF6"/>
    <w:rsid w:val="000A7297"/>
    <w:rsid w:val="000C50BB"/>
    <w:rsid w:val="000F4002"/>
    <w:rsid w:val="00117993"/>
    <w:rsid w:val="00125147"/>
    <w:rsid w:val="00127EE8"/>
    <w:rsid w:val="00136E15"/>
    <w:rsid w:val="00144B92"/>
    <w:rsid w:val="00165359"/>
    <w:rsid w:val="00190B84"/>
    <w:rsid w:val="001A7164"/>
    <w:rsid w:val="001E148B"/>
    <w:rsid w:val="001E21F2"/>
    <w:rsid w:val="00213C74"/>
    <w:rsid w:val="00223C43"/>
    <w:rsid w:val="0029033D"/>
    <w:rsid w:val="002B16B0"/>
    <w:rsid w:val="002B6128"/>
    <w:rsid w:val="002C05C7"/>
    <w:rsid w:val="002C4CFC"/>
    <w:rsid w:val="002C59BF"/>
    <w:rsid w:val="002D15CC"/>
    <w:rsid w:val="002D6D9E"/>
    <w:rsid w:val="002E3933"/>
    <w:rsid w:val="002E3AB3"/>
    <w:rsid w:val="002E78EA"/>
    <w:rsid w:val="003004F3"/>
    <w:rsid w:val="0030581C"/>
    <w:rsid w:val="003210B4"/>
    <w:rsid w:val="00327895"/>
    <w:rsid w:val="003317B1"/>
    <w:rsid w:val="00336EB7"/>
    <w:rsid w:val="00340299"/>
    <w:rsid w:val="00375D31"/>
    <w:rsid w:val="00395EDE"/>
    <w:rsid w:val="003B58A9"/>
    <w:rsid w:val="003C39B7"/>
    <w:rsid w:val="003C518D"/>
    <w:rsid w:val="003F4D88"/>
    <w:rsid w:val="0044340D"/>
    <w:rsid w:val="0046296D"/>
    <w:rsid w:val="00464AB9"/>
    <w:rsid w:val="00474737"/>
    <w:rsid w:val="004772E5"/>
    <w:rsid w:val="00481052"/>
    <w:rsid w:val="00490322"/>
    <w:rsid w:val="004965A3"/>
    <w:rsid w:val="004A51D5"/>
    <w:rsid w:val="004C603B"/>
    <w:rsid w:val="004E0611"/>
    <w:rsid w:val="004E1C9F"/>
    <w:rsid w:val="0050050E"/>
    <w:rsid w:val="00507725"/>
    <w:rsid w:val="005145A6"/>
    <w:rsid w:val="00522B7D"/>
    <w:rsid w:val="00534E87"/>
    <w:rsid w:val="00535BF6"/>
    <w:rsid w:val="005774C4"/>
    <w:rsid w:val="00582D9D"/>
    <w:rsid w:val="005D3CEC"/>
    <w:rsid w:val="005E2114"/>
    <w:rsid w:val="00612018"/>
    <w:rsid w:val="00614502"/>
    <w:rsid w:val="00620640"/>
    <w:rsid w:val="00622F5C"/>
    <w:rsid w:val="0062308D"/>
    <w:rsid w:val="00650989"/>
    <w:rsid w:val="00662FE8"/>
    <w:rsid w:val="00675FAC"/>
    <w:rsid w:val="006834A2"/>
    <w:rsid w:val="00684B7A"/>
    <w:rsid w:val="006E018A"/>
    <w:rsid w:val="006E318D"/>
    <w:rsid w:val="006F1158"/>
    <w:rsid w:val="006F724D"/>
    <w:rsid w:val="0070352F"/>
    <w:rsid w:val="00713959"/>
    <w:rsid w:val="00740FA9"/>
    <w:rsid w:val="00745DF0"/>
    <w:rsid w:val="00750C63"/>
    <w:rsid w:val="00756660"/>
    <w:rsid w:val="00764AB4"/>
    <w:rsid w:val="007E1B86"/>
    <w:rsid w:val="007E4DA1"/>
    <w:rsid w:val="007E6F8E"/>
    <w:rsid w:val="008024C4"/>
    <w:rsid w:val="00814992"/>
    <w:rsid w:val="00865759"/>
    <w:rsid w:val="008B3AC9"/>
    <w:rsid w:val="008D589F"/>
    <w:rsid w:val="008E63FF"/>
    <w:rsid w:val="00915368"/>
    <w:rsid w:val="00925F7C"/>
    <w:rsid w:val="009355B6"/>
    <w:rsid w:val="00937B72"/>
    <w:rsid w:val="00952659"/>
    <w:rsid w:val="00955D86"/>
    <w:rsid w:val="00956E4E"/>
    <w:rsid w:val="00961598"/>
    <w:rsid w:val="009778DC"/>
    <w:rsid w:val="00986389"/>
    <w:rsid w:val="00987563"/>
    <w:rsid w:val="009C3452"/>
    <w:rsid w:val="009C690A"/>
    <w:rsid w:val="009D6BC5"/>
    <w:rsid w:val="009F2C5C"/>
    <w:rsid w:val="00A1497A"/>
    <w:rsid w:val="00A2220A"/>
    <w:rsid w:val="00A25871"/>
    <w:rsid w:val="00A670C1"/>
    <w:rsid w:val="00A74582"/>
    <w:rsid w:val="00A900FE"/>
    <w:rsid w:val="00A91C27"/>
    <w:rsid w:val="00AA250E"/>
    <w:rsid w:val="00AB3763"/>
    <w:rsid w:val="00AC4E26"/>
    <w:rsid w:val="00AD183A"/>
    <w:rsid w:val="00AE1E3F"/>
    <w:rsid w:val="00B25ACC"/>
    <w:rsid w:val="00B279C6"/>
    <w:rsid w:val="00B50716"/>
    <w:rsid w:val="00B6673F"/>
    <w:rsid w:val="00B75DF4"/>
    <w:rsid w:val="00B84EC2"/>
    <w:rsid w:val="00BB1952"/>
    <w:rsid w:val="00BC7BE8"/>
    <w:rsid w:val="00BD33E8"/>
    <w:rsid w:val="00BE04A0"/>
    <w:rsid w:val="00BE2644"/>
    <w:rsid w:val="00BF0358"/>
    <w:rsid w:val="00BF2814"/>
    <w:rsid w:val="00C1130C"/>
    <w:rsid w:val="00C16A54"/>
    <w:rsid w:val="00C25FE0"/>
    <w:rsid w:val="00C43552"/>
    <w:rsid w:val="00C43B3C"/>
    <w:rsid w:val="00C50ED0"/>
    <w:rsid w:val="00C51C2B"/>
    <w:rsid w:val="00C60110"/>
    <w:rsid w:val="00C82C83"/>
    <w:rsid w:val="00C97CF3"/>
    <w:rsid w:val="00CE4445"/>
    <w:rsid w:val="00CE660D"/>
    <w:rsid w:val="00CF1AA8"/>
    <w:rsid w:val="00D07922"/>
    <w:rsid w:val="00D10A1F"/>
    <w:rsid w:val="00D11EF9"/>
    <w:rsid w:val="00D2046A"/>
    <w:rsid w:val="00D45129"/>
    <w:rsid w:val="00D57D00"/>
    <w:rsid w:val="00D7639F"/>
    <w:rsid w:val="00D849F6"/>
    <w:rsid w:val="00DA3A0F"/>
    <w:rsid w:val="00DB3A07"/>
    <w:rsid w:val="00DD621E"/>
    <w:rsid w:val="00DE0F37"/>
    <w:rsid w:val="00E22EF3"/>
    <w:rsid w:val="00E2405A"/>
    <w:rsid w:val="00E44430"/>
    <w:rsid w:val="00EB5EA7"/>
    <w:rsid w:val="00EC293B"/>
    <w:rsid w:val="00EC63A7"/>
    <w:rsid w:val="00ED15B5"/>
    <w:rsid w:val="00ED1AB9"/>
    <w:rsid w:val="00EE7957"/>
    <w:rsid w:val="00EF2CCB"/>
    <w:rsid w:val="00F15152"/>
    <w:rsid w:val="00F2546F"/>
    <w:rsid w:val="00F4491E"/>
    <w:rsid w:val="00F51989"/>
    <w:rsid w:val="00F57EAF"/>
    <w:rsid w:val="00F63BBA"/>
    <w:rsid w:val="00F70633"/>
    <w:rsid w:val="00F92875"/>
    <w:rsid w:val="00FD12CD"/>
    <w:rsid w:val="00FE102D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CA36"/>
  <w15:docId w15:val="{6BB2AD47-4697-4E0A-9E69-85BD4F68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B3A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3AC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7E6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0581C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477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772E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BC7B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torgi@asv.o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504C0-5437-4C88-8F25-2B7683E61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ASV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Мисинева Ирина Ивановна</cp:lastModifiedBy>
  <cp:revision>4</cp:revision>
  <cp:lastPrinted>2016-08-19T07:56:00Z</cp:lastPrinted>
  <dcterms:created xsi:type="dcterms:W3CDTF">2025-10-07T11:06:00Z</dcterms:created>
  <dcterms:modified xsi:type="dcterms:W3CDTF">2025-10-07T11:10:00Z</dcterms:modified>
</cp:coreProperties>
</file>