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188"/>
        <w:tblW w:w="0" w:type="auto"/>
        <w:tblLook w:val="04A0" w:firstRow="1" w:lastRow="0" w:firstColumn="1" w:lastColumn="0" w:noHBand="0" w:noVBand="1"/>
      </w:tblPr>
      <w:tblGrid>
        <w:gridCol w:w="4077"/>
      </w:tblGrid>
      <w:tr w:rsidR="00E11CEE" w:rsidTr="00E11CEE">
        <w:tc>
          <w:tcPr>
            <w:tcW w:w="4077" w:type="dxa"/>
            <w:shd w:val="clear" w:color="auto" w:fill="auto"/>
          </w:tcPr>
          <w:p w:rsidR="001A6BB8" w:rsidRPr="005B4353" w:rsidRDefault="001A6BB8" w:rsidP="00D579BB">
            <w:pPr>
              <w:ind w:left="-142"/>
            </w:pPr>
            <w:r w:rsidRPr="005B4353">
              <w:t>Утверждаю:</w:t>
            </w:r>
          </w:p>
          <w:p w:rsidR="001A6BB8" w:rsidRPr="005B4353" w:rsidRDefault="00940A53" w:rsidP="00D579BB">
            <w:pPr>
              <w:ind w:left="-142"/>
            </w:pPr>
            <w:r>
              <w:t>Г</w:t>
            </w:r>
            <w:r w:rsidR="005B00DA">
              <w:t>енеральн</w:t>
            </w:r>
            <w:r>
              <w:t>ый</w:t>
            </w:r>
            <w:r w:rsidR="001A6BB8" w:rsidRPr="005B4353">
              <w:t xml:space="preserve"> директор</w:t>
            </w:r>
          </w:p>
          <w:p w:rsidR="001A6BB8" w:rsidRDefault="001A6BB8" w:rsidP="00D579BB">
            <w:pPr>
              <w:ind w:left="-142"/>
            </w:pPr>
            <w:r w:rsidRPr="005B4353">
              <w:t>__________________</w:t>
            </w:r>
            <w:r w:rsidR="00DF0440">
              <w:t xml:space="preserve"> </w:t>
            </w:r>
            <w:r w:rsidR="008642BB">
              <w:t>Т.Л. Дро</w:t>
            </w:r>
            <w:r w:rsidR="00940A53">
              <w:t xml:space="preserve">здова </w:t>
            </w:r>
          </w:p>
          <w:p w:rsidR="00D579BB" w:rsidRDefault="001A6BB8" w:rsidP="00D579BB">
            <w:pPr>
              <w:ind w:left="-142"/>
            </w:pPr>
            <w:r>
              <w:t xml:space="preserve"> </w:t>
            </w:r>
          </w:p>
          <w:p w:rsidR="001A6BB8" w:rsidRDefault="001A6BB8" w:rsidP="00D579BB">
            <w:pPr>
              <w:ind w:left="-142"/>
            </w:pPr>
            <w:r>
              <w:t>«____»________________ 202</w:t>
            </w:r>
            <w:r w:rsidR="001E507F">
              <w:t>5</w:t>
            </w:r>
            <w:r>
              <w:t xml:space="preserve"> г.</w:t>
            </w:r>
          </w:p>
          <w:p w:rsidR="001A6BB8" w:rsidRPr="005B4353" w:rsidRDefault="001A6BB8" w:rsidP="00D579BB">
            <w:pPr>
              <w:ind w:left="-142"/>
              <w:jc w:val="center"/>
            </w:pPr>
          </w:p>
          <w:p w:rsidR="00E11CEE" w:rsidRPr="00335329" w:rsidRDefault="00E11CEE" w:rsidP="00D579BB">
            <w:pPr>
              <w:pStyle w:val="a0"/>
              <w:ind w:left="-142"/>
            </w:pPr>
          </w:p>
        </w:tc>
      </w:tr>
    </w:tbl>
    <w:p w:rsidR="00335329" w:rsidRDefault="00AA2A88" w:rsidP="00335329">
      <w:pPr>
        <w:pStyle w:val="a0"/>
        <w:rPr>
          <w:noProof/>
          <w:lang w:eastAsia="ru-RU"/>
        </w:rPr>
      </w:pPr>
      <w:r>
        <w:rPr>
          <w:noProof/>
        </w:rPr>
        <w:pict>
          <v:group id="Группа 7" o:spid="_x0000_s1026" style="position:absolute;margin-left:-8.25pt;margin-top:10.8pt;width:175.5pt;height:120.85pt;z-index:251657728;mso-position-horizontal-relative:text;mso-position-vertical-relative:text" coordsize="22288,15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s1027" type="#_x0000_t75" style="position:absolute;width:20764;height:42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Kgl/GAAAA2wAAAA8AAABkcnMvZG93bnJldi54bWxEj09rAjEQxe9Cv0MYoZdSs/bQ6mqUVhDE&#10;HvxXKL2Nm3F36WYSk+huv31TKHib4b15vzfTeWcacSUfassKhoMMBHFhdc2lgo/D8nEEIkRkjY1l&#10;UvBDAeazu94Uc21b3tF1H0uRQjjkqKCK0eVShqIig2FgHXHSTtYbjGn1pdQe2xRuGvmUZc/SYM2J&#10;UKGjRUXF9/5iEsQ/vHy9dYfP6I6tW283frM6vyt13+9eJyAidfFm/r9e6VR/DH+/pAHk7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kqCX8YAAADbAAAADwAAAAAAAAAAAAAA&#10;AACfAgAAZHJzL2Rvd25yZXYueG1sUEsFBgAAAAAEAAQA9wAAAJIDAAAAAA==&#10;">
              <v:imagedata r:id="rId9" o:title=""/>
              <v:path arrowok="t"/>
            </v:shape>
            <v:shapetype id="_x0000_t202" coordsize="21600,21600" o:spt="202" path="m,l,21600r21600,l21600,xe">
              <v:stroke joinstyle="miter"/>
              <v:path gradientshapeok="t" o:connecttype="rect"/>
            </v:shapetype>
            <v:shape id="Поле 6" o:spid="_x0000_s1028" type="#_x0000_t202" style="position:absolute;left:1524;top:4857;width:20764;height:10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9c0MUA&#10;AADaAAAADwAAAGRycy9kb3ducmV2LnhtbESPQWsCMRSE70L/Q3iFXkSzrbKUrVFEFGov0q0Xb4/N&#10;c7Pt5mVJsrr9940g9DjMzDfMYjXYVlzIh8axgudpBoK4crrhWsHxazd5BREissbWMSn4pQCr5cNo&#10;gYV2V/6kSxlrkSAcClRgYuwKKUNlyGKYuo44eWfnLcYkfS21x2uC21a+ZFkuLTacFgx2tDFU/ZS9&#10;VXCYnw5m3J+3H+v5zO+P/Sb/rkulnh6H9RuISEP8D9/b71pBDrcr6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1zQxQAAANoAAAAPAAAAAAAAAAAAAAAAAJgCAABkcnMv&#10;ZG93bnJldi54bWxQSwUGAAAAAAQABAD1AAAAigMAAAAA&#10;" stroked="f">
              <v:textbox style="mso-next-textbox:#Поле 6;mso-fit-shape-to-text:t" inset="0,0,0,0">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v:textbox>
            </v:shape>
          </v:group>
        </w:pict>
      </w:r>
    </w:p>
    <w:p w:rsidR="00E91675" w:rsidRDefault="00E11CEE" w:rsidP="00335329">
      <w:pPr>
        <w:pStyle w:val="a0"/>
        <w:rPr>
          <w:sz w:val="20"/>
          <w:szCs w:val="20"/>
        </w:rPr>
      </w:pPr>
      <w:r>
        <w:rPr>
          <w:sz w:val="20"/>
          <w:szCs w:val="20"/>
        </w:rPr>
        <w:t xml:space="preserve">  </w:t>
      </w: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81286" w:rsidRPr="005F481D" w:rsidRDefault="00E81286" w:rsidP="00E81286">
      <w:pPr>
        <w:jc w:val="center"/>
        <w:rPr>
          <w:sz w:val="28"/>
        </w:rPr>
      </w:pPr>
    </w:p>
    <w:p w:rsidR="00E81286" w:rsidRPr="00FE789D" w:rsidRDefault="00E81286" w:rsidP="00E81286">
      <w:pPr>
        <w:jc w:val="center"/>
      </w:pPr>
      <w:r w:rsidRPr="00FE789D">
        <w:t>Информационное сообщение о продаже непрофильных активов</w:t>
      </w:r>
    </w:p>
    <w:p w:rsidR="00E81286" w:rsidRPr="00FE789D" w:rsidRDefault="00E81286" w:rsidP="00E81286">
      <w:pPr>
        <w:jc w:val="center"/>
      </w:pPr>
      <w:r w:rsidRPr="00FE789D">
        <w:t xml:space="preserve"> АО «Фармация»</w:t>
      </w:r>
    </w:p>
    <w:p w:rsidR="00E81286" w:rsidRPr="005F481D" w:rsidRDefault="00E81286" w:rsidP="00E81286">
      <w:pPr>
        <w:jc w:val="center"/>
        <w:rPr>
          <w:sz w:val="28"/>
        </w:rPr>
      </w:pPr>
    </w:p>
    <w:p w:rsidR="00372A36" w:rsidRPr="005F481D" w:rsidRDefault="00372A36" w:rsidP="00372A36">
      <w:pPr>
        <w:spacing w:after="120"/>
      </w:pPr>
      <w:bookmarkStart w:id="0" w:name="OLE_LINK112"/>
      <w:r>
        <w:t>Дата и время проведения торгов:</w:t>
      </w:r>
      <w:r w:rsidR="00D5575C">
        <w:t xml:space="preserve"> </w:t>
      </w:r>
      <w:r w:rsidR="00B77380">
        <w:t>02</w:t>
      </w:r>
      <w:r>
        <w:t>.</w:t>
      </w:r>
      <w:r w:rsidR="00B77380">
        <w:t>12</w:t>
      </w:r>
      <w:r>
        <w:t>.2025</w:t>
      </w:r>
      <w:r w:rsidRPr="005F481D">
        <w:t xml:space="preserve"> г. в 9:00 </w:t>
      </w:r>
    </w:p>
    <w:p w:rsidR="00372A36" w:rsidRPr="005F481D" w:rsidRDefault="00372A36" w:rsidP="00372A36">
      <w:pPr>
        <w:spacing w:after="120"/>
      </w:pPr>
      <w:r w:rsidRPr="005F481D">
        <w:t xml:space="preserve">Начало приема заявок: </w:t>
      </w:r>
      <w:r w:rsidR="00E31F2E">
        <w:t>2</w:t>
      </w:r>
      <w:r w:rsidR="001E2F7E">
        <w:t>7</w:t>
      </w:r>
      <w:r>
        <w:t>.</w:t>
      </w:r>
      <w:r w:rsidR="00E31F2E">
        <w:t>10</w:t>
      </w:r>
      <w:r>
        <w:t>.</w:t>
      </w:r>
      <w:r w:rsidRPr="005F481D">
        <w:t>20</w:t>
      </w:r>
      <w:r>
        <w:t>25</w:t>
      </w:r>
      <w:r w:rsidRPr="005F481D">
        <w:t xml:space="preserve"> г. с 1</w:t>
      </w:r>
      <w:r>
        <w:t>7</w:t>
      </w:r>
      <w:r w:rsidRPr="005F481D">
        <w:t>:00</w:t>
      </w:r>
    </w:p>
    <w:p w:rsidR="00372A36" w:rsidRPr="005F481D" w:rsidRDefault="00372A36" w:rsidP="00372A36">
      <w:pPr>
        <w:spacing w:after="120"/>
      </w:pPr>
      <w:r w:rsidRPr="005F481D">
        <w:t xml:space="preserve">Окончание приема заявок: </w:t>
      </w:r>
      <w:r w:rsidR="001E2F7E">
        <w:t>27</w:t>
      </w:r>
      <w:r>
        <w:t>.</w:t>
      </w:r>
      <w:r w:rsidR="001E2F7E">
        <w:t>11</w:t>
      </w:r>
      <w:r>
        <w:t>.</w:t>
      </w:r>
      <w:r w:rsidRPr="005F481D">
        <w:t>202</w:t>
      </w:r>
      <w:r>
        <w:t>5</w:t>
      </w:r>
      <w:r w:rsidRPr="005F481D">
        <w:t xml:space="preserve"> г. в 17:00</w:t>
      </w:r>
    </w:p>
    <w:p w:rsidR="00372A36" w:rsidRPr="005F481D" w:rsidRDefault="00372A36" w:rsidP="00372A36">
      <w:pPr>
        <w:spacing w:after="120"/>
      </w:pPr>
      <w:r w:rsidRPr="005F481D">
        <w:t xml:space="preserve">Задаток должен поступить на счет Продавца не позднее </w:t>
      </w:r>
      <w:r w:rsidR="001E2F7E">
        <w:rPr>
          <w:lang w:eastAsia="ru-RU"/>
        </w:rPr>
        <w:t>27</w:t>
      </w:r>
      <w:r>
        <w:rPr>
          <w:lang w:eastAsia="ru-RU"/>
        </w:rPr>
        <w:t>.</w:t>
      </w:r>
      <w:r w:rsidR="001E2F7E">
        <w:rPr>
          <w:lang w:eastAsia="ru-RU"/>
        </w:rPr>
        <w:t>11</w:t>
      </w:r>
      <w:r>
        <w:rPr>
          <w:lang w:eastAsia="ru-RU"/>
        </w:rPr>
        <w:t>.2025</w:t>
      </w:r>
      <w:r w:rsidRPr="005F481D">
        <w:rPr>
          <w:lang w:eastAsia="ru-RU"/>
        </w:rPr>
        <w:t xml:space="preserve"> </w:t>
      </w:r>
      <w:r w:rsidRPr="005F481D">
        <w:t>г</w:t>
      </w:r>
      <w:bookmarkEnd w:id="0"/>
      <w:r w:rsidRPr="005F481D">
        <w:t>.</w:t>
      </w:r>
    </w:p>
    <w:p w:rsidR="00372A36" w:rsidRPr="005F481D" w:rsidRDefault="00372A36" w:rsidP="00372A36">
      <w:pPr>
        <w:spacing w:after="120"/>
      </w:pPr>
      <w:r w:rsidRPr="005F481D">
        <w:t>Организатор торгов (Продавец): АО «Фармация»</w:t>
      </w:r>
    </w:p>
    <w:p w:rsidR="00372A36" w:rsidRPr="005F481D" w:rsidRDefault="00372A36" w:rsidP="00372A36">
      <w:pPr>
        <w:spacing w:after="120"/>
      </w:pPr>
      <w:r w:rsidRPr="005F481D">
        <w:t>Оператор: электронная торговая площадка lot-online.ru</w:t>
      </w:r>
    </w:p>
    <w:p w:rsidR="00372A36" w:rsidRPr="005F481D" w:rsidRDefault="00372A36" w:rsidP="00372A36">
      <w:pPr>
        <w:spacing w:after="120"/>
      </w:pPr>
      <w:r w:rsidRPr="005F481D">
        <w:t xml:space="preserve">Вид объекта: </w:t>
      </w:r>
      <w:r>
        <w:t xml:space="preserve">недвижимое </w:t>
      </w:r>
      <w:r w:rsidRPr="005F481D">
        <w:t>имущество</w:t>
      </w:r>
    </w:p>
    <w:p w:rsidR="00372A36" w:rsidRPr="005F481D" w:rsidRDefault="00372A36" w:rsidP="00372A36">
      <w:pPr>
        <w:spacing w:after="120"/>
      </w:pPr>
      <w:r w:rsidRPr="005F481D">
        <w:t>Тип: открытый английский аукцион</w:t>
      </w:r>
    </w:p>
    <w:p w:rsidR="00372A36" w:rsidRPr="005F481D" w:rsidRDefault="00372A36" w:rsidP="00372A36">
      <w:pPr>
        <w:spacing w:after="120"/>
      </w:pPr>
      <w:r w:rsidRPr="005F481D">
        <w:t>Место проведения: электронная торговая площадка lot-online.ru</w:t>
      </w:r>
    </w:p>
    <w:p w:rsidR="00372A36" w:rsidRPr="005F481D" w:rsidRDefault="00372A36" w:rsidP="00372A36">
      <w:pPr>
        <w:spacing w:after="120"/>
      </w:pPr>
      <w:r w:rsidRPr="005F481D">
        <w:t xml:space="preserve">Телефоны для справок: 8 (3452) </w:t>
      </w:r>
      <w:r>
        <w:t>500-988 , доб.70802</w:t>
      </w:r>
    </w:p>
    <w:p w:rsidR="00372A36" w:rsidRPr="005F481D" w:rsidRDefault="00372A36" w:rsidP="00372A36">
      <w:pPr>
        <w:spacing w:after="120"/>
      </w:pPr>
      <w:r w:rsidRPr="005F481D">
        <w:t>Телефоны службы технической поддержки lot-online.ru: 8-800-777-57-57, доб. 233, 231</w:t>
      </w:r>
    </w:p>
    <w:p w:rsidR="00372A36" w:rsidRPr="005F481D" w:rsidRDefault="00372A36" w:rsidP="00372A36">
      <w:pPr>
        <w:spacing w:after="120"/>
      </w:pPr>
      <w:r w:rsidRPr="005F481D">
        <w:t>Информационное сообщение</w:t>
      </w:r>
    </w:p>
    <w:p w:rsidR="00372A36" w:rsidRPr="005F481D" w:rsidRDefault="00372A36" w:rsidP="00372A36">
      <w:pPr>
        <w:ind w:firstLine="567"/>
        <w:jc w:val="both"/>
        <w:outlineLvl w:val="0"/>
        <w:rPr>
          <w:lang w:eastAsia="ru-RU"/>
        </w:rPr>
      </w:pPr>
      <w:r w:rsidRPr="005F481D">
        <w:t>Организатор торгов</w:t>
      </w:r>
      <w:r w:rsidRPr="005F481D">
        <w:rPr>
          <w:lang w:eastAsia="ru-RU"/>
        </w:rPr>
        <w:t xml:space="preserve"> – </w:t>
      </w:r>
      <w:r w:rsidRPr="005F481D">
        <w:t xml:space="preserve">АО «Фармация» </w:t>
      </w:r>
    </w:p>
    <w:p w:rsidR="00372A36" w:rsidRPr="005F481D" w:rsidRDefault="00372A36" w:rsidP="00372A36">
      <w:pPr>
        <w:widowControl w:val="0"/>
        <w:tabs>
          <w:tab w:val="left" w:pos="10080"/>
        </w:tabs>
        <w:ind w:firstLine="567"/>
        <w:jc w:val="both"/>
        <w:rPr>
          <w:lang w:eastAsia="ru-RU"/>
        </w:rPr>
      </w:pPr>
      <w:r w:rsidRPr="005F481D">
        <w:rPr>
          <w:lang w:eastAsia="ru-RU"/>
        </w:rPr>
        <w:t xml:space="preserve">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 будет проводиться на электронной торговой площадке АО «Российский аукционный дом» по адресу в сети Интернет </w:t>
      </w:r>
      <w:hyperlink r:id="rId10" w:history="1">
        <w:r w:rsidRPr="005F481D">
          <w:rPr>
            <w:rStyle w:val="afa"/>
            <w:lang w:eastAsia="ru-RU"/>
          </w:rPr>
          <w:t>www.lot-online.ru</w:t>
        </w:r>
      </w:hyperlink>
      <w:r w:rsidRPr="005F481D">
        <w:rPr>
          <w:lang w:eastAsia="ru-RU"/>
        </w:rPr>
        <w:t xml:space="preserve">. </w:t>
      </w:r>
    </w:p>
    <w:p w:rsidR="00372A36" w:rsidRPr="005F481D" w:rsidRDefault="00372A36" w:rsidP="00372A36">
      <w:pPr>
        <w:widowControl w:val="0"/>
        <w:tabs>
          <w:tab w:val="left" w:pos="10080"/>
        </w:tabs>
        <w:ind w:firstLine="567"/>
        <w:jc w:val="both"/>
        <w:rPr>
          <w:lang w:eastAsia="ru-RU"/>
        </w:rPr>
      </w:pPr>
      <w:r w:rsidRPr="005F481D">
        <w:rPr>
          <w:lang w:eastAsia="ru-RU"/>
        </w:rPr>
        <w:t xml:space="preserve">Прием заявок, с прилагаемыми к ним документами, осуществляется на электронной торговой площадке АО «Российский аукционный дом» по адресу в сети Интернет </w:t>
      </w:r>
      <w:hyperlink r:id="rId11" w:history="1">
        <w:r w:rsidRPr="005F481D">
          <w:rPr>
            <w:rStyle w:val="afa"/>
            <w:lang w:eastAsia="ru-RU"/>
          </w:rPr>
          <w:t>www.lot-online.ru</w:t>
        </w:r>
      </w:hyperlink>
      <w:r>
        <w:rPr>
          <w:lang w:eastAsia="ru-RU"/>
        </w:rPr>
        <w:t xml:space="preserve"> с 17:00 </w:t>
      </w:r>
      <w:r w:rsidR="0011100F">
        <w:rPr>
          <w:lang w:eastAsia="ru-RU"/>
        </w:rPr>
        <w:t>27</w:t>
      </w:r>
      <w:r>
        <w:rPr>
          <w:lang w:eastAsia="ru-RU"/>
        </w:rPr>
        <w:t>.</w:t>
      </w:r>
      <w:r w:rsidR="0011100F">
        <w:rPr>
          <w:lang w:eastAsia="ru-RU"/>
        </w:rPr>
        <w:t>10</w:t>
      </w:r>
      <w:r>
        <w:rPr>
          <w:lang w:eastAsia="ru-RU"/>
        </w:rPr>
        <w:t>.</w:t>
      </w:r>
      <w:r w:rsidRPr="005F481D">
        <w:rPr>
          <w:lang w:eastAsia="ru-RU"/>
        </w:rPr>
        <w:t>20</w:t>
      </w:r>
      <w:r>
        <w:rPr>
          <w:lang w:eastAsia="ru-RU"/>
        </w:rPr>
        <w:t xml:space="preserve">25 года до </w:t>
      </w:r>
      <w:r w:rsidR="0011100F">
        <w:rPr>
          <w:lang w:eastAsia="ru-RU"/>
        </w:rPr>
        <w:t>27</w:t>
      </w:r>
      <w:r>
        <w:rPr>
          <w:lang w:eastAsia="ru-RU"/>
        </w:rPr>
        <w:t>.</w:t>
      </w:r>
      <w:r w:rsidR="0011100F">
        <w:rPr>
          <w:lang w:eastAsia="ru-RU"/>
        </w:rPr>
        <w:t>11</w:t>
      </w:r>
      <w:r>
        <w:rPr>
          <w:lang w:eastAsia="ru-RU"/>
        </w:rPr>
        <w:t>.</w:t>
      </w:r>
      <w:r w:rsidRPr="005F481D">
        <w:rPr>
          <w:lang w:eastAsia="ru-RU"/>
        </w:rPr>
        <w:t>202</w:t>
      </w:r>
      <w:r>
        <w:rPr>
          <w:lang w:eastAsia="ru-RU"/>
        </w:rPr>
        <w:t>5</w:t>
      </w:r>
      <w:r w:rsidRPr="005F481D">
        <w:rPr>
          <w:lang w:eastAsia="ru-RU"/>
        </w:rPr>
        <w:t xml:space="preserve"> года 17:00</w:t>
      </w:r>
    </w:p>
    <w:p w:rsidR="00372A36" w:rsidRPr="005F481D" w:rsidRDefault="00372A36" w:rsidP="00372A36">
      <w:pPr>
        <w:widowControl w:val="0"/>
        <w:tabs>
          <w:tab w:val="left" w:pos="10080"/>
        </w:tabs>
        <w:ind w:firstLine="567"/>
        <w:jc w:val="both"/>
        <w:rPr>
          <w:lang w:eastAsia="ru-RU"/>
        </w:rPr>
      </w:pPr>
      <w:r w:rsidRPr="005F481D">
        <w:rPr>
          <w:lang w:eastAsia="ru-RU"/>
        </w:rPr>
        <w:t xml:space="preserve">Задаток должен поступить на счет Организатора торгов не позднее </w:t>
      </w:r>
      <w:r w:rsidR="0011100F">
        <w:rPr>
          <w:lang w:eastAsia="ru-RU"/>
        </w:rPr>
        <w:t>27</w:t>
      </w:r>
      <w:r>
        <w:rPr>
          <w:lang w:eastAsia="ru-RU"/>
        </w:rPr>
        <w:t>.</w:t>
      </w:r>
      <w:r w:rsidR="0011100F">
        <w:rPr>
          <w:lang w:eastAsia="ru-RU"/>
        </w:rPr>
        <w:t>11</w:t>
      </w:r>
      <w:r>
        <w:rPr>
          <w:lang w:eastAsia="ru-RU"/>
        </w:rPr>
        <w:t>.2025</w:t>
      </w:r>
      <w:r w:rsidRPr="005F481D">
        <w:rPr>
          <w:lang w:eastAsia="ru-RU"/>
        </w:rPr>
        <w:t xml:space="preserve"> г.</w:t>
      </w:r>
    </w:p>
    <w:p w:rsidR="00372A36" w:rsidRDefault="00372A36" w:rsidP="00372A36">
      <w:pPr>
        <w:widowControl w:val="0"/>
        <w:tabs>
          <w:tab w:val="left" w:pos="10080"/>
        </w:tabs>
        <w:ind w:firstLine="567"/>
        <w:jc w:val="both"/>
        <w:rPr>
          <w:lang w:eastAsia="ru-RU"/>
        </w:rPr>
      </w:pPr>
      <w:r w:rsidRPr="005F481D">
        <w:rPr>
          <w:lang w:eastAsia="ru-RU"/>
        </w:rPr>
        <w:t xml:space="preserve">Определение участников торгов осуществляется </w:t>
      </w:r>
      <w:r w:rsidR="0011100F">
        <w:rPr>
          <w:lang w:eastAsia="ru-RU"/>
        </w:rPr>
        <w:t>28</w:t>
      </w:r>
      <w:r>
        <w:rPr>
          <w:lang w:eastAsia="ru-RU"/>
        </w:rPr>
        <w:t>.</w:t>
      </w:r>
      <w:r w:rsidR="0011100F">
        <w:rPr>
          <w:lang w:eastAsia="ru-RU"/>
        </w:rPr>
        <w:t>11</w:t>
      </w:r>
      <w:r>
        <w:rPr>
          <w:lang w:eastAsia="ru-RU"/>
        </w:rPr>
        <w:t>.</w:t>
      </w:r>
      <w:r w:rsidRPr="005F481D">
        <w:rPr>
          <w:lang w:eastAsia="ru-RU"/>
        </w:rPr>
        <w:t>202</w:t>
      </w:r>
      <w:r>
        <w:rPr>
          <w:lang w:eastAsia="ru-RU"/>
        </w:rPr>
        <w:t>5</w:t>
      </w:r>
      <w:r w:rsidRPr="005F481D">
        <w:rPr>
          <w:lang w:eastAsia="ru-RU"/>
        </w:rPr>
        <w:t xml:space="preserve"> г. в </w:t>
      </w:r>
      <w:r w:rsidRPr="00A459B2">
        <w:rPr>
          <w:lang w:eastAsia="ru-RU"/>
        </w:rPr>
        <w:t>1</w:t>
      </w:r>
      <w:r>
        <w:rPr>
          <w:lang w:eastAsia="ru-RU"/>
        </w:rPr>
        <w:t>0:</w:t>
      </w:r>
      <w:r w:rsidRPr="005F481D">
        <w:rPr>
          <w:lang w:eastAsia="ru-RU"/>
        </w:rPr>
        <w:t>00</w:t>
      </w:r>
    </w:p>
    <w:p w:rsidR="00372A36" w:rsidRPr="005F481D" w:rsidRDefault="00372A36" w:rsidP="00372A36">
      <w:pPr>
        <w:widowControl w:val="0"/>
        <w:tabs>
          <w:tab w:val="left" w:pos="10080"/>
        </w:tabs>
        <w:ind w:firstLine="567"/>
        <w:jc w:val="both"/>
        <w:rPr>
          <w:lang w:eastAsia="ru-RU"/>
        </w:rPr>
      </w:pPr>
      <w:r>
        <w:rPr>
          <w:lang w:eastAsia="ru-RU"/>
        </w:rPr>
        <w:t xml:space="preserve">Оформление протокола об определении участников электронного аукциона и размещение его на электронной торговой площадке осуществляется не позднее </w:t>
      </w:r>
      <w:r w:rsidR="00B77380">
        <w:rPr>
          <w:lang w:eastAsia="ru-RU"/>
        </w:rPr>
        <w:t>01</w:t>
      </w:r>
      <w:r>
        <w:rPr>
          <w:lang w:eastAsia="ru-RU"/>
        </w:rPr>
        <w:t>.</w:t>
      </w:r>
      <w:r w:rsidR="00B77380">
        <w:rPr>
          <w:lang w:eastAsia="ru-RU"/>
        </w:rPr>
        <w:t>12</w:t>
      </w:r>
      <w:r>
        <w:rPr>
          <w:lang w:eastAsia="ru-RU"/>
        </w:rPr>
        <w:t>.2025 года.</w:t>
      </w:r>
    </w:p>
    <w:p w:rsidR="00372A36" w:rsidRPr="005F481D" w:rsidRDefault="00372A36" w:rsidP="00372A36">
      <w:pPr>
        <w:widowControl w:val="0"/>
        <w:ind w:right="-1" w:firstLine="567"/>
        <w:jc w:val="both"/>
        <w:rPr>
          <w:lang w:eastAsia="ru-RU"/>
        </w:rPr>
      </w:pPr>
      <w:r w:rsidRPr="005F481D">
        <w:rPr>
          <w:lang w:eastAsia="ru-RU"/>
        </w:rPr>
        <w:t xml:space="preserve">Аукцион начнется </w:t>
      </w:r>
      <w:r w:rsidR="00B77380">
        <w:t>02</w:t>
      </w:r>
      <w:r>
        <w:t>.</w:t>
      </w:r>
      <w:r w:rsidR="00B77380">
        <w:t>12</w:t>
      </w:r>
      <w:r>
        <w:t xml:space="preserve">.2025 </w:t>
      </w:r>
      <w:r w:rsidRPr="005F481D">
        <w:rPr>
          <w:lang w:eastAsia="ru-RU"/>
        </w:rPr>
        <w:t xml:space="preserve">года в 09:00 на электронной торговой площадке АО «Российский аукционный дом» по адресу в сети Интернет www.lot-online.ru. </w:t>
      </w:r>
    </w:p>
    <w:p w:rsidR="00372A36" w:rsidRPr="005F481D" w:rsidRDefault="00372A36" w:rsidP="00372A36">
      <w:pPr>
        <w:widowControl w:val="0"/>
        <w:ind w:right="-1" w:firstLine="567"/>
        <w:jc w:val="both"/>
        <w:rPr>
          <w:lang w:eastAsia="ru-RU"/>
        </w:rPr>
      </w:pPr>
      <w:r w:rsidRPr="005F481D">
        <w:rPr>
          <w:i/>
          <w:lang w:eastAsia="ru-RU"/>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rsidR="00E81286" w:rsidRPr="005F481D" w:rsidRDefault="00E81286" w:rsidP="00E81286">
      <w:pPr>
        <w:autoSpaceDE w:val="0"/>
        <w:autoSpaceDN w:val="0"/>
        <w:jc w:val="both"/>
        <w:outlineLvl w:val="0"/>
        <w:rPr>
          <w:lang w:eastAsia="ru-RU"/>
        </w:rPr>
      </w:pPr>
    </w:p>
    <w:p w:rsidR="00E81286" w:rsidRDefault="00E81286" w:rsidP="00E81286">
      <w:pPr>
        <w:autoSpaceDE w:val="0"/>
        <w:autoSpaceDN w:val="0"/>
        <w:ind w:firstLine="567"/>
        <w:outlineLvl w:val="0"/>
        <w:rPr>
          <w:lang w:eastAsia="ru-RU"/>
        </w:rPr>
      </w:pPr>
      <w:r w:rsidRPr="00EE7A15">
        <w:rPr>
          <w:lang w:eastAsia="ru-RU"/>
        </w:rPr>
        <w:t>1. Сведения о предмете торгов:</w:t>
      </w:r>
    </w:p>
    <w:p w:rsidR="00E81286" w:rsidRPr="00EE7A15" w:rsidRDefault="00E81286" w:rsidP="00E81286">
      <w:pPr>
        <w:autoSpaceDE w:val="0"/>
        <w:autoSpaceDN w:val="0"/>
        <w:ind w:firstLine="567"/>
        <w:outlineLvl w:val="0"/>
        <w:rPr>
          <w:lang w:eastAsia="ru-RU"/>
        </w:rPr>
      </w:pPr>
    </w:p>
    <w:p w:rsidR="00E81286" w:rsidRPr="00727AE5" w:rsidRDefault="00E81286" w:rsidP="00E81286">
      <w:pPr>
        <w:autoSpaceDE w:val="0"/>
        <w:autoSpaceDN w:val="0"/>
        <w:ind w:firstLine="567"/>
        <w:jc w:val="both"/>
        <w:outlineLvl w:val="0"/>
        <w:rPr>
          <w:lang w:eastAsia="ru-RU"/>
        </w:rPr>
      </w:pPr>
      <w:bookmarkStart w:id="1" w:name="OLE_LINK51"/>
      <w:bookmarkStart w:id="2" w:name="OLE_LINK8"/>
      <w:bookmarkStart w:id="3" w:name="OLE_LINK9"/>
      <w:bookmarkStart w:id="4" w:name="OLE_LINK10"/>
      <w:bookmarkStart w:id="5" w:name="_Hlk14104070"/>
      <w:r w:rsidRPr="00727AE5">
        <w:rPr>
          <w:lang w:eastAsia="ru-RU"/>
        </w:rPr>
        <w:t xml:space="preserve">ЛОТ </w:t>
      </w:r>
      <w:r w:rsidR="008642BB">
        <w:rPr>
          <w:lang w:eastAsia="ru-RU"/>
        </w:rPr>
        <w:t>1</w:t>
      </w:r>
      <w:r w:rsidRPr="00727AE5">
        <w:rPr>
          <w:lang w:eastAsia="ru-RU"/>
        </w:rPr>
        <w:t>:</w:t>
      </w:r>
    </w:p>
    <w:p w:rsidR="00F169AF" w:rsidRPr="003B6630" w:rsidRDefault="00F169AF" w:rsidP="00F169AF">
      <w:pPr>
        <w:tabs>
          <w:tab w:val="left" w:pos="540"/>
          <w:tab w:val="left" w:pos="720"/>
        </w:tabs>
        <w:suppressAutoHyphens w:val="0"/>
        <w:ind w:firstLine="567"/>
        <w:jc w:val="both"/>
        <w:rPr>
          <w:lang w:eastAsia="ru-RU"/>
        </w:rPr>
      </w:pPr>
      <w:r w:rsidRPr="003B6630">
        <w:rPr>
          <w:lang w:eastAsia="ru-RU"/>
        </w:rPr>
        <w:t xml:space="preserve">Адрес имущества: </w:t>
      </w:r>
      <w:r w:rsidRPr="003B6630">
        <w:rPr>
          <w:rFonts w:eastAsia="Calibri"/>
          <w:lang w:eastAsia="en-US"/>
        </w:rPr>
        <w:t>Тюменская область, г.</w:t>
      </w:r>
      <w:r w:rsidR="002D489F">
        <w:rPr>
          <w:rFonts w:eastAsia="Calibri"/>
          <w:lang w:eastAsia="en-US"/>
        </w:rPr>
        <w:t xml:space="preserve"> </w:t>
      </w:r>
      <w:r w:rsidRPr="003B6630">
        <w:rPr>
          <w:rFonts w:eastAsia="Calibri"/>
          <w:lang w:eastAsia="en-US"/>
        </w:rPr>
        <w:t xml:space="preserve">Тобольск, ул. Семена </w:t>
      </w:r>
      <w:proofErr w:type="spellStart"/>
      <w:r w:rsidRPr="003B6630">
        <w:rPr>
          <w:rFonts w:eastAsia="Calibri"/>
          <w:lang w:eastAsia="en-US"/>
        </w:rPr>
        <w:t>Ремезова</w:t>
      </w:r>
      <w:proofErr w:type="spellEnd"/>
      <w:r w:rsidRPr="003B6630">
        <w:rPr>
          <w:rFonts w:eastAsia="Calibri"/>
          <w:lang w:eastAsia="en-US"/>
        </w:rPr>
        <w:t>, № 54/1</w:t>
      </w:r>
    </w:p>
    <w:p w:rsidR="00F169AF" w:rsidRPr="003B6630" w:rsidRDefault="00F169AF" w:rsidP="00F169AF">
      <w:pPr>
        <w:tabs>
          <w:tab w:val="left" w:pos="540"/>
          <w:tab w:val="left" w:pos="720"/>
        </w:tabs>
        <w:suppressAutoHyphens w:val="0"/>
        <w:ind w:firstLine="567"/>
        <w:jc w:val="both"/>
        <w:rPr>
          <w:lang w:eastAsia="ru-RU"/>
        </w:rPr>
      </w:pPr>
      <w:r w:rsidRPr="003B6630">
        <w:rPr>
          <w:lang w:eastAsia="ru-RU"/>
        </w:rPr>
        <w:t xml:space="preserve">Объект: </w:t>
      </w:r>
      <w:r w:rsidRPr="003B6630">
        <w:rPr>
          <w:rFonts w:eastAsia="Calibri"/>
          <w:lang w:eastAsia="en-US"/>
        </w:rPr>
        <w:t xml:space="preserve">Нежилое помещение, назначение: нежилое, этаж №1, </w:t>
      </w:r>
      <w:proofErr w:type="gramStart"/>
      <w:r w:rsidRPr="003B6630">
        <w:rPr>
          <w:rFonts w:eastAsia="Calibri"/>
          <w:lang w:eastAsia="en-US"/>
        </w:rPr>
        <w:t>подвал № б</w:t>
      </w:r>
      <w:proofErr w:type="gramEnd"/>
      <w:r w:rsidRPr="003B6630">
        <w:rPr>
          <w:rFonts w:eastAsia="Calibri"/>
          <w:lang w:eastAsia="en-US"/>
        </w:rPr>
        <w:t>/н, помещение расположено в подвале (помещения 4-7, 9-20) и на первом этаже (помещения 11-19, 21-27) на поэтажном плане</w:t>
      </w:r>
    </w:p>
    <w:p w:rsidR="00F169AF" w:rsidRPr="003B6630" w:rsidRDefault="00F169AF" w:rsidP="00F169AF">
      <w:pPr>
        <w:tabs>
          <w:tab w:val="left" w:pos="540"/>
          <w:tab w:val="left" w:pos="720"/>
        </w:tabs>
        <w:suppressAutoHyphens w:val="0"/>
        <w:ind w:firstLine="567"/>
        <w:jc w:val="both"/>
        <w:rPr>
          <w:bCs/>
          <w:lang w:eastAsia="ru-RU"/>
        </w:rPr>
      </w:pPr>
      <w:r w:rsidRPr="003B6630">
        <w:rPr>
          <w:bCs/>
          <w:lang w:eastAsia="ru-RU"/>
        </w:rPr>
        <w:t xml:space="preserve">Площадь Объекта: 414,7 </w:t>
      </w:r>
      <w:proofErr w:type="spellStart"/>
      <w:r w:rsidRPr="003B6630">
        <w:rPr>
          <w:bCs/>
          <w:lang w:eastAsia="ru-RU"/>
        </w:rPr>
        <w:t>кв.м</w:t>
      </w:r>
      <w:proofErr w:type="spellEnd"/>
      <w:r w:rsidRPr="003B6630">
        <w:rPr>
          <w:bCs/>
          <w:lang w:eastAsia="ru-RU"/>
        </w:rPr>
        <w:t>.</w:t>
      </w:r>
    </w:p>
    <w:p w:rsidR="00F169AF" w:rsidRPr="003B6630" w:rsidRDefault="00F169AF" w:rsidP="00F169AF">
      <w:pPr>
        <w:tabs>
          <w:tab w:val="left" w:pos="540"/>
          <w:tab w:val="left" w:pos="720"/>
        </w:tabs>
        <w:suppressAutoHyphens w:val="0"/>
        <w:ind w:firstLine="567"/>
        <w:jc w:val="both"/>
        <w:rPr>
          <w:bCs/>
          <w:lang w:eastAsia="ru-RU"/>
        </w:rPr>
      </w:pPr>
      <w:r w:rsidRPr="003B6630">
        <w:rPr>
          <w:lang w:eastAsia="ru-RU"/>
        </w:rPr>
        <w:t xml:space="preserve">Наличие обременений: </w:t>
      </w:r>
      <w:r>
        <w:rPr>
          <w:bCs/>
          <w:lang w:eastAsia="ru-RU"/>
        </w:rPr>
        <w:t>отсутствуют</w:t>
      </w:r>
    </w:p>
    <w:p w:rsidR="00F169AF" w:rsidRPr="003B6630" w:rsidRDefault="00F169AF" w:rsidP="00F169AF">
      <w:pPr>
        <w:suppressAutoHyphens w:val="0"/>
        <w:rPr>
          <w:lang w:eastAsia="ru-RU"/>
        </w:rPr>
      </w:pPr>
      <w:r w:rsidRPr="003B6630">
        <w:rPr>
          <w:bCs/>
          <w:lang w:eastAsia="ru-RU"/>
        </w:rPr>
        <w:t xml:space="preserve">         Начальная цена продажи имущества:</w:t>
      </w:r>
      <w:r w:rsidRPr="003B6630">
        <w:rPr>
          <w:lang w:eastAsia="ru-RU"/>
        </w:rPr>
        <w:t> </w:t>
      </w:r>
      <w:r w:rsidR="00FA507F">
        <w:rPr>
          <w:bCs/>
          <w:lang w:eastAsia="ru-RU"/>
        </w:rPr>
        <w:t>8 760 000</w:t>
      </w:r>
      <w:r w:rsidRPr="003B6630">
        <w:rPr>
          <w:rFonts w:eastAsia="Calibri"/>
          <w:lang w:eastAsia="en-US"/>
        </w:rPr>
        <w:t xml:space="preserve"> руб. 00 копеек</w:t>
      </w:r>
      <w:r w:rsidR="00240012">
        <w:rPr>
          <w:rFonts w:eastAsia="Calibri"/>
          <w:lang w:eastAsia="en-US"/>
        </w:rPr>
        <w:t>,</w:t>
      </w:r>
      <w:r w:rsidRPr="003B6630">
        <w:rPr>
          <w:bCs/>
          <w:lang w:eastAsia="ru-RU"/>
        </w:rPr>
        <w:t xml:space="preserve"> в том числе НДС 20% </w:t>
      </w:r>
    </w:p>
    <w:p w:rsidR="00F169AF" w:rsidRPr="003B6630" w:rsidRDefault="00F169AF" w:rsidP="00F169AF">
      <w:pPr>
        <w:tabs>
          <w:tab w:val="left" w:pos="540"/>
          <w:tab w:val="left" w:pos="720"/>
        </w:tabs>
        <w:suppressAutoHyphens w:val="0"/>
        <w:ind w:firstLine="567"/>
        <w:jc w:val="both"/>
        <w:rPr>
          <w:lang w:eastAsia="ru-RU"/>
        </w:rPr>
      </w:pPr>
      <w:r w:rsidRPr="003B6630">
        <w:rPr>
          <w:bCs/>
          <w:lang w:eastAsia="ru-RU"/>
        </w:rPr>
        <w:t>Сумма задатка:</w:t>
      </w:r>
      <w:r w:rsidRPr="003B6630">
        <w:rPr>
          <w:lang w:eastAsia="ru-RU"/>
        </w:rPr>
        <w:t> </w:t>
      </w:r>
      <w:r w:rsidR="00323417">
        <w:rPr>
          <w:bCs/>
          <w:lang w:eastAsia="ru-RU"/>
        </w:rPr>
        <w:t>876 000</w:t>
      </w:r>
      <w:r w:rsidRPr="003B6630">
        <w:rPr>
          <w:bCs/>
          <w:lang w:eastAsia="ru-RU"/>
        </w:rPr>
        <w:t xml:space="preserve"> руб. 00 коп</w:t>
      </w:r>
      <w:r w:rsidRPr="003B6630">
        <w:rPr>
          <w:lang w:eastAsia="ru-RU"/>
        </w:rPr>
        <w:t>.      </w:t>
      </w:r>
    </w:p>
    <w:p w:rsidR="00F169AF" w:rsidRPr="003B6630" w:rsidRDefault="00F169AF" w:rsidP="00F169AF">
      <w:pPr>
        <w:tabs>
          <w:tab w:val="left" w:pos="540"/>
          <w:tab w:val="left" w:pos="720"/>
        </w:tabs>
        <w:suppressAutoHyphens w:val="0"/>
        <w:ind w:firstLine="567"/>
        <w:jc w:val="both"/>
        <w:rPr>
          <w:bCs/>
          <w:lang w:eastAsia="ru-RU"/>
        </w:rPr>
      </w:pPr>
      <w:r w:rsidRPr="003B6630">
        <w:rPr>
          <w:bCs/>
          <w:lang w:eastAsia="ru-RU"/>
        </w:rPr>
        <w:t>Шаг аукциона на повышение:</w:t>
      </w:r>
      <w:r w:rsidRPr="003B6630">
        <w:rPr>
          <w:lang w:eastAsia="ru-RU"/>
        </w:rPr>
        <w:t> </w:t>
      </w:r>
      <w:r w:rsidR="00323417">
        <w:rPr>
          <w:bCs/>
          <w:lang w:eastAsia="ru-RU"/>
        </w:rPr>
        <w:t>87 600</w:t>
      </w:r>
      <w:r w:rsidRPr="003B6630">
        <w:rPr>
          <w:bCs/>
          <w:lang w:eastAsia="ru-RU"/>
        </w:rPr>
        <w:t xml:space="preserve"> руб. 00 коп.</w:t>
      </w:r>
    </w:p>
    <w:p w:rsidR="00E81286" w:rsidRPr="00727AE5" w:rsidRDefault="00E81286" w:rsidP="00E81286">
      <w:pPr>
        <w:jc w:val="both"/>
        <w:rPr>
          <w:color w:val="000000"/>
          <w:lang w:eastAsia="ru-RU"/>
        </w:rPr>
      </w:pPr>
    </w:p>
    <w:p w:rsidR="00D33257" w:rsidRDefault="00D33257" w:rsidP="00D33257">
      <w:pPr>
        <w:ind w:firstLine="567"/>
        <w:jc w:val="both"/>
        <w:rPr>
          <w:color w:val="000000"/>
          <w:lang w:eastAsia="ru-RU"/>
        </w:rPr>
      </w:pPr>
      <w:r>
        <w:rPr>
          <w:color w:val="000000"/>
          <w:lang w:eastAsia="ru-RU"/>
        </w:rPr>
        <w:t xml:space="preserve">ЛОТ </w:t>
      </w:r>
      <w:r w:rsidR="0011427B" w:rsidRPr="00D135C5">
        <w:rPr>
          <w:color w:val="000000"/>
          <w:lang w:eastAsia="ru-RU"/>
        </w:rPr>
        <w:t>2</w:t>
      </w:r>
      <w:r>
        <w:rPr>
          <w:color w:val="000000"/>
          <w:lang w:eastAsia="ru-RU"/>
        </w:rPr>
        <w:t>:</w:t>
      </w:r>
    </w:p>
    <w:p w:rsidR="00CA4A56" w:rsidRDefault="005857A3" w:rsidP="00E81286">
      <w:pPr>
        <w:tabs>
          <w:tab w:val="left" w:pos="540"/>
          <w:tab w:val="left" w:pos="720"/>
        </w:tabs>
        <w:ind w:firstLine="567"/>
        <w:jc w:val="both"/>
        <w:rPr>
          <w:lang w:eastAsia="ru-RU"/>
        </w:rPr>
      </w:pPr>
      <w:r w:rsidRPr="00EE7A15">
        <w:rPr>
          <w:lang w:eastAsia="ru-RU"/>
        </w:rPr>
        <w:t>Адрес имущества:</w:t>
      </w:r>
      <w:r w:rsidR="008A1E76">
        <w:rPr>
          <w:lang w:eastAsia="ru-RU"/>
        </w:rPr>
        <w:t xml:space="preserve"> Тюменская область, с. </w:t>
      </w:r>
      <w:proofErr w:type="spellStart"/>
      <w:r w:rsidR="008A1E76">
        <w:rPr>
          <w:lang w:eastAsia="ru-RU"/>
        </w:rPr>
        <w:t>Емуртла</w:t>
      </w:r>
      <w:proofErr w:type="spellEnd"/>
      <w:r w:rsidR="008A1E76">
        <w:rPr>
          <w:lang w:eastAsia="ru-RU"/>
        </w:rPr>
        <w:t>, ул.</w:t>
      </w:r>
      <w:r w:rsidR="00597CAC">
        <w:rPr>
          <w:lang w:eastAsia="ru-RU"/>
        </w:rPr>
        <w:t xml:space="preserve"> </w:t>
      </w:r>
      <w:r w:rsidR="008A1E76">
        <w:rPr>
          <w:lang w:eastAsia="ru-RU"/>
        </w:rPr>
        <w:t>Ленинградская, 31</w:t>
      </w:r>
    </w:p>
    <w:p w:rsidR="005857A3" w:rsidRPr="00597CAC" w:rsidRDefault="005857A3" w:rsidP="00E81286">
      <w:pPr>
        <w:tabs>
          <w:tab w:val="left" w:pos="540"/>
          <w:tab w:val="left" w:pos="720"/>
        </w:tabs>
        <w:ind w:firstLine="567"/>
        <w:jc w:val="both"/>
        <w:rPr>
          <w:lang w:eastAsia="ru-RU"/>
        </w:rPr>
      </w:pPr>
      <w:r w:rsidRPr="00EE7A15">
        <w:rPr>
          <w:lang w:eastAsia="ru-RU"/>
        </w:rPr>
        <w:t>Объект:</w:t>
      </w:r>
      <w:r w:rsidR="00975847">
        <w:rPr>
          <w:lang w:eastAsia="ru-RU"/>
        </w:rPr>
        <w:t xml:space="preserve"> </w:t>
      </w:r>
      <w:r w:rsidR="00597CAC">
        <w:rPr>
          <w:lang w:eastAsia="ru-RU"/>
        </w:rPr>
        <w:t xml:space="preserve">Нежилое здание аптеки, назначение: нежилое, площадь 93,10 </w:t>
      </w:r>
      <w:proofErr w:type="spellStart"/>
      <w:r w:rsidR="00597CAC">
        <w:rPr>
          <w:lang w:eastAsia="ru-RU"/>
        </w:rPr>
        <w:t>кв</w:t>
      </w:r>
      <w:proofErr w:type="gramStart"/>
      <w:r w:rsidR="00597CAC">
        <w:rPr>
          <w:lang w:eastAsia="ru-RU"/>
        </w:rPr>
        <w:t>.м</w:t>
      </w:r>
      <w:proofErr w:type="spellEnd"/>
      <w:proofErr w:type="gramEnd"/>
      <w:r w:rsidR="00597CAC">
        <w:rPr>
          <w:lang w:eastAsia="ru-RU"/>
        </w:rPr>
        <w:t xml:space="preserve"> с земельным участком 959 </w:t>
      </w:r>
      <w:proofErr w:type="spellStart"/>
      <w:r w:rsidR="00597CAC">
        <w:rPr>
          <w:lang w:eastAsia="ru-RU"/>
        </w:rPr>
        <w:t>кв.м</w:t>
      </w:r>
      <w:proofErr w:type="spellEnd"/>
    </w:p>
    <w:p w:rsidR="005857A3" w:rsidRDefault="005857A3" w:rsidP="00E81286">
      <w:pPr>
        <w:tabs>
          <w:tab w:val="left" w:pos="540"/>
          <w:tab w:val="left" w:pos="720"/>
        </w:tabs>
        <w:ind w:firstLine="567"/>
        <w:jc w:val="both"/>
        <w:rPr>
          <w:lang w:eastAsia="ru-RU"/>
        </w:rPr>
      </w:pPr>
      <w:r w:rsidRPr="00EE7A15">
        <w:rPr>
          <w:lang w:eastAsia="ru-RU"/>
        </w:rPr>
        <w:t>Наличие обременений:</w:t>
      </w:r>
      <w:r w:rsidR="00597CAC">
        <w:rPr>
          <w:lang w:eastAsia="ru-RU"/>
        </w:rPr>
        <w:t xml:space="preserve"> отсутствуют</w:t>
      </w:r>
    </w:p>
    <w:p w:rsidR="00597CAC" w:rsidRDefault="008874D0" w:rsidP="00597CAC">
      <w:pPr>
        <w:tabs>
          <w:tab w:val="left" w:pos="540"/>
          <w:tab w:val="left" w:pos="720"/>
        </w:tabs>
        <w:ind w:firstLine="567"/>
        <w:jc w:val="both"/>
        <w:rPr>
          <w:bCs/>
          <w:lang w:eastAsia="ru-RU"/>
        </w:rPr>
      </w:pPr>
      <w:r w:rsidRPr="00EE7A15">
        <w:rPr>
          <w:bCs/>
          <w:lang w:eastAsia="ru-RU"/>
        </w:rPr>
        <w:t>Начальная цена продажи имущества:</w:t>
      </w:r>
      <w:r w:rsidRPr="00EE7A15">
        <w:rPr>
          <w:lang w:eastAsia="ru-RU"/>
        </w:rPr>
        <w:t> </w:t>
      </w:r>
      <w:r w:rsidR="00597CAC">
        <w:rPr>
          <w:lang w:eastAsia="ru-RU"/>
        </w:rPr>
        <w:t>1 487 920 рублей</w:t>
      </w:r>
      <w:r w:rsidR="00191A63">
        <w:rPr>
          <w:lang w:eastAsia="ru-RU"/>
        </w:rPr>
        <w:t xml:space="preserve"> 00 копеек</w:t>
      </w:r>
      <w:r w:rsidR="00597CAC">
        <w:rPr>
          <w:lang w:eastAsia="ru-RU"/>
        </w:rPr>
        <w:t xml:space="preserve">, </w:t>
      </w:r>
      <w:r w:rsidR="00597CAC">
        <w:rPr>
          <w:bCs/>
          <w:lang w:eastAsia="ru-RU"/>
        </w:rPr>
        <w:t>в том числе:</w:t>
      </w:r>
    </w:p>
    <w:p w:rsidR="00597CAC" w:rsidRDefault="00597CAC" w:rsidP="00597CAC">
      <w:pPr>
        <w:tabs>
          <w:tab w:val="left" w:pos="540"/>
          <w:tab w:val="left" w:pos="720"/>
        </w:tabs>
        <w:ind w:firstLine="567"/>
        <w:jc w:val="both"/>
        <w:rPr>
          <w:bCs/>
          <w:lang w:eastAsia="ru-RU"/>
        </w:rPr>
      </w:pPr>
      <w:r>
        <w:rPr>
          <w:bCs/>
          <w:lang w:eastAsia="ru-RU"/>
        </w:rPr>
        <w:t xml:space="preserve">Стоимость помещения – 573 020 рублей </w:t>
      </w:r>
      <w:r>
        <w:rPr>
          <w:lang w:eastAsia="ru-RU"/>
        </w:rPr>
        <w:t xml:space="preserve">00 </w:t>
      </w:r>
      <w:proofErr w:type="gramStart"/>
      <w:r>
        <w:rPr>
          <w:lang w:eastAsia="ru-RU"/>
        </w:rPr>
        <w:t>копеек</w:t>
      </w:r>
      <w:proofErr w:type="gramEnd"/>
      <w:r w:rsidRPr="003B6630">
        <w:rPr>
          <w:bCs/>
          <w:lang w:eastAsia="ru-RU"/>
        </w:rPr>
        <w:t xml:space="preserve"> в том числе НДС 20%</w:t>
      </w:r>
      <w:r>
        <w:rPr>
          <w:bCs/>
          <w:lang w:eastAsia="ru-RU"/>
        </w:rPr>
        <w:t>;</w:t>
      </w:r>
    </w:p>
    <w:p w:rsidR="00597CAC" w:rsidRDefault="00597CAC" w:rsidP="00597CAC">
      <w:pPr>
        <w:tabs>
          <w:tab w:val="left" w:pos="540"/>
          <w:tab w:val="left" w:pos="720"/>
        </w:tabs>
        <w:ind w:firstLine="567"/>
        <w:jc w:val="both"/>
        <w:rPr>
          <w:lang w:eastAsia="ru-RU"/>
        </w:rPr>
      </w:pPr>
      <w:r>
        <w:rPr>
          <w:bCs/>
          <w:lang w:eastAsia="ru-RU"/>
        </w:rPr>
        <w:t>Стоимость земельного участка – 914 900 рублей 00 копеек, НДС не облагается</w:t>
      </w:r>
    </w:p>
    <w:p w:rsidR="005857A3" w:rsidRPr="00E21D11" w:rsidRDefault="008874D0" w:rsidP="00E81286">
      <w:pPr>
        <w:tabs>
          <w:tab w:val="left" w:pos="540"/>
          <w:tab w:val="left" w:pos="720"/>
        </w:tabs>
        <w:ind w:firstLine="567"/>
        <w:jc w:val="both"/>
        <w:rPr>
          <w:bCs/>
          <w:lang w:eastAsia="ru-RU"/>
        </w:rPr>
      </w:pPr>
      <w:r w:rsidRPr="00EE7A15">
        <w:rPr>
          <w:bCs/>
          <w:lang w:eastAsia="ru-RU"/>
        </w:rPr>
        <w:t>Сумма задатка</w:t>
      </w:r>
      <w:r>
        <w:rPr>
          <w:bCs/>
          <w:lang w:eastAsia="ru-RU"/>
        </w:rPr>
        <w:t>:</w:t>
      </w:r>
      <w:r w:rsidR="00E21D11" w:rsidRPr="00E21D11">
        <w:rPr>
          <w:bCs/>
          <w:lang w:eastAsia="ru-RU"/>
        </w:rPr>
        <w:t xml:space="preserve"> 148</w:t>
      </w:r>
      <w:r w:rsidR="00E21D11">
        <w:rPr>
          <w:bCs/>
          <w:lang w:val="en-US" w:eastAsia="ru-RU"/>
        </w:rPr>
        <w:t> </w:t>
      </w:r>
      <w:r w:rsidR="00E21D11" w:rsidRPr="00E21D11">
        <w:rPr>
          <w:bCs/>
          <w:lang w:eastAsia="ru-RU"/>
        </w:rPr>
        <w:t xml:space="preserve">792 </w:t>
      </w:r>
      <w:r w:rsidR="00E21D11">
        <w:rPr>
          <w:bCs/>
          <w:lang w:eastAsia="ru-RU"/>
        </w:rPr>
        <w:t>рублей 00 копеек</w:t>
      </w:r>
    </w:p>
    <w:p w:rsidR="008874D0" w:rsidRDefault="008874D0" w:rsidP="00E81286">
      <w:pPr>
        <w:tabs>
          <w:tab w:val="left" w:pos="540"/>
          <w:tab w:val="left" w:pos="720"/>
        </w:tabs>
        <w:ind w:firstLine="567"/>
        <w:jc w:val="both"/>
        <w:rPr>
          <w:lang w:eastAsia="ru-RU"/>
        </w:rPr>
      </w:pPr>
      <w:r w:rsidRPr="00EE7A15">
        <w:rPr>
          <w:bCs/>
          <w:lang w:eastAsia="ru-RU"/>
        </w:rPr>
        <w:t>Шаг аукциона на повышение:</w:t>
      </w:r>
      <w:r w:rsidRPr="00EE7A15">
        <w:rPr>
          <w:lang w:eastAsia="ru-RU"/>
        </w:rPr>
        <w:t> </w:t>
      </w:r>
      <w:r w:rsidR="00E21D11">
        <w:rPr>
          <w:lang w:eastAsia="ru-RU"/>
        </w:rPr>
        <w:t>14 879 рублей 20 коп</w:t>
      </w:r>
      <w:r w:rsidR="00AC0A71">
        <w:rPr>
          <w:lang w:eastAsia="ru-RU"/>
        </w:rPr>
        <w:t>.</w:t>
      </w:r>
    </w:p>
    <w:p w:rsidR="008874D0" w:rsidRDefault="008874D0" w:rsidP="00E81286">
      <w:pPr>
        <w:tabs>
          <w:tab w:val="left" w:pos="540"/>
          <w:tab w:val="left" w:pos="720"/>
        </w:tabs>
        <w:ind w:firstLine="567"/>
        <w:jc w:val="both"/>
        <w:rPr>
          <w:lang w:eastAsia="ru-RU"/>
        </w:rPr>
      </w:pPr>
    </w:p>
    <w:p w:rsidR="008874D0" w:rsidRDefault="008874D0" w:rsidP="008874D0">
      <w:pPr>
        <w:ind w:firstLine="567"/>
        <w:jc w:val="both"/>
        <w:rPr>
          <w:color w:val="000000"/>
          <w:lang w:eastAsia="ru-RU"/>
        </w:rPr>
      </w:pPr>
      <w:r>
        <w:rPr>
          <w:color w:val="000000"/>
          <w:lang w:eastAsia="ru-RU"/>
        </w:rPr>
        <w:t xml:space="preserve">ЛОТ </w:t>
      </w:r>
      <w:r w:rsidR="0011427B">
        <w:rPr>
          <w:color w:val="000000"/>
          <w:lang w:val="en-US" w:eastAsia="ru-RU"/>
        </w:rPr>
        <w:t>3</w:t>
      </w:r>
      <w:r>
        <w:rPr>
          <w:color w:val="000000"/>
          <w:lang w:eastAsia="ru-RU"/>
        </w:rPr>
        <w:t>:</w:t>
      </w:r>
    </w:p>
    <w:p w:rsidR="008874D0" w:rsidRDefault="008874D0" w:rsidP="008874D0">
      <w:pPr>
        <w:tabs>
          <w:tab w:val="left" w:pos="540"/>
          <w:tab w:val="left" w:pos="720"/>
        </w:tabs>
        <w:ind w:firstLine="567"/>
        <w:jc w:val="both"/>
        <w:rPr>
          <w:lang w:eastAsia="ru-RU"/>
        </w:rPr>
      </w:pPr>
      <w:r w:rsidRPr="00EE7A15">
        <w:rPr>
          <w:lang w:eastAsia="ru-RU"/>
        </w:rPr>
        <w:t>Адрес имущества:</w:t>
      </w:r>
      <w:r w:rsidR="00191A63">
        <w:rPr>
          <w:lang w:eastAsia="ru-RU"/>
        </w:rPr>
        <w:t xml:space="preserve"> </w:t>
      </w:r>
      <w:proofErr w:type="gramStart"/>
      <w:r w:rsidR="00191A63">
        <w:rPr>
          <w:lang w:eastAsia="ru-RU"/>
        </w:rPr>
        <w:t>Тюменская область, с.</w:t>
      </w:r>
      <w:r w:rsidR="00D524D7">
        <w:rPr>
          <w:lang w:eastAsia="ru-RU"/>
        </w:rPr>
        <w:t xml:space="preserve"> </w:t>
      </w:r>
      <w:r w:rsidR="00191A63">
        <w:rPr>
          <w:lang w:eastAsia="ru-RU"/>
        </w:rPr>
        <w:t>Уват, ул.</w:t>
      </w:r>
      <w:r w:rsidR="00D524D7">
        <w:rPr>
          <w:lang w:eastAsia="ru-RU"/>
        </w:rPr>
        <w:t xml:space="preserve"> </w:t>
      </w:r>
      <w:r w:rsidR="00191A63">
        <w:rPr>
          <w:lang w:eastAsia="ru-RU"/>
        </w:rPr>
        <w:t>Октябрьская, д.60;</w:t>
      </w:r>
      <w:r w:rsidR="00191A63" w:rsidRPr="00191A63">
        <w:rPr>
          <w:lang w:eastAsia="ru-RU"/>
        </w:rPr>
        <w:t xml:space="preserve"> </w:t>
      </w:r>
      <w:r w:rsidR="00191A63">
        <w:rPr>
          <w:lang w:eastAsia="ru-RU"/>
        </w:rPr>
        <w:t>Тюменская область, с.</w:t>
      </w:r>
      <w:r w:rsidR="00B14E21">
        <w:rPr>
          <w:lang w:eastAsia="ru-RU"/>
        </w:rPr>
        <w:t xml:space="preserve"> </w:t>
      </w:r>
      <w:r w:rsidR="00191A63">
        <w:rPr>
          <w:lang w:eastAsia="ru-RU"/>
        </w:rPr>
        <w:t>Уват, ул.</w:t>
      </w:r>
      <w:r w:rsidR="00B14E21">
        <w:rPr>
          <w:lang w:eastAsia="ru-RU"/>
        </w:rPr>
        <w:t xml:space="preserve"> </w:t>
      </w:r>
      <w:r w:rsidR="00191A63">
        <w:rPr>
          <w:lang w:eastAsia="ru-RU"/>
        </w:rPr>
        <w:t>Октябрьская, д.60, строение 1</w:t>
      </w:r>
      <w:proofErr w:type="gramEnd"/>
    </w:p>
    <w:p w:rsidR="008874D0" w:rsidRDefault="008874D0" w:rsidP="008874D0">
      <w:pPr>
        <w:tabs>
          <w:tab w:val="left" w:pos="540"/>
          <w:tab w:val="left" w:pos="720"/>
        </w:tabs>
        <w:ind w:firstLine="567"/>
        <w:jc w:val="both"/>
        <w:rPr>
          <w:lang w:eastAsia="ru-RU"/>
        </w:rPr>
      </w:pPr>
      <w:r w:rsidRPr="00EE7A15">
        <w:rPr>
          <w:lang w:eastAsia="ru-RU"/>
        </w:rPr>
        <w:t>Объект:</w:t>
      </w:r>
      <w:r w:rsidR="00191A63">
        <w:rPr>
          <w:lang w:eastAsia="ru-RU"/>
        </w:rPr>
        <w:t xml:space="preserve"> нежилое здание – отдельно стоящее двухэтажное </w:t>
      </w:r>
      <w:proofErr w:type="spellStart"/>
      <w:r w:rsidR="00191A63">
        <w:rPr>
          <w:lang w:eastAsia="ru-RU"/>
        </w:rPr>
        <w:t>брусовое</w:t>
      </w:r>
      <w:proofErr w:type="spellEnd"/>
      <w:r w:rsidR="00191A63">
        <w:rPr>
          <w:lang w:eastAsia="ru-RU"/>
        </w:rPr>
        <w:t xml:space="preserve"> строение (здание аптеки), назначение: нежилое, 2-этажный, общая площадь 531,5 </w:t>
      </w:r>
      <w:proofErr w:type="spellStart"/>
      <w:r w:rsidR="00191A63">
        <w:rPr>
          <w:lang w:eastAsia="ru-RU"/>
        </w:rPr>
        <w:t>кв</w:t>
      </w:r>
      <w:proofErr w:type="gramStart"/>
      <w:r w:rsidR="00191A63">
        <w:rPr>
          <w:lang w:eastAsia="ru-RU"/>
        </w:rPr>
        <w:t>.м</w:t>
      </w:r>
      <w:proofErr w:type="spellEnd"/>
      <w:proofErr w:type="gramEnd"/>
      <w:r w:rsidR="00191A63">
        <w:rPr>
          <w:lang w:eastAsia="ru-RU"/>
        </w:rPr>
        <w:t xml:space="preserve">, здание гаража общей площадью 39,8 </w:t>
      </w:r>
      <w:proofErr w:type="spellStart"/>
      <w:r w:rsidR="00191A63">
        <w:rPr>
          <w:lang w:eastAsia="ru-RU"/>
        </w:rPr>
        <w:t>кв.м</w:t>
      </w:r>
      <w:proofErr w:type="spellEnd"/>
      <w:r w:rsidR="00191A63">
        <w:rPr>
          <w:lang w:eastAsia="ru-RU"/>
        </w:rPr>
        <w:t xml:space="preserve">, земельный участок 1452 </w:t>
      </w:r>
      <w:proofErr w:type="spellStart"/>
      <w:r w:rsidR="00191A63">
        <w:rPr>
          <w:lang w:eastAsia="ru-RU"/>
        </w:rPr>
        <w:t>кв.м</w:t>
      </w:r>
      <w:proofErr w:type="spellEnd"/>
    </w:p>
    <w:p w:rsidR="008874D0" w:rsidRDefault="008874D0" w:rsidP="008874D0">
      <w:pPr>
        <w:tabs>
          <w:tab w:val="left" w:pos="540"/>
          <w:tab w:val="left" w:pos="720"/>
        </w:tabs>
        <w:ind w:firstLine="567"/>
        <w:jc w:val="both"/>
        <w:rPr>
          <w:lang w:eastAsia="ru-RU"/>
        </w:rPr>
      </w:pPr>
      <w:r w:rsidRPr="00EE7A15">
        <w:rPr>
          <w:lang w:eastAsia="ru-RU"/>
        </w:rPr>
        <w:t>Наличие обременений:</w:t>
      </w:r>
      <w:r w:rsidR="00191A63">
        <w:rPr>
          <w:lang w:eastAsia="ru-RU"/>
        </w:rPr>
        <w:t xml:space="preserve"> отсутствуют</w:t>
      </w:r>
    </w:p>
    <w:p w:rsidR="00191A63" w:rsidRDefault="008874D0" w:rsidP="00191A63">
      <w:pPr>
        <w:tabs>
          <w:tab w:val="left" w:pos="540"/>
          <w:tab w:val="left" w:pos="720"/>
        </w:tabs>
        <w:ind w:firstLine="567"/>
        <w:jc w:val="both"/>
        <w:rPr>
          <w:bCs/>
          <w:lang w:eastAsia="ru-RU"/>
        </w:rPr>
      </w:pPr>
      <w:r w:rsidRPr="00EE7A15">
        <w:rPr>
          <w:bCs/>
          <w:lang w:eastAsia="ru-RU"/>
        </w:rPr>
        <w:t>Начальная цена продажи имущества:</w:t>
      </w:r>
      <w:r w:rsidRPr="00EE7A15">
        <w:rPr>
          <w:lang w:eastAsia="ru-RU"/>
        </w:rPr>
        <w:t> </w:t>
      </w:r>
      <w:r w:rsidR="00191A63">
        <w:rPr>
          <w:lang w:eastAsia="ru-RU"/>
        </w:rPr>
        <w:t xml:space="preserve">4 103 200 рублей </w:t>
      </w:r>
      <w:r w:rsidR="00191A63">
        <w:rPr>
          <w:bCs/>
          <w:lang w:eastAsia="ru-RU"/>
        </w:rPr>
        <w:t>в том числе:</w:t>
      </w:r>
    </w:p>
    <w:p w:rsidR="00191A63" w:rsidRDefault="00191A63" w:rsidP="00191A63">
      <w:pPr>
        <w:tabs>
          <w:tab w:val="left" w:pos="540"/>
          <w:tab w:val="left" w:pos="720"/>
        </w:tabs>
        <w:ind w:firstLine="567"/>
        <w:jc w:val="both"/>
        <w:rPr>
          <w:bCs/>
          <w:lang w:eastAsia="ru-RU"/>
        </w:rPr>
      </w:pPr>
      <w:r>
        <w:rPr>
          <w:bCs/>
          <w:lang w:eastAsia="ru-RU"/>
        </w:rPr>
        <w:t xml:space="preserve">Стоимость здания – 2 352 400 рублей </w:t>
      </w:r>
      <w:r>
        <w:rPr>
          <w:lang w:eastAsia="ru-RU"/>
        </w:rPr>
        <w:t xml:space="preserve">00 </w:t>
      </w:r>
      <w:proofErr w:type="gramStart"/>
      <w:r>
        <w:rPr>
          <w:lang w:eastAsia="ru-RU"/>
        </w:rPr>
        <w:t>копеек</w:t>
      </w:r>
      <w:proofErr w:type="gramEnd"/>
      <w:r w:rsidRPr="003B6630">
        <w:rPr>
          <w:bCs/>
          <w:lang w:eastAsia="ru-RU"/>
        </w:rPr>
        <w:t xml:space="preserve"> в том числе НДС 20%</w:t>
      </w:r>
      <w:r>
        <w:rPr>
          <w:bCs/>
          <w:lang w:eastAsia="ru-RU"/>
        </w:rPr>
        <w:t>;</w:t>
      </w:r>
    </w:p>
    <w:p w:rsidR="00191A63" w:rsidRDefault="00191A63" w:rsidP="00191A63">
      <w:pPr>
        <w:tabs>
          <w:tab w:val="left" w:pos="540"/>
          <w:tab w:val="left" w:pos="720"/>
        </w:tabs>
        <w:ind w:firstLine="567"/>
        <w:jc w:val="both"/>
        <w:rPr>
          <w:bCs/>
          <w:lang w:eastAsia="ru-RU"/>
        </w:rPr>
      </w:pPr>
      <w:r>
        <w:rPr>
          <w:bCs/>
          <w:lang w:eastAsia="ru-RU"/>
        </w:rPr>
        <w:t xml:space="preserve">Стоимость гаража – 205 900 рублей 00 </w:t>
      </w:r>
      <w:proofErr w:type="gramStart"/>
      <w:r>
        <w:rPr>
          <w:bCs/>
          <w:lang w:eastAsia="ru-RU"/>
        </w:rPr>
        <w:t>копеек</w:t>
      </w:r>
      <w:proofErr w:type="gramEnd"/>
      <w:r w:rsidRPr="00191A63">
        <w:rPr>
          <w:bCs/>
          <w:lang w:eastAsia="ru-RU"/>
        </w:rPr>
        <w:t xml:space="preserve"> </w:t>
      </w:r>
      <w:r w:rsidRPr="003B6630">
        <w:rPr>
          <w:bCs/>
          <w:lang w:eastAsia="ru-RU"/>
        </w:rPr>
        <w:t>в том числе НДС 20%</w:t>
      </w:r>
      <w:r>
        <w:rPr>
          <w:bCs/>
          <w:lang w:eastAsia="ru-RU"/>
        </w:rPr>
        <w:t>;</w:t>
      </w:r>
    </w:p>
    <w:p w:rsidR="00191A63" w:rsidRDefault="00191A63" w:rsidP="00191A63">
      <w:pPr>
        <w:tabs>
          <w:tab w:val="left" w:pos="540"/>
          <w:tab w:val="left" w:pos="720"/>
        </w:tabs>
        <w:ind w:firstLine="567"/>
        <w:jc w:val="both"/>
        <w:rPr>
          <w:lang w:eastAsia="ru-RU"/>
        </w:rPr>
      </w:pPr>
      <w:r>
        <w:rPr>
          <w:bCs/>
          <w:lang w:eastAsia="ru-RU"/>
        </w:rPr>
        <w:t>Стоимость земельного участка – 1 544 900 рублей 00 копеек, НДС не облагается</w:t>
      </w:r>
    </w:p>
    <w:p w:rsidR="008874D0" w:rsidRDefault="008874D0" w:rsidP="008874D0">
      <w:pPr>
        <w:tabs>
          <w:tab w:val="left" w:pos="540"/>
          <w:tab w:val="left" w:pos="720"/>
        </w:tabs>
        <w:ind w:firstLine="567"/>
        <w:jc w:val="both"/>
        <w:rPr>
          <w:bCs/>
          <w:lang w:eastAsia="ru-RU"/>
        </w:rPr>
      </w:pPr>
      <w:r w:rsidRPr="00EE7A15">
        <w:rPr>
          <w:bCs/>
          <w:lang w:eastAsia="ru-RU"/>
        </w:rPr>
        <w:t>Сумма задатка</w:t>
      </w:r>
      <w:r>
        <w:rPr>
          <w:bCs/>
          <w:lang w:eastAsia="ru-RU"/>
        </w:rPr>
        <w:t>:</w:t>
      </w:r>
      <w:r w:rsidR="00381439">
        <w:rPr>
          <w:bCs/>
          <w:lang w:eastAsia="ru-RU"/>
        </w:rPr>
        <w:t xml:space="preserve"> 410 320 рублей 00 копеек</w:t>
      </w:r>
    </w:p>
    <w:p w:rsidR="008874D0" w:rsidRDefault="008874D0" w:rsidP="008874D0">
      <w:pPr>
        <w:tabs>
          <w:tab w:val="left" w:pos="540"/>
          <w:tab w:val="left" w:pos="720"/>
        </w:tabs>
        <w:ind w:firstLine="567"/>
        <w:jc w:val="both"/>
        <w:rPr>
          <w:lang w:eastAsia="ru-RU"/>
        </w:rPr>
      </w:pPr>
      <w:r w:rsidRPr="00EE7A15">
        <w:rPr>
          <w:bCs/>
          <w:lang w:eastAsia="ru-RU"/>
        </w:rPr>
        <w:t>Шаг аукциона на повышение:</w:t>
      </w:r>
      <w:r w:rsidRPr="00EE7A15">
        <w:rPr>
          <w:lang w:eastAsia="ru-RU"/>
        </w:rPr>
        <w:t> </w:t>
      </w:r>
      <w:r w:rsidR="00381439">
        <w:rPr>
          <w:lang w:eastAsia="ru-RU"/>
        </w:rPr>
        <w:t>41 032 рубля  00 копеек.</w:t>
      </w:r>
    </w:p>
    <w:p w:rsidR="008874D0" w:rsidRDefault="008874D0" w:rsidP="00E81286">
      <w:pPr>
        <w:tabs>
          <w:tab w:val="left" w:pos="540"/>
          <w:tab w:val="left" w:pos="720"/>
        </w:tabs>
        <w:ind w:firstLine="567"/>
        <w:jc w:val="both"/>
        <w:rPr>
          <w:lang w:eastAsia="ru-RU"/>
        </w:rPr>
      </w:pPr>
    </w:p>
    <w:p w:rsidR="00CA4A56" w:rsidRPr="0011427B" w:rsidRDefault="00CA4A56" w:rsidP="00E81286">
      <w:pPr>
        <w:tabs>
          <w:tab w:val="left" w:pos="540"/>
          <w:tab w:val="left" w:pos="720"/>
        </w:tabs>
        <w:ind w:firstLine="567"/>
        <w:jc w:val="both"/>
        <w:rPr>
          <w:lang w:eastAsia="ru-RU"/>
        </w:rPr>
      </w:pPr>
      <w:r>
        <w:rPr>
          <w:lang w:eastAsia="ru-RU"/>
        </w:rPr>
        <w:t>ЛОТ</w:t>
      </w:r>
      <w:r w:rsidR="0011427B">
        <w:rPr>
          <w:lang w:eastAsia="ru-RU"/>
        </w:rPr>
        <w:t xml:space="preserve"> </w:t>
      </w:r>
      <w:r w:rsidR="0011427B" w:rsidRPr="00D135C5">
        <w:rPr>
          <w:lang w:eastAsia="ru-RU"/>
        </w:rPr>
        <w:t>4</w:t>
      </w:r>
      <w:r w:rsidR="0011427B">
        <w:rPr>
          <w:lang w:eastAsia="ru-RU"/>
        </w:rPr>
        <w:t>:</w:t>
      </w:r>
    </w:p>
    <w:p w:rsidR="00240012" w:rsidRDefault="00240012" w:rsidP="00E81286">
      <w:pPr>
        <w:tabs>
          <w:tab w:val="left" w:pos="540"/>
          <w:tab w:val="left" w:pos="720"/>
        </w:tabs>
        <w:ind w:firstLine="567"/>
        <w:jc w:val="both"/>
        <w:rPr>
          <w:lang w:eastAsia="ru-RU"/>
        </w:rPr>
      </w:pPr>
      <w:r>
        <w:rPr>
          <w:lang w:eastAsia="ru-RU"/>
        </w:rPr>
        <w:t>Адрес имущества: Тюменская область, г. Тобольск, 10 микрорайон, д.15а</w:t>
      </w:r>
    </w:p>
    <w:p w:rsidR="00240012" w:rsidRDefault="00240012" w:rsidP="00E81286">
      <w:pPr>
        <w:tabs>
          <w:tab w:val="left" w:pos="540"/>
          <w:tab w:val="left" w:pos="720"/>
        </w:tabs>
        <w:ind w:firstLine="567"/>
        <w:jc w:val="both"/>
        <w:rPr>
          <w:lang w:eastAsia="ru-RU"/>
        </w:rPr>
      </w:pPr>
      <w:r>
        <w:rPr>
          <w:lang w:eastAsia="ru-RU"/>
        </w:rPr>
        <w:t>Объект: помещени</w:t>
      </w:r>
      <w:proofErr w:type="gramStart"/>
      <w:r>
        <w:rPr>
          <w:lang w:eastAsia="ru-RU"/>
        </w:rPr>
        <w:t>е-</w:t>
      </w:r>
      <w:proofErr w:type="gramEnd"/>
      <w:r>
        <w:rPr>
          <w:lang w:eastAsia="ru-RU"/>
        </w:rPr>
        <w:t xml:space="preserve"> аптека, назначение: нежилое, общая площадь 1018,1 </w:t>
      </w:r>
      <w:proofErr w:type="spellStart"/>
      <w:r>
        <w:rPr>
          <w:lang w:eastAsia="ru-RU"/>
        </w:rPr>
        <w:t>кв.м</w:t>
      </w:r>
      <w:proofErr w:type="spellEnd"/>
      <w:r>
        <w:rPr>
          <w:lang w:eastAsia="ru-RU"/>
        </w:rPr>
        <w:t xml:space="preserve">, этаж 1-2 с земельным участком, площадью 1927,1 </w:t>
      </w:r>
      <w:proofErr w:type="spellStart"/>
      <w:r>
        <w:rPr>
          <w:lang w:eastAsia="ru-RU"/>
        </w:rPr>
        <w:t>кв.м</w:t>
      </w:r>
      <w:proofErr w:type="spellEnd"/>
      <w:r w:rsidR="00583D65">
        <w:rPr>
          <w:lang w:eastAsia="ru-RU"/>
        </w:rPr>
        <w:t>.</w:t>
      </w:r>
    </w:p>
    <w:p w:rsidR="00F57FD2" w:rsidRPr="00F57FD2" w:rsidRDefault="00240012" w:rsidP="00272D7A">
      <w:pPr>
        <w:pStyle w:val="afb"/>
        <w:suppressAutoHyphens/>
        <w:spacing w:after="0" w:line="240" w:lineRule="auto"/>
        <w:ind w:left="0" w:firstLine="567"/>
        <w:jc w:val="both"/>
        <w:rPr>
          <w:rFonts w:ascii="Times New Roman" w:hAnsi="Times New Roman"/>
          <w:sz w:val="24"/>
          <w:szCs w:val="24"/>
        </w:rPr>
      </w:pPr>
      <w:r w:rsidRPr="00F57FD2">
        <w:rPr>
          <w:rFonts w:ascii="Times New Roman" w:hAnsi="Times New Roman"/>
          <w:sz w:val="24"/>
          <w:szCs w:val="24"/>
          <w:lang w:eastAsia="ru-RU"/>
        </w:rPr>
        <w:t xml:space="preserve">Наличие обременений: </w:t>
      </w:r>
      <w:r w:rsidR="00F57FD2" w:rsidRPr="00F57FD2">
        <w:rPr>
          <w:rFonts w:ascii="Times New Roman" w:hAnsi="Times New Roman"/>
          <w:sz w:val="24"/>
          <w:szCs w:val="24"/>
        </w:rPr>
        <w:t xml:space="preserve">договор аренды на Объект площадью </w:t>
      </w:r>
      <w:r w:rsidR="00F57FD2" w:rsidRPr="00F57FD2">
        <w:rPr>
          <w:rFonts w:ascii="Times New Roman" w:hAnsi="Times New Roman"/>
          <w:bCs/>
          <w:sz w:val="24"/>
          <w:szCs w:val="24"/>
        </w:rPr>
        <w:t xml:space="preserve">648,9 </w:t>
      </w:r>
      <w:proofErr w:type="spellStart"/>
      <w:r w:rsidR="00F57FD2" w:rsidRPr="00F57FD2">
        <w:rPr>
          <w:rFonts w:ascii="Times New Roman" w:hAnsi="Times New Roman"/>
          <w:bCs/>
          <w:sz w:val="24"/>
          <w:szCs w:val="24"/>
        </w:rPr>
        <w:t>кв.м</w:t>
      </w:r>
      <w:proofErr w:type="spellEnd"/>
      <w:r w:rsidR="00F57FD2" w:rsidRPr="00F57FD2">
        <w:rPr>
          <w:rFonts w:ascii="Times New Roman" w:hAnsi="Times New Roman"/>
          <w:bCs/>
          <w:sz w:val="24"/>
          <w:szCs w:val="24"/>
        </w:rPr>
        <w:t>.</w:t>
      </w:r>
      <w:r w:rsidR="00F57FD2" w:rsidRPr="00F57FD2">
        <w:rPr>
          <w:rFonts w:ascii="Times New Roman" w:hAnsi="Times New Roman"/>
          <w:sz w:val="24"/>
          <w:szCs w:val="24"/>
        </w:rPr>
        <w:t xml:space="preserve"> (нежилые помещения 1-первого этажа: часть помещения №1 площадью 67,2 </w:t>
      </w:r>
      <w:proofErr w:type="spellStart"/>
      <w:r w:rsidR="00F57FD2" w:rsidRPr="00F57FD2">
        <w:rPr>
          <w:rFonts w:ascii="Times New Roman" w:hAnsi="Times New Roman"/>
          <w:sz w:val="24"/>
          <w:szCs w:val="24"/>
        </w:rPr>
        <w:t>кв</w:t>
      </w:r>
      <w:proofErr w:type="gramStart"/>
      <w:r w:rsidR="00F57FD2" w:rsidRPr="00F57FD2">
        <w:rPr>
          <w:rFonts w:ascii="Times New Roman" w:hAnsi="Times New Roman"/>
          <w:sz w:val="24"/>
          <w:szCs w:val="24"/>
        </w:rPr>
        <w:t>.м</w:t>
      </w:r>
      <w:proofErr w:type="spellEnd"/>
      <w:proofErr w:type="gramEnd"/>
      <w:r w:rsidR="00F57FD2" w:rsidRPr="00F57FD2">
        <w:rPr>
          <w:rFonts w:ascii="Times New Roman" w:hAnsi="Times New Roman"/>
          <w:sz w:val="24"/>
          <w:szCs w:val="24"/>
        </w:rPr>
        <w:t xml:space="preserve">, помещения №№ 2, 3, 4, 5, 6, 7, 9, 10, 11, 12, 13, 14, 15, тамбур, лестничная клетка; </w:t>
      </w:r>
      <w:proofErr w:type="gramStart"/>
      <w:r w:rsidR="00F57FD2" w:rsidRPr="00F57FD2">
        <w:rPr>
          <w:rFonts w:ascii="Times New Roman" w:hAnsi="Times New Roman"/>
          <w:sz w:val="24"/>
          <w:szCs w:val="24"/>
        </w:rPr>
        <w:t>2-го этажа: помещения №№ 1, 2, 3, 4, 5, 6, 7, 8, 9, 10, 11, 12, 13, 14, 15, 16, лестничная клетка по плану из технического паспорта по состоянию на 25.12.2006 года);</w:t>
      </w:r>
      <w:proofErr w:type="gramEnd"/>
    </w:p>
    <w:p w:rsidR="00F57FD2" w:rsidRPr="00F57FD2" w:rsidRDefault="00F57FD2" w:rsidP="00272D7A">
      <w:pPr>
        <w:pStyle w:val="afb"/>
        <w:suppressAutoHyphens/>
        <w:spacing w:after="0" w:line="240" w:lineRule="auto"/>
        <w:ind w:left="0" w:firstLine="567"/>
        <w:jc w:val="both"/>
        <w:rPr>
          <w:rFonts w:ascii="Times New Roman" w:hAnsi="Times New Roman"/>
          <w:sz w:val="24"/>
          <w:szCs w:val="24"/>
        </w:rPr>
      </w:pPr>
      <w:r w:rsidRPr="00F57FD2">
        <w:rPr>
          <w:rFonts w:ascii="Times New Roman" w:hAnsi="Times New Roman"/>
          <w:sz w:val="24"/>
          <w:szCs w:val="24"/>
        </w:rPr>
        <w:t xml:space="preserve">- договор аренды на Земельный участок площадью 35 </w:t>
      </w:r>
      <w:proofErr w:type="spellStart"/>
      <w:r w:rsidRPr="00F57FD2">
        <w:rPr>
          <w:rFonts w:ascii="Times New Roman" w:hAnsi="Times New Roman"/>
          <w:sz w:val="24"/>
          <w:szCs w:val="24"/>
        </w:rPr>
        <w:t>кв.м</w:t>
      </w:r>
      <w:proofErr w:type="spellEnd"/>
      <w:r w:rsidRPr="00F57FD2">
        <w:rPr>
          <w:rFonts w:ascii="Times New Roman" w:hAnsi="Times New Roman"/>
          <w:sz w:val="24"/>
          <w:szCs w:val="24"/>
        </w:rPr>
        <w:t>.</w:t>
      </w:r>
    </w:p>
    <w:p w:rsidR="00CA4A56" w:rsidRPr="00240012" w:rsidRDefault="00CA4A56" w:rsidP="00E81286">
      <w:pPr>
        <w:tabs>
          <w:tab w:val="left" w:pos="540"/>
          <w:tab w:val="left" w:pos="720"/>
        </w:tabs>
        <w:ind w:firstLine="567"/>
        <w:jc w:val="both"/>
      </w:pPr>
      <w:r w:rsidRPr="00452A2F">
        <w:t>Дополнительные св</w:t>
      </w:r>
      <w:r>
        <w:t>едения/условия</w:t>
      </w:r>
      <w:r w:rsidR="00DA3BD0">
        <w:t>:</w:t>
      </w:r>
    </w:p>
    <w:p w:rsidR="00C807BD" w:rsidRPr="00C807BD" w:rsidRDefault="00C807BD" w:rsidP="006C0CAB">
      <w:pPr>
        <w:pStyle w:val="afb"/>
        <w:keepNext/>
        <w:keepLines/>
        <w:spacing w:after="0" w:line="240" w:lineRule="auto"/>
        <w:ind w:left="0" w:firstLine="567"/>
        <w:jc w:val="both"/>
        <w:rPr>
          <w:rFonts w:ascii="Times New Roman" w:hAnsi="Times New Roman"/>
          <w:sz w:val="24"/>
          <w:szCs w:val="24"/>
        </w:rPr>
      </w:pPr>
      <w:r w:rsidRPr="00C807BD">
        <w:rPr>
          <w:rFonts w:ascii="Times New Roman" w:hAnsi="Times New Roman"/>
          <w:sz w:val="24"/>
          <w:szCs w:val="24"/>
        </w:rPr>
        <w:lastRenderedPageBreak/>
        <w:t>Покупатель обязуется заключить договор (обратной) аренды части Объекта на следующих условиях:</w:t>
      </w:r>
    </w:p>
    <w:p w:rsidR="00C807BD" w:rsidRPr="00452A2F" w:rsidRDefault="00C807BD" w:rsidP="006C0CAB">
      <w:pPr>
        <w:pStyle w:val="afb"/>
        <w:keepNext/>
        <w:keepLines/>
        <w:tabs>
          <w:tab w:val="left" w:pos="993"/>
        </w:tabs>
        <w:spacing w:after="0"/>
        <w:ind w:left="0" w:firstLine="567"/>
        <w:jc w:val="both"/>
        <w:rPr>
          <w:rFonts w:ascii="Times New Roman" w:hAnsi="Times New Roman"/>
          <w:spacing w:val="-2"/>
          <w:sz w:val="24"/>
          <w:szCs w:val="24"/>
        </w:rPr>
      </w:pPr>
      <w:r w:rsidRPr="00452A2F">
        <w:rPr>
          <w:rFonts w:ascii="Times New Roman" w:hAnsi="Times New Roman"/>
          <w:spacing w:val="-2"/>
          <w:sz w:val="24"/>
          <w:szCs w:val="24"/>
        </w:rPr>
        <w:t xml:space="preserve">Параметры последующей аренды </w:t>
      </w:r>
      <w:r>
        <w:rPr>
          <w:rFonts w:ascii="Times New Roman" w:hAnsi="Times New Roman"/>
          <w:spacing w:val="-2"/>
          <w:sz w:val="24"/>
          <w:szCs w:val="24"/>
        </w:rPr>
        <w:t xml:space="preserve">АО «Фармация» </w:t>
      </w:r>
      <w:r w:rsidRPr="00452A2F">
        <w:rPr>
          <w:rFonts w:ascii="Times New Roman" w:hAnsi="Times New Roman"/>
          <w:spacing w:val="-2"/>
          <w:sz w:val="24"/>
          <w:szCs w:val="24"/>
        </w:rPr>
        <w:t xml:space="preserve"> части Объекта после его продажи:</w:t>
      </w:r>
    </w:p>
    <w:p w:rsidR="00C807BD" w:rsidRPr="00C807BD" w:rsidRDefault="00C807BD" w:rsidP="006C0CAB">
      <w:pPr>
        <w:keepNext/>
        <w:keepLines/>
        <w:tabs>
          <w:tab w:val="left" w:pos="993"/>
        </w:tabs>
        <w:ind w:firstLine="567"/>
        <w:contextualSpacing/>
        <w:jc w:val="both"/>
      </w:pPr>
      <w:r w:rsidRPr="00C807BD">
        <w:t>Площадь (обратной) аренды отмечена на схеме Приложение №1 к договору купли-продажи  недвижимого имущества с обратной арендой.</w:t>
      </w:r>
    </w:p>
    <w:p w:rsidR="00C807BD" w:rsidRPr="008C6B3E" w:rsidRDefault="00C807BD" w:rsidP="006C0CAB">
      <w:pPr>
        <w:pStyle w:val="afb"/>
        <w:spacing w:after="0" w:line="240" w:lineRule="auto"/>
        <w:ind w:left="0" w:firstLine="567"/>
        <w:jc w:val="both"/>
        <w:rPr>
          <w:rFonts w:ascii="Times New Roman" w:hAnsi="Times New Roman"/>
          <w:sz w:val="24"/>
          <w:szCs w:val="24"/>
        </w:rPr>
      </w:pPr>
      <w:r w:rsidRPr="008C6B3E">
        <w:rPr>
          <w:rFonts w:ascii="Times New Roman" w:hAnsi="Times New Roman"/>
          <w:sz w:val="24"/>
          <w:szCs w:val="24"/>
        </w:rPr>
        <w:t xml:space="preserve">Площадь обратной аренды  – </w:t>
      </w:r>
      <w:r w:rsidR="00A64AEC">
        <w:rPr>
          <w:rFonts w:ascii="Times New Roman" w:hAnsi="Times New Roman"/>
          <w:sz w:val="24"/>
          <w:szCs w:val="24"/>
        </w:rPr>
        <w:t>40,6</w:t>
      </w:r>
      <w:r w:rsidR="007A71F8">
        <w:rPr>
          <w:rFonts w:ascii="Times New Roman" w:hAnsi="Times New Roman"/>
          <w:sz w:val="24"/>
          <w:szCs w:val="24"/>
        </w:rPr>
        <w:t xml:space="preserve">  кв. м </w:t>
      </w:r>
      <w:proofErr w:type="gramStart"/>
      <w:r w:rsidR="007A71F8">
        <w:rPr>
          <w:rFonts w:ascii="Times New Roman" w:hAnsi="Times New Roman"/>
          <w:sz w:val="24"/>
          <w:szCs w:val="24"/>
        </w:rPr>
        <w:t>(</w:t>
      </w:r>
      <w:r w:rsidRPr="008C6B3E">
        <w:rPr>
          <w:rFonts w:ascii="Times New Roman" w:hAnsi="Times New Roman"/>
          <w:sz w:val="24"/>
          <w:szCs w:val="24"/>
        </w:rPr>
        <w:t xml:space="preserve"> </w:t>
      </w:r>
      <w:proofErr w:type="gramEnd"/>
      <w:r w:rsidR="00FD7513">
        <w:rPr>
          <w:rFonts w:ascii="Times New Roman" w:hAnsi="Times New Roman"/>
          <w:sz w:val="24"/>
          <w:szCs w:val="24"/>
        </w:rPr>
        <w:t>часть помещения №1</w:t>
      </w:r>
      <w:r w:rsidR="006B1045">
        <w:rPr>
          <w:rFonts w:ascii="Times New Roman" w:hAnsi="Times New Roman"/>
          <w:sz w:val="24"/>
          <w:szCs w:val="24"/>
        </w:rPr>
        <w:t>,</w:t>
      </w:r>
      <w:r w:rsidR="006B1045" w:rsidRPr="006B1045">
        <w:t xml:space="preserve"> </w:t>
      </w:r>
      <w:r w:rsidR="006B1045" w:rsidRPr="006B1045">
        <w:rPr>
          <w:rFonts w:ascii="Times New Roman" w:hAnsi="Times New Roman"/>
          <w:sz w:val="24"/>
          <w:szCs w:val="24"/>
        </w:rPr>
        <w:t>помещение 8</w:t>
      </w:r>
      <w:r w:rsidR="006B1045">
        <w:t xml:space="preserve"> </w:t>
      </w:r>
      <w:r w:rsidR="00FD7513">
        <w:rPr>
          <w:rFonts w:ascii="Times New Roman" w:hAnsi="Times New Roman"/>
          <w:sz w:val="24"/>
          <w:szCs w:val="24"/>
        </w:rPr>
        <w:t xml:space="preserve"> </w:t>
      </w:r>
      <w:r w:rsidRPr="008C6B3E">
        <w:rPr>
          <w:rFonts w:ascii="Times New Roman" w:hAnsi="Times New Roman"/>
          <w:sz w:val="24"/>
          <w:szCs w:val="24"/>
        </w:rPr>
        <w:t xml:space="preserve"> согласно техническому паспорту</w:t>
      </w:r>
      <w:r w:rsidR="007A71F8">
        <w:rPr>
          <w:rFonts w:ascii="Times New Roman" w:hAnsi="Times New Roman"/>
          <w:sz w:val="24"/>
          <w:szCs w:val="24"/>
        </w:rPr>
        <w:t>)</w:t>
      </w:r>
      <w:r w:rsidRPr="008C6B3E">
        <w:rPr>
          <w:rFonts w:ascii="Times New Roman" w:hAnsi="Times New Roman"/>
          <w:sz w:val="24"/>
          <w:szCs w:val="24"/>
        </w:rPr>
        <w:t xml:space="preserve">. </w:t>
      </w:r>
    </w:p>
    <w:p w:rsidR="00400C97" w:rsidRPr="00CB2FDA" w:rsidRDefault="00344BE7" w:rsidP="00400C97">
      <w:pPr>
        <w:pStyle w:val="21"/>
        <w:widowControl/>
        <w:tabs>
          <w:tab w:val="left" w:pos="426"/>
        </w:tabs>
        <w:autoSpaceDE/>
        <w:autoSpaceDN/>
        <w:adjustRightInd/>
        <w:spacing w:after="0" w:line="240" w:lineRule="auto"/>
        <w:ind w:firstLine="567"/>
        <w:jc w:val="both"/>
      </w:pPr>
      <w:bookmarkStart w:id="6" w:name="_Ref138685825"/>
      <w:proofErr w:type="gramStart"/>
      <w:r>
        <w:rPr>
          <w:spacing w:val="-2"/>
        </w:rPr>
        <w:t>С</w:t>
      </w:r>
      <w:r w:rsidRPr="00452A2F">
        <w:rPr>
          <w:spacing w:val="-2"/>
        </w:rPr>
        <w:t>рок аренды – не менее 10</w:t>
      </w:r>
      <w:r>
        <w:rPr>
          <w:spacing w:val="-2"/>
        </w:rPr>
        <w:t xml:space="preserve"> </w:t>
      </w:r>
      <w:r w:rsidRPr="00452A2F">
        <w:rPr>
          <w:spacing w:val="-2"/>
        </w:rPr>
        <w:t xml:space="preserve"> (Десять) лет </w:t>
      </w:r>
      <w:r w:rsidR="00400C97" w:rsidRPr="002E52DA">
        <w:rPr>
          <w:rFonts w:eastAsiaTheme="minorHAnsi"/>
          <w:lang w:eastAsia="en-US"/>
        </w:rPr>
        <w:t>с момента его государственной регистрации в установленном законодательством Российской Федерации порядке</w:t>
      </w:r>
      <w:r w:rsidR="00400C97">
        <w:rPr>
          <w:rFonts w:eastAsiaTheme="minorHAnsi"/>
          <w:lang w:eastAsia="en-US"/>
        </w:rPr>
        <w:t xml:space="preserve"> </w:t>
      </w:r>
      <w:r w:rsidRPr="00452A2F">
        <w:rPr>
          <w:spacing w:val="-2"/>
        </w:rPr>
        <w:t xml:space="preserve">с возможностью досрочного расторжения в одностороннем внесудебном порядке по требованию </w:t>
      </w:r>
      <w:r>
        <w:rPr>
          <w:spacing w:val="-2"/>
        </w:rPr>
        <w:t>А</w:t>
      </w:r>
      <w:r w:rsidRPr="00452A2F">
        <w:rPr>
          <w:spacing w:val="-2"/>
        </w:rPr>
        <w:t>рендатора</w:t>
      </w:r>
      <w:r w:rsidR="006C0CAB">
        <w:rPr>
          <w:spacing w:val="-2"/>
        </w:rPr>
        <w:t xml:space="preserve"> (Продавца)</w:t>
      </w:r>
      <w:r w:rsidRPr="00452A2F">
        <w:rPr>
          <w:spacing w:val="-2"/>
        </w:rPr>
        <w:t xml:space="preserve"> при условии письменного уведомления </w:t>
      </w:r>
      <w:r>
        <w:rPr>
          <w:spacing w:val="-2"/>
        </w:rPr>
        <w:t>А</w:t>
      </w:r>
      <w:r w:rsidRPr="00452A2F">
        <w:rPr>
          <w:spacing w:val="-2"/>
        </w:rPr>
        <w:t xml:space="preserve">рендодателя (Покупателя) не позднее, чем за </w:t>
      </w:r>
      <w:r w:rsidR="0049709B">
        <w:rPr>
          <w:spacing w:val="-2"/>
        </w:rPr>
        <w:t>1</w:t>
      </w:r>
      <w:r w:rsidRPr="00452A2F">
        <w:rPr>
          <w:spacing w:val="-2"/>
        </w:rPr>
        <w:t xml:space="preserve"> месяц до даты расторжения договора </w:t>
      </w:r>
      <w:r w:rsidR="00400C97">
        <w:rPr>
          <w:spacing w:val="-2"/>
        </w:rPr>
        <w:t xml:space="preserve">и </w:t>
      </w:r>
      <w:r w:rsidR="00400C97">
        <w:rPr>
          <w:bCs/>
        </w:rPr>
        <w:t>автоматической пролонгацией.</w:t>
      </w:r>
      <w:proofErr w:type="gramEnd"/>
    </w:p>
    <w:p w:rsidR="00C807BD" w:rsidRPr="00355CB0" w:rsidRDefault="00C807BD" w:rsidP="006C0CAB">
      <w:pPr>
        <w:suppressAutoHyphens w:val="0"/>
        <w:ind w:firstLine="567"/>
        <w:contextualSpacing/>
        <w:jc w:val="both"/>
      </w:pPr>
      <w:r w:rsidRPr="00355CB0">
        <w:t xml:space="preserve">Арендная плата </w:t>
      </w:r>
      <w:r>
        <w:t xml:space="preserve">обратной аренды </w:t>
      </w:r>
      <w:bookmarkStart w:id="7" w:name="_Ref129091710"/>
      <w:bookmarkEnd w:id="6"/>
      <w:r w:rsidRPr="00355CB0">
        <w:t xml:space="preserve">составляет </w:t>
      </w:r>
      <w:r w:rsidR="00A64AEC">
        <w:t xml:space="preserve">500 </w:t>
      </w:r>
      <w:r w:rsidRPr="00355CB0">
        <w:t xml:space="preserve">рублей </w:t>
      </w:r>
      <w:r w:rsidR="00A64AEC">
        <w:t xml:space="preserve">00 </w:t>
      </w:r>
      <w:r w:rsidRPr="00355CB0">
        <w:t>копеек за 1 кв. м. части Объекта в месяц, в том числе НДС</w:t>
      </w:r>
      <w:r w:rsidR="00A64AEC">
        <w:t>.</w:t>
      </w:r>
      <w:r w:rsidRPr="00355CB0">
        <w:t xml:space="preserve"> Арендная плата за месяц за всю площадь части Объекта составляет </w:t>
      </w:r>
      <w:r w:rsidR="00A64AEC">
        <w:t xml:space="preserve">20 300 </w:t>
      </w:r>
      <w:r w:rsidRPr="00355CB0">
        <w:t xml:space="preserve">рублей </w:t>
      </w:r>
      <w:r w:rsidR="00A64AEC">
        <w:t>00</w:t>
      </w:r>
      <w:r w:rsidRPr="00355CB0">
        <w:t xml:space="preserve"> копеек, в том числе НДС</w:t>
      </w:r>
      <w:bookmarkEnd w:id="7"/>
      <w:r w:rsidR="00A64AEC">
        <w:t>.</w:t>
      </w:r>
    </w:p>
    <w:p w:rsidR="00C807BD" w:rsidRPr="008C6B3E" w:rsidRDefault="00BD5000" w:rsidP="006C0CAB">
      <w:pPr>
        <w:pStyle w:val="afb"/>
        <w:spacing w:after="0" w:line="240" w:lineRule="auto"/>
        <w:ind w:left="0" w:firstLine="567"/>
        <w:jc w:val="both"/>
        <w:rPr>
          <w:rFonts w:ascii="Times New Roman" w:hAnsi="Times New Roman"/>
          <w:sz w:val="24"/>
          <w:szCs w:val="24"/>
        </w:rPr>
      </w:pPr>
      <w:bookmarkStart w:id="8" w:name="_Ref492286379"/>
      <w:bookmarkStart w:id="9" w:name="_Ref524686921"/>
      <w:bookmarkStart w:id="10" w:name="_Ref127448390"/>
      <w:r>
        <w:rPr>
          <w:rFonts w:ascii="Times New Roman" w:hAnsi="Times New Roman"/>
          <w:sz w:val="24"/>
          <w:szCs w:val="24"/>
        </w:rPr>
        <w:t xml:space="preserve">В стоимость </w:t>
      </w:r>
      <w:r w:rsidR="00C807BD" w:rsidRPr="008C6B3E">
        <w:rPr>
          <w:rFonts w:ascii="Times New Roman" w:hAnsi="Times New Roman"/>
          <w:sz w:val="24"/>
          <w:szCs w:val="24"/>
        </w:rPr>
        <w:t xml:space="preserve"> арендной платы</w:t>
      </w:r>
      <w:r>
        <w:rPr>
          <w:rFonts w:ascii="Times New Roman" w:hAnsi="Times New Roman"/>
          <w:sz w:val="24"/>
          <w:szCs w:val="24"/>
        </w:rPr>
        <w:t xml:space="preserve"> входят</w:t>
      </w:r>
      <w:r w:rsidR="00C807BD" w:rsidRPr="008C6B3E">
        <w:rPr>
          <w:rFonts w:ascii="Times New Roman" w:hAnsi="Times New Roman"/>
          <w:sz w:val="24"/>
          <w:szCs w:val="24"/>
        </w:rPr>
        <w:t xml:space="preserve"> расходы на оплату коммунальных услуг (</w:t>
      </w:r>
      <w:bookmarkStart w:id="11" w:name="_Ref509907679"/>
      <w:bookmarkEnd w:id="8"/>
      <w:r w:rsidR="00C807BD" w:rsidRPr="008C6B3E">
        <w:rPr>
          <w:rFonts w:ascii="Times New Roman" w:hAnsi="Times New Roman"/>
          <w:sz w:val="24"/>
          <w:szCs w:val="24"/>
        </w:rPr>
        <w:t>теплоснабжение, энергоснабжение, водоснабжение, водоотведение</w:t>
      </w:r>
      <w:r>
        <w:rPr>
          <w:rFonts w:ascii="Times New Roman" w:hAnsi="Times New Roman"/>
          <w:sz w:val="24"/>
          <w:szCs w:val="24"/>
        </w:rPr>
        <w:t>, ТКО</w:t>
      </w:r>
      <w:r w:rsidR="00C807BD" w:rsidRPr="008C6B3E">
        <w:rPr>
          <w:rFonts w:ascii="Times New Roman" w:hAnsi="Times New Roman"/>
          <w:sz w:val="24"/>
          <w:szCs w:val="24"/>
        </w:rPr>
        <w:t>)</w:t>
      </w:r>
      <w:bookmarkEnd w:id="9"/>
      <w:bookmarkEnd w:id="10"/>
      <w:bookmarkEnd w:id="11"/>
      <w:r>
        <w:rPr>
          <w:rFonts w:ascii="Times New Roman" w:hAnsi="Times New Roman"/>
          <w:sz w:val="24"/>
          <w:szCs w:val="24"/>
        </w:rPr>
        <w:t>, расходы на охрану, у</w:t>
      </w:r>
      <w:r w:rsidR="00D524D7">
        <w:rPr>
          <w:rFonts w:ascii="Times New Roman" w:hAnsi="Times New Roman"/>
          <w:sz w:val="24"/>
          <w:szCs w:val="24"/>
        </w:rPr>
        <w:t>борку мест общего пользования, уборку п</w:t>
      </w:r>
      <w:r>
        <w:rPr>
          <w:rFonts w:ascii="Times New Roman" w:hAnsi="Times New Roman"/>
          <w:sz w:val="24"/>
          <w:szCs w:val="24"/>
        </w:rPr>
        <w:t>рилегающей территории</w:t>
      </w:r>
      <w:r w:rsidR="001A45E6">
        <w:rPr>
          <w:rFonts w:ascii="Times New Roman" w:hAnsi="Times New Roman"/>
          <w:sz w:val="24"/>
          <w:szCs w:val="24"/>
        </w:rPr>
        <w:t>.</w:t>
      </w:r>
    </w:p>
    <w:p w:rsidR="00CE5AB2" w:rsidRPr="00CB2FDA" w:rsidRDefault="00CE5AB2" w:rsidP="00CE5AB2">
      <w:pPr>
        <w:ind w:firstLine="567"/>
        <w:jc w:val="both"/>
        <w:rPr>
          <w:rFonts w:eastAsiaTheme="minorHAnsi"/>
          <w:lang w:eastAsia="en-US"/>
        </w:rPr>
      </w:pPr>
      <w:proofErr w:type="gramStart"/>
      <w:r w:rsidRPr="00CB2FDA">
        <w:t xml:space="preserve">Размер арендной платы может быть изменен не ранее, чем через </w:t>
      </w:r>
      <w:r w:rsidR="00C91356">
        <w:t>1</w:t>
      </w:r>
      <w:r w:rsidRPr="00CB2FDA">
        <w:t xml:space="preserve"> (</w:t>
      </w:r>
      <w:r w:rsidR="00C91356">
        <w:t>один</w:t>
      </w:r>
      <w:r w:rsidRPr="00CB2FDA">
        <w:t xml:space="preserve">) год после подписания акта приема-передачи и не чаще, чем один раз в год (не чаще, чем через каждые 12 месяцев аренды) на </w:t>
      </w:r>
      <w:r w:rsidRPr="00CB2FDA">
        <w:rPr>
          <w:rFonts w:eastAsiaTheme="minorHAnsi"/>
          <w:lang w:eastAsia="en-US"/>
        </w:rPr>
        <w:t>индекс потребительских цен (уровень инфляции) по России, установленный Федеральной службой государственной статистики</w:t>
      </w:r>
      <w:bookmarkStart w:id="12" w:name="Par0"/>
      <w:bookmarkEnd w:id="12"/>
      <w:r w:rsidRPr="00CB2FDA">
        <w:rPr>
          <w:rFonts w:eastAsiaTheme="minorHAnsi"/>
          <w:lang w:eastAsia="en-US"/>
        </w:rPr>
        <w:t xml:space="preserve"> за предыдущий год, но не более чем на 10%.</w:t>
      </w:r>
      <w:r>
        <w:rPr>
          <w:rFonts w:eastAsiaTheme="minorHAnsi"/>
          <w:lang w:eastAsia="en-US"/>
        </w:rPr>
        <w:t xml:space="preserve"> </w:t>
      </w:r>
      <w:r w:rsidRPr="00CB2FDA">
        <w:rPr>
          <w:rFonts w:eastAsia="Calibri"/>
          <w:color w:val="000000"/>
        </w:rPr>
        <w:t>Уведомление об изменении размера арендной</w:t>
      </w:r>
      <w:proofErr w:type="gramEnd"/>
      <w:r w:rsidRPr="00CB2FDA">
        <w:rPr>
          <w:rFonts w:eastAsia="Calibri"/>
          <w:color w:val="000000"/>
        </w:rPr>
        <w:t xml:space="preserve"> платы Арендодатель </w:t>
      </w:r>
      <w:r>
        <w:rPr>
          <w:rFonts w:eastAsia="Calibri"/>
          <w:color w:val="000000"/>
        </w:rPr>
        <w:t xml:space="preserve">(Покупатель) </w:t>
      </w:r>
      <w:r w:rsidRPr="00CB2FDA">
        <w:rPr>
          <w:rFonts w:eastAsia="Calibri"/>
          <w:color w:val="000000"/>
        </w:rPr>
        <w:t xml:space="preserve">обязуется направить Арендатору </w:t>
      </w:r>
      <w:r>
        <w:rPr>
          <w:rFonts w:eastAsia="Calibri"/>
          <w:color w:val="000000"/>
        </w:rPr>
        <w:t xml:space="preserve">(Продавцу) </w:t>
      </w:r>
      <w:r w:rsidRPr="00CB2FDA">
        <w:rPr>
          <w:rFonts w:eastAsia="Calibri"/>
          <w:color w:val="000000"/>
        </w:rPr>
        <w:t>не менее чем за 30 (тридцать) календарных дней до даты изменения.</w:t>
      </w:r>
    </w:p>
    <w:p w:rsidR="00C807BD" w:rsidRDefault="00C807BD" w:rsidP="006C0CAB">
      <w:pPr>
        <w:widowControl w:val="0"/>
        <w:tabs>
          <w:tab w:val="left" w:pos="0"/>
        </w:tabs>
        <w:autoSpaceDE w:val="0"/>
        <w:autoSpaceDN w:val="0"/>
        <w:adjustRightInd w:val="0"/>
        <w:ind w:firstLine="567"/>
        <w:jc w:val="both"/>
      </w:pPr>
      <w:r w:rsidRPr="00344BE7">
        <w:t>Арендодатель обязуется не расторгать Договор аренды по собственной инициативе в течение всего срока его действия при условии надлежащего выполнения условий договора Арендатором.</w:t>
      </w:r>
    </w:p>
    <w:p w:rsidR="00BA6BCB" w:rsidRDefault="00BA6BCB" w:rsidP="00BA6BCB">
      <w:pPr>
        <w:tabs>
          <w:tab w:val="left" w:pos="540"/>
          <w:tab w:val="left" w:pos="720"/>
        </w:tabs>
        <w:ind w:firstLine="567"/>
        <w:jc w:val="both"/>
        <w:rPr>
          <w:bCs/>
          <w:lang w:eastAsia="ru-RU"/>
        </w:rPr>
      </w:pPr>
      <w:r w:rsidRPr="00EE7A15">
        <w:rPr>
          <w:bCs/>
          <w:lang w:eastAsia="ru-RU"/>
        </w:rPr>
        <w:t>Начальная цена продажи имущества:</w:t>
      </w:r>
      <w:r w:rsidRPr="00EE7A15">
        <w:rPr>
          <w:lang w:eastAsia="ru-RU"/>
        </w:rPr>
        <w:t> </w:t>
      </w:r>
      <w:r>
        <w:rPr>
          <w:lang w:eastAsia="ru-RU"/>
        </w:rPr>
        <w:t>21 229 150 рублей 00 копеек,</w:t>
      </w:r>
      <w:r w:rsidRPr="00FB578A">
        <w:rPr>
          <w:bCs/>
          <w:lang w:eastAsia="ru-RU"/>
        </w:rPr>
        <w:t xml:space="preserve"> </w:t>
      </w:r>
      <w:r>
        <w:rPr>
          <w:bCs/>
          <w:lang w:eastAsia="ru-RU"/>
        </w:rPr>
        <w:t>в том числе:</w:t>
      </w:r>
    </w:p>
    <w:p w:rsidR="00BA6BCB" w:rsidRDefault="00BA6BCB" w:rsidP="00BA6BCB">
      <w:pPr>
        <w:tabs>
          <w:tab w:val="left" w:pos="540"/>
          <w:tab w:val="left" w:pos="720"/>
        </w:tabs>
        <w:ind w:firstLine="567"/>
        <w:jc w:val="both"/>
        <w:rPr>
          <w:bCs/>
          <w:lang w:eastAsia="ru-RU"/>
        </w:rPr>
      </w:pPr>
      <w:r>
        <w:rPr>
          <w:bCs/>
          <w:lang w:eastAsia="ru-RU"/>
        </w:rPr>
        <w:t xml:space="preserve">Стоимость помещения – 17 380 750 </w:t>
      </w:r>
      <w:r w:rsidR="00E870E5">
        <w:rPr>
          <w:bCs/>
          <w:lang w:eastAsia="ru-RU"/>
        </w:rPr>
        <w:t>рублей</w:t>
      </w:r>
      <w:r>
        <w:rPr>
          <w:bCs/>
          <w:lang w:eastAsia="ru-RU"/>
        </w:rPr>
        <w:t xml:space="preserve"> </w:t>
      </w:r>
      <w:r w:rsidR="00E870E5">
        <w:rPr>
          <w:lang w:eastAsia="ru-RU"/>
        </w:rPr>
        <w:t xml:space="preserve">00 </w:t>
      </w:r>
      <w:proofErr w:type="gramStart"/>
      <w:r w:rsidR="00E870E5">
        <w:rPr>
          <w:lang w:eastAsia="ru-RU"/>
        </w:rPr>
        <w:t>копеек</w:t>
      </w:r>
      <w:proofErr w:type="gramEnd"/>
      <w:r w:rsidR="00E870E5" w:rsidRPr="003B6630">
        <w:rPr>
          <w:bCs/>
          <w:lang w:eastAsia="ru-RU"/>
        </w:rPr>
        <w:t xml:space="preserve"> </w:t>
      </w:r>
      <w:r w:rsidRPr="003B6630">
        <w:rPr>
          <w:bCs/>
          <w:lang w:eastAsia="ru-RU"/>
        </w:rPr>
        <w:t>в том числе НДС 20%</w:t>
      </w:r>
      <w:r>
        <w:rPr>
          <w:bCs/>
          <w:lang w:eastAsia="ru-RU"/>
        </w:rPr>
        <w:t>;</w:t>
      </w:r>
    </w:p>
    <w:p w:rsidR="00BA6BCB" w:rsidRDefault="00BA6BCB" w:rsidP="00BA6BCB">
      <w:pPr>
        <w:tabs>
          <w:tab w:val="left" w:pos="540"/>
          <w:tab w:val="left" w:pos="720"/>
        </w:tabs>
        <w:ind w:firstLine="567"/>
        <w:jc w:val="both"/>
        <w:rPr>
          <w:lang w:eastAsia="ru-RU"/>
        </w:rPr>
      </w:pPr>
      <w:r>
        <w:rPr>
          <w:bCs/>
          <w:lang w:eastAsia="ru-RU"/>
        </w:rPr>
        <w:t>Стоимость земельного участка – 3 848 400 рублей 00 копеек, НДС не облагается</w:t>
      </w:r>
    </w:p>
    <w:bookmarkEnd w:id="1"/>
    <w:bookmarkEnd w:id="2"/>
    <w:bookmarkEnd w:id="3"/>
    <w:bookmarkEnd w:id="4"/>
    <w:bookmarkEnd w:id="5"/>
    <w:p w:rsidR="00881592" w:rsidRDefault="00881592" w:rsidP="00881592">
      <w:pPr>
        <w:tabs>
          <w:tab w:val="left" w:pos="540"/>
          <w:tab w:val="left" w:pos="720"/>
        </w:tabs>
        <w:ind w:firstLine="567"/>
        <w:jc w:val="both"/>
        <w:rPr>
          <w:bCs/>
          <w:lang w:eastAsia="ru-RU"/>
        </w:rPr>
      </w:pPr>
      <w:r w:rsidRPr="00EE7A15">
        <w:rPr>
          <w:bCs/>
          <w:lang w:eastAsia="ru-RU"/>
        </w:rPr>
        <w:t>Сумма задатка</w:t>
      </w:r>
      <w:r>
        <w:rPr>
          <w:bCs/>
          <w:lang w:eastAsia="ru-RU"/>
        </w:rPr>
        <w:t>: 2 122 915 рублей 00 копеек</w:t>
      </w:r>
    </w:p>
    <w:p w:rsidR="00881592" w:rsidRDefault="00881592" w:rsidP="00881592">
      <w:pPr>
        <w:tabs>
          <w:tab w:val="left" w:pos="540"/>
          <w:tab w:val="left" w:pos="720"/>
        </w:tabs>
        <w:ind w:firstLine="567"/>
        <w:jc w:val="both"/>
        <w:rPr>
          <w:lang w:eastAsia="ru-RU"/>
        </w:rPr>
      </w:pPr>
      <w:r w:rsidRPr="00EE7A15">
        <w:rPr>
          <w:bCs/>
          <w:lang w:eastAsia="ru-RU"/>
        </w:rPr>
        <w:t>Шаг аукциона на повышение:</w:t>
      </w:r>
      <w:r w:rsidRPr="00EE7A15">
        <w:rPr>
          <w:lang w:eastAsia="ru-RU"/>
        </w:rPr>
        <w:t> </w:t>
      </w:r>
      <w:r>
        <w:rPr>
          <w:lang w:eastAsia="ru-RU"/>
        </w:rPr>
        <w:t>212 291 рублей 50 копеек</w:t>
      </w:r>
    </w:p>
    <w:p w:rsidR="008C6B3E" w:rsidRDefault="008C6B3E" w:rsidP="008D4F31">
      <w:pPr>
        <w:tabs>
          <w:tab w:val="left" w:pos="540"/>
          <w:tab w:val="left" w:pos="720"/>
        </w:tabs>
        <w:ind w:firstLine="567"/>
        <w:jc w:val="both"/>
        <w:rPr>
          <w:lang w:eastAsia="ru-RU"/>
        </w:rPr>
      </w:pPr>
    </w:p>
    <w:p w:rsidR="008D4F31" w:rsidRPr="005F481D" w:rsidRDefault="008D4F31" w:rsidP="008D4F31">
      <w:pPr>
        <w:tabs>
          <w:tab w:val="left" w:pos="540"/>
          <w:tab w:val="left" w:pos="720"/>
        </w:tabs>
        <w:ind w:firstLine="567"/>
        <w:jc w:val="both"/>
        <w:rPr>
          <w:lang w:eastAsia="ru-RU"/>
        </w:rPr>
      </w:pPr>
      <w:r w:rsidRPr="005F481D">
        <w:rPr>
          <w:lang w:eastAsia="ru-RU"/>
        </w:rPr>
        <w:t>2. Условия проведения аукциона</w:t>
      </w:r>
      <w:r>
        <w:rPr>
          <w:lang w:eastAsia="ru-RU"/>
        </w:rPr>
        <w:t xml:space="preserve"> </w:t>
      </w:r>
    </w:p>
    <w:p w:rsidR="008D4F31" w:rsidRPr="005F481D" w:rsidRDefault="008D4F31" w:rsidP="008D4F31">
      <w:pPr>
        <w:ind w:firstLine="567"/>
        <w:jc w:val="both"/>
        <w:rPr>
          <w:lang w:eastAsia="ru-RU"/>
        </w:rPr>
      </w:pPr>
      <w:r>
        <w:rPr>
          <w:lang w:eastAsia="ru-RU"/>
        </w:rPr>
        <w:t xml:space="preserve">2.1. </w:t>
      </w:r>
      <w:proofErr w:type="gramStart"/>
      <w:r w:rsidRPr="005F481D">
        <w:rPr>
          <w:lang w:eastAsia="ru-RU"/>
        </w:rPr>
        <w:t xml:space="preserve">Порядок участия в аукционе, проводимом в электронной форме на электронной торговой площадке АО «Российский аукционный дом» в сети Интернет по адресу </w:t>
      </w:r>
      <w:hyperlink r:id="rId12" w:history="1">
        <w:r w:rsidRPr="005F481D">
          <w:rPr>
            <w:color w:val="0000FF"/>
            <w:u w:val="single"/>
            <w:lang w:eastAsia="ru-RU"/>
          </w:rPr>
          <w:t>www.lot-online.ru</w:t>
        </w:r>
      </w:hyperlink>
      <w:r w:rsidRPr="005F481D">
        <w:rPr>
          <w:lang w:eastAsia="ru-RU"/>
        </w:rPr>
        <w:t>, порядок взаимодействия между АО «Российский аукционный дом»,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w:t>
      </w:r>
      <w:proofErr w:type="gramEnd"/>
      <w:r w:rsidRPr="005F481D">
        <w:rPr>
          <w:lang w:eastAsia="ru-RU"/>
        </w:rPr>
        <w:t xml:space="preserve">» при проведении электронных торгов по продаже имущества частных собственников, утвержденным АО «Российский аукционный дом», размещенным на сайте  www.lot-online.ru (далее - Регламент). </w:t>
      </w:r>
    </w:p>
    <w:p w:rsidR="008D4F31" w:rsidRPr="005F481D" w:rsidRDefault="008D4F31" w:rsidP="008D4F31">
      <w:pPr>
        <w:ind w:firstLine="567"/>
        <w:jc w:val="both"/>
        <w:rPr>
          <w:lang w:eastAsia="ru-RU"/>
        </w:rPr>
      </w:pPr>
      <w:r>
        <w:rPr>
          <w:lang w:eastAsia="ru-RU"/>
        </w:rPr>
        <w:t xml:space="preserve">2.2. </w:t>
      </w:r>
      <w:r w:rsidRPr="005F481D">
        <w:rPr>
          <w:lang w:eastAsia="ru-RU"/>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Документом, подтверждающим поступление задатка на счет Организатора торгов, является выписка со счета Организатора торгов.</w:t>
      </w:r>
    </w:p>
    <w:p w:rsidR="008D4F31" w:rsidRDefault="008D4F31" w:rsidP="008D4F31">
      <w:pPr>
        <w:ind w:firstLine="567"/>
        <w:jc w:val="both"/>
        <w:rPr>
          <w:lang w:eastAsia="ru-RU"/>
        </w:rPr>
      </w:pPr>
      <w:r>
        <w:rPr>
          <w:lang w:eastAsia="ru-RU"/>
        </w:rPr>
        <w:t xml:space="preserve">2.3. </w:t>
      </w:r>
      <w:r w:rsidRPr="005F481D">
        <w:rPr>
          <w:lang w:eastAsia="ru-RU"/>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rsidR="008D4F31" w:rsidRDefault="008D4F31" w:rsidP="008D4F31">
      <w:pPr>
        <w:widowControl w:val="0"/>
        <w:tabs>
          <w:tab w:val="left" w:pos="10080"/>
        </w:tabs>
        <w:ind w:right="125" w:firstLine="567"/>
        <w:jc w:val="both"/>
      </w:pPr>
      <w:r>
        <w:rPr>
          <w:bCs/>
          <w:lang w:eastAsia="ru-RU"/>
        </w:rPr>
        <w:lastRenderedPageBreak/>
        <w:t xml:space="preserve">2.4. </w:t>
      </w:r>
      <w:proofErr w:type="gramStart"/>
      <w:r w:rsidRPr="005F481D">
        <w:rPr>
          <w:bCs/>
          <w:lang w:eastAsia="ru-RU"/>
        </w:rPr>
        <w:t xml:space="preserve">Ознакомиться с Правилами проведения аукциона, с формой заявки, условиями договора о задатке, формой договора купли-продажи, а также иными сведениями о лотах, выставленных на торги, можно с момента начала приема заявок </w:t>
      </w:r>
      <w:r w:rsidRPr="005F481D">
        <w:rPr>
          <w:lang w:eastAsia="ru-RU"/>
        </w:rPr>
        <w:t xml:space="preserve">на официальном сайте Продавца </w:t>
      </w:r>
      <w:hyperlink r:id="rId13" w:history="1">
        <w:r w:rsidRPr="005F481D">
          <w:rPr>
            <w:rStyle w:val="afa"/>
            <w:lang w:val="en-US" w:eastAsia="ru-RU"/>
          </w:rPr>
          <w:t>www</w:t>
        </w:r>
        <w:r w:rsidRPr="005F481D">
          <w:rPr>
            <w:rStyle w:val="afa"/>
            <w:lang w:eastAsia="ru-RU"/>
          </w:rPr>
          <w:t>.</w:t>
        </w:r>
        <w:r w:rsidRPr="005F481D">
          <w:rPr>
            <w:rStyle w:val="afa"/>
            <w:lang w:val="en-US" w:eastAsia="ru-RU"/>
          </w:rPr>
          <w:t>pharm</w:t>
        </w:r>
        <w:r w:rsidRPr="005F481D">
          <w:rPr>
            <w:rStyle w:val="afa"/>
            <w:lang w:eastAsia="ru-RU"/>
          </w:rPr>
          <w:t>-</w:t>
        </w:r>
        <w:r w:rsidRPr="005F481D">
          <w:rPr>
            <w:rStyle w:val="afa"/>
            <w:lang w:val="en-US" w:eastAsia="ru-RU"/>
          </w:rPr>
          <w:t>tmn</w:t>
        </w:r>
        <w:r w:rsidRPr="005F481D">
          <w:rPr>
            <w:rStyle w:val="afa"/>
            <w:lang w:eastAsia="ru-RU"/>
          </w:rPr>
          <w:t>.</w:t>
        </w:r>
        <w:r w:rsidRPr="005F481D">
          <w:rPr>
            <w:rStyle w:val="afa"/>
            <w:lang w:val="en-US" w:eastAsia="ru-RU"/>
          </w:rPr>
          <w:t>ru</w:t>
        </w:r>
      </w:hyperlink>
      <w:r w:rsidRPr="005F481D">
        <w:rPr>
          <w:lang w:eastAsia="ru-RU"/>
        </w:rPr>
        <w:t xml:space="preserve">, и на электронной торговой площадке АО «Российский аукционный дом» в сети Интернет по адресу </w:t>
      </w:r>
      <w:hyperlink r:id="rId14" w:history="1">
        <w:r w:rsidRPr="005F481D">
          <w:rPr>
            <w:color w:val="0000FF"/>
            <w:u w:val="single"/>
            <w:lang w:eastAsia="ru-RU"/>
          </w:rPr>
          <w:t>www.lot-online.ru</w:t>
        </w:r>
      </w:hyperlink>
      <w:r w:rsidRPr="005F481D">
        <w:rPr>
          <w:lang w:eastAsia="ru-RU"/>
        </w:rPr>
        <w:t>. Ознакомление с имуществом после согласования с</w:t>
      </w:r>
      <w:proofErr w:type="gramEnd"/>
      <w:r w:rsidRPr="005F481D">
        <w:rPr>
          <w:lang w:eastAsia="ru-RU"/>
        </w:rPr>
        <w:t xml:space="preserve"> Продавцом по телефонам: </w:t>
      </w:r>
      <w:r w:rsidRPr="005F481D">
        <w:t>8 (3452)</w:t>
      </w:r>
      <w:r>
        <w:t xml:space="preserve"> 500-988 , доб.70802</w:t>
      </w:r>
    </w:p>
    <w:p w:rsidR="008D4F31" w:rsidRPr="005F481D" w:rsidRDefault="008D4F31" w:rsidP="008D4F31">
      <w:pPr>
        <w:widowControl w:val="0"/>
        <w:tabs>
          <w:tab w:val="left" w:pos="10080"/>
        </w:tabs>
        <w:ind w:right="125" w:firstLine="567"/>
        <w:jc w:val="both"/>
        <w:rPr>
          <w:bCs/>
          <w:color w:val="000000"/>
          <w:lang w:eastAsia="ru-RU"/>
        </w:rPr>
      </w:pPr>
      <w:r w:rsidRPr="005F481D">
        <w:rPr>
          <w:bCs/>
          <w:color w:val="000000"/>
          <w:lang w:eastAsia="ru-RU"/>
        </w:rPr>
        <w:t xml:space="preserve">Телефоны для справок: </w:t>
      </w:r>
      <w:r w:rsidRPr="005F481D">
        <w:t xml:space="preserve"> 8 (3452) </w:t>
      </w:r>
      <w:r w:rsidR="002C6763">
        <w:t>500-988</w:t>
      </w:r>
      <w:r>
        <w:t>, доб.70802</w:t>
      </w:r>
    </w:p>
    <w:p w:rsidR="008D4F31" w:rsidRPr="005F481D" w:rsidRDefault="008D4F31" w:rsidP="008D4F31">
      <w:pPr>
        <w:ind w:firstLine="567"/>
        <w:jc w:val="both"/>
        <w:rPr>
          <w:lang w:eastAsia="ru-RU"/>
        </w:rPr>
      </w:pPr>
      <w:r w:rsidRPr="005F481D">
        <w:rPr>
          <w:bCs/>
          <w:color w:val="000000"/>
          <w:lang w:eastAsia="ru-RU"/>
        </w:rPr>
        <w:t>Телефоны службы технической поддержки lot-online.ru: 8-800-777-57-57</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3. Документы, представляемые для участия в аукционе</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t xml:space="preserve">3.1. </w:t>
      </w:r>
      <w:r w:rsidRPr="005F481D">
        <w:rPr>
          <w:lang w:eastAsia="ru-RU"/>
        </w:rPr>
        <w:t>Для участия в аукционе, проводимом в электронной форме, Претендент заполняет размещенную на электронной площадке форму заявки и при помощи электронной площадки представляет заявку, подписанную электронно</w:t>
      </w:r>
      <w:r>
        <w:rPr>
          <w:lang w:eastAsia="ru-RU"/>
        </w:rPr>
        <w:t xml:space="preserve">й </w:t>
      </w:r>
      <w:r w:rsidRPr="005F481D">
        <w:rPr>
          <w:lang w:eastAsia="ru-RU"/>
        </w:rPr>
        <w:t xml:space="preserve">подписью, на участие в электронном аукционе Организатору торгов. </w:t>
      </w:r>
    </w:p>
    <w:p w:rsidR="008D4F31" w:rsidRPr="005F481D" w:rsidRDefault="008D4F31" w:rsidP="008D4F31">
      <w:pPr>
        <w:ind w:firstLine="567"/>
        <w:jc w:val="both"/>
        <w:rPr>
          <w:lang w:eastAsia="ru-RU"/>
        </w:rPr>
      </w:pPr>
      <w:r>
        <w:rPr>
          <w:lang w:eastAsia="ru-RU"/>
        </w:rPr>
        <w:t xml:space="preserve">3.2. </w:t>
      </w:r>
      <w:r w:rsidRPr="005F481D">
        <w:rPr>
          <w:lang w:eastAsia="ru-RU"/>
        </w:rPr>
        <w:t>Документы (скан образы), подписанные электронно</w:t>
      </w:r>
      <w:r>
        <w:rPr>
          <w:lang w:eastAsia="ru-RU"/>
        </w:rPr>
        <w:t>й</w:t>
      </w:r>
      <w:r w:rsidRPr="005F481D">
        <w:rPr>
          <w:lang w:eastAsia="ru-RU"/>
        </w:rPr>
        <w:t xml:space="preserve"> подписью необходимые для предоставления для участия в торгах в электронной форме:</w:t>
      </w:r>
    </w:p>
    <w:p w:rsidR="008D4F31" w:rsidRPr="005F481D" w:rsidRDefault="008D4F31" w:rsidP="008D4F31">
      <w:pPr>
        <w:ind w:firstLine="567"/>
        <w:jc w:val="both"/>
        <w:rPr>
          <w:lang w:eastAsia="ru-RU"/>
        </w:rPr>
      </w:pPr>
      <w:r>
        <w:rPr>
          <w:lang w:eastAsia="ru-RU"/>
        </w:rPr>
        <w:t>3.2.1.</w:t>
      </w:r>
      <w:r w:rsidRPr="005F481D">
        <w:rPr>
          <w:lang w:eastAsia="ru-RU"/>
        </w:rPr>
        <w:t xml:space="preserve"> </w:t>
      </w:r>
      <w:proofErr w:type="gramStart"/>
      <w:r w:rsidRPr="005F481D">
        <w:rPr>
          <w:lang w:eastAsia="ru-RU"/>
        </w:rPr>
        <w:t>Заявка на участие в аукционе, проводимом в электронной форме, по установленной форме, размещенной на электронной торговой площадке АО «Российский аукционный дом» в сети Интерн</w:t>
      </w:r>
      <w:r>
        <w:rPr>
          <w:lang w:eastAsia="ru-RU"/>
        </w:rPr>
        <w:t xml:space="preserve">ет по адресу </w:t>
      </w:r>
      <w:hyperlink r:id="rId15" w:history="1">
        <w:r w:rsidRPr="004452D1">
          <w:rPr>
            <w:rStyle w:val="afa"/>
            <w:lang w:eastAsia="ru-RU"/>
          </w:rPr>
          <w:t>www.lot-online.ru</w:t>
        </w:r>
      </w:hyperlink>
      <w:r>
        <w:rPr>
          <w:lang w:eastAsia="ru-RU"/>
        </w:rPr>
        <w:t xml:space="preserve"> (примерные формы заявок прилагаются к информационному сообщению).</w:t>
      </w:r>
      <w:proofErr w:type="gramEnd"/>
    </w:p>
    <w:p w:rsidR="008D4F31" w:rsidRPr="005F481D" w:rsidRDefault="008D4F31" w:rsidP="008D4F31">
      <w:pPr>
        <w:ind w:firstLine="567"/>
        <w:jc w:val="both"/>
        <w:rPr>
          <w:lang w:eastAsia="ru-RU"/>
        </w:rPr>
      </w:pPr>
      <w:r>
        <w:rPr>
          <w:lang w:eastAsia="ru-RU"/>
        </w:rPr>
        <w:t>3.2.2.</w:t>
      </w:r>
      <w:r w:rsidRPr="005F481D">
        <w:rPr>
          <w:lang w:eastAsia="ru-RU"/>
        </w:rPr>
        <w:t xml:space="preserve"> Договор о задатке </w:t>
      </w:r>
      <w:r>
        <w:rPr>
          <w:lang w:eastAsia="ru-RU"/>
        </w:rPr>
        <w:t>(договор</w:t>
      </w:r>
      <w:r w:rsidRPr="005F481D">
        <w:rPr>
          <w:lang w:eastAsia="ru-RU"/>
        </w:rPr>
        <w:t xml:space="preserve"> присоединения) по установленной Организатором торгов форме, </w:t>
      </w:r>
      <w:r>
        <w:rPr>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3.2.3.</w:t>
      </w:r>
      <w:r w:rsidRPr="005F481D">
        <w:rPr>
          <w:lang w:eastAsia="ru-RU"/>
        </w:rPr>
        <w:t xml:space="preserve"> Платежный документ (копия) с отметкой банка об исполнении, подтверждающий внесение претендентом задатка в счет обеспечения оплаты лота, реализуемого на торгах, в соответствии с договором о задатке.</w:t>
      </w:r>
    </w:p>
    <w:p w:rsidR="008D4F31" w:rsidRPr="005F481D" w:rsidRDefault="008D4F31" w:rsidP="008D4F31">
      <w:pPr>
        <w:ind w:firstLine="567"/>
        <w:jc w:val="both"/>
        <w:rPr>
          <w:lang w:eastAsia="ru-RU"/>
        </w:rPr>
      </w:pPr>
      <w:r>
        <w:rPr>
          <w:lang w:eastAsia="ru-RU"/>
        </w:rPr>
        <w:t>3.2.4.</w:t>
      </w:r>
      <w:r w:rsidRPr="005F481D">
        <w:rPr>
          <w:lang w:eastAsia="ru-RU"/>
        </w:rPr>
        <w:t xml:space="preserve"> Доверенность (копия), оформленная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w:t>
      </w:r>
    </w:p>
    <w:p w:rsidR="008D4F31" w:rsidRPr="005F481D" w:rsidRDefault="008D4F31" w:rsidP="008D4F31">
      <w:pPr>
        <w:ind w:firstLine="567"/>
        <w:jc w:val="both"/>
        <w:rPr>
          <w:lang w:eastAsia="ru-RU"/>
        </w:rPr>
      </w:pPr>
      <w:r>
        <w:rPr>
          <w:lang w:eastAsia="ru-RU"/>
        </w:rPr>
        <w:t xml:space="preserve">3.3. </w:t>
      </w:r>
      <w:r w:rsidRPr="005F481D">
        <w:rPr>
          <w:lang w:eastAsia="ru-RU"/>
        </w:rPr>
        <w:t xml:space="preserve"> Одновременно к заявке претенденты прилагают:</w:t>
      </w:r>
    </w:p>
    <w:p w:rsidR="008D4F31" w:rsidRPr="005F481D" w:rsidRDefault="008D4F31" w:rsidP="008D4F31">
      <w:pPr>
        <w:ind w:firstLine="567"/>
        <w:jc w:val="both"/>
        <w:rPr>
          <w:lang w:eastAsia="ru-RU"/>
        </w:rPr>
      </w:pPr>
      <w:r>
        <w:rPr>
          <w:lang w:eastAsia="ru-RU"/>
        </w:rPr>
        <w:t>3.3.1.</w:t>
      </w:r>
      <w:r w:rsidRPr="005F481D">
        <w:rPr>
          <w:lang w:eastAsia="ru-RU"/>
        </w:rPr>
        <w:t xml:space="preserve"> Физические лица: копии всех листов документа, удостоверяющего личность; копия свидетельства о постановке на учет физического лица в налоговом органе по месту жительства претендента (свидетельство ИНН)</w:t>
      </w:r>
      <w:r>
        <w:rPr>
          <w:lang w:eastAsia="ru-RU"/>
        </w:rPr>
        <w:t>.</w:t>
      </w:r>
    </w:p>
    <w:p w:rsidR="008D4F31" w:rsidRPr="005F481D" w:rsidRDefault="008D4F31" w:rsidP="008D4F31">
      <w:pPr>
        <w:ind w:firstLine="567"/>
        <w:jc w:val="both"/>
        <w:rPr>
          <w:lang w:eastAsia="ru-RU"/>
        </w:rPr>
      </w:pPr>
      <w:r>
        <w:rPr>
          <w:lang w:eastAsia="ru-RU"/>
        </w:rPr>
        <w:t>3.3.2.</w:t>
      </w:r>
      <w:r w:rsidRPr="005F481D">
        <w:rPr>
          <w:lang w:eastAsia="ru-RU"/>
        </w:rPr>
        <w:t xml:space="preserve"> Юридические лица: копии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о внесении в Единый государственный реестр юридических лиц и др.);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w:t>
      </w:r>
      <w:proofErr w:type="gramStart"/>
      <w:r w:rsidRPr="005F481D">
        <w:rPr>
          <w:lang w:eastAsia="ru-RU"/>
        </w:rPr>
        <w:t>дств в к</w:t>
      </w:r>
      <w:proofErr w:type="gramEnd"/>
      <w:r w:rsidRPr="005F481D">
        <w:rPr>
          <w:lang w:eastAsia="ru-RU"/>
        </w:rPr>
        <w:t xml:space="preserve">ачестве задатка являются крупной сделкой; выписку из Единого государственного реестра юридических лиц,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
    <w:p w:rsidR="008D4F31" w:rsidRPr="005F481D" w:rsidRDefault="008D4F31" w:rsidP="008D4F31">
      <w:pPr>
        <w:ind w:firstLine="567"/>
        <w:jc w:val="both"/>
        <w:rPr>
          <w:lang w:eastAsia="ru-RU"/>
        </w:rPr>
      </w:pPr>
      <w:r>
        <w:rPr>
          <w:lang w:eastAsia="ru-RU"/>
        </w:rPr>
        <w:t>3.3.3.</w:t>
      </w:r>
      <w:r w:rsidRPr="005F481D">
        <w:rPr>
          <w:lang w:eastAsia="ru-RU"/>
        </w:rPr>
        <w:t xml:space="preserve"> </w:t>
      </w:r>
      <w:proofErr w:type="gramStart"/>
      <w:r w:rsidRPr="005F481D">
        <w:rPr>
          <w:lang w:eastAsia="ru-RU"/>
        </w:rPr>
        <w:t xml:space="preserve">Индивидуальные предприниматели: копии всех листов документа, удостоверяющего личность; копия свидетельства о внесении физического лица в Единый государственный реестр индивидуальных предпринимателей; копия свидетельства о постановке на учет физического лица в налоговом органе по месту жительства претендента; выписку из Единого реестра индивидуальных предпринимателей,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roofErr w:type="gramEnd"/>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lastRenderedPageBreak/>
        <w:t xml:space="preserve">3.4. </w:t>
      </w:r>
      <w:r w:rsidRPr="005F481D">
        <w:rPr>
          <w:color w:val="000000"/>
          <w:lang w:eastAsia="ru-RU"/>
        </w:rPr>
        <w:t>Соблюдение претендентом на участие в аукционе указанных требований означает, что все документы и сведения, входящие в состав заявки поданы от имени претендента на участие в аукционе, а также подтверждает подлинность и достоверность представленных в составе заявки документов и сведений.</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3.5. </w:t>
      </w:r>
      <w:r w:rsidRPr="005F481D">
        <w:rPr>
          <w:color w:val="000000"/>
          <w:lang w:eastAsia="ru-RU"/>
        </w:rPr>
        <w:t>Указанные документы в части их оформления и содержания должны соответствовать требованиям законодательства Российской Федерации. Печати и подписи, а также реквизиты и текст копий документов должны быть четкими и читаемыми. Подписи на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proofErr w:type="spellStart"/>
      <w:r w:rsidRPr="005F481D">
        <w:rPr>
          <w:color w:val="000000"/>
          <w:lang w:eastAsia="ru-RU"/>
        </w:rPr>
        <w:t>апостиль</w:t>
      </w:r>
      <w:proofErr w:type="spellEnd"/>
      <w:r w:rsidRPr="005F481D">
        <w:rPr>
          <w:color w:val="000000"/>
          <w:lang w:eastAsia="ru-RU"/>
        </w:rPr>
        <w:t>).</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3.6. </w:t>
      </w:r>
      <w:r w:rsidRPr="005F481D">
        <w:rPr>
          <w:color w:val="000000"/>
          <w:lang w:eastAsia="ru-RU"/>
        </w:rPr>
        <w:t>Документы, не соответствующие предъявляемым требованиям, не рассматриваются.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3.7. </w:t>
      </w:r>
      <w:r w:rsidRPr="005F481D">
        <w:rPr>
          <w:color w:val="000000"/>
          <w:lang w:eastAsia="ru-RU"/>
        </w:rPr>
        <w:t xml:space="preserve">Заявки и документы Претендентов рассматриваются </w:t>
      </w:r>
      <w:r w:rsidRPr="005F481D">
        <w:rPr>
          <w:lang w:eastAsia="ru-RU"/>
        </w:rPr>
        <w:t>Организатором торгов</w:t>
      </w:r>
      <w:r w:rsidRPr="005F481D">
        <w:rPr>
          <w:color w:val="000000"/>
          <w:lang w:eastAsia="ru-RU"/>
        </w:rPr>
        <w:t xml:space="preserve"> и оформляются протоколом определения участников торгов. Претендент приобретает статус участника торгов с момента </w:t>
      </w:r>
      <w:proofErr w:type="gramStart"/>
      <w:r w:rsidRPr="005F481D">
        <w:rPr>
          <w:color w:val="000000"/>
          <w:lang w:eastAsia="ru-RU"/>
        </w:rPr>
        <w:t>подписания протокола определения участников торгов</w:t>
      </w:r>
      <w:proofErr w:type="gramEnd"/>
      <w:r w:rsidRPr="005F481D">
        <w:rPr>
          <w:color w:val="000000"/>
          <w:lang w:eastAsia="ru-RU"/>
        </w:rPr>
        <w:t xml:space="preserve"> и публикации его на электронной торговой площадке.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3.8. </w:t>
      </w:r>
      <w:r w:rsidRPr="005F481D">
        <w:rPr>
          <w:color w:val="000000"/>
          <w:lang w:eastAsia="ru-RU"/>
        </w:rPr>
        <w:t xml:space="preserve">В электронном аукционе могут принимать участие только Претенденты, признанные </w:t>
      </w:r>
      <w:r w:rsidRPr="005F481D">
        <w:rPr>
          <w:lang w:eastAsia="ru-RU"/>
        </w:rPr>
        <w:t>Организатором торгов</w:t>
      </w:r>
      <w:r w:rsidRPr="005F481D">
        <w:rPr>
          <w:color w:val="000000"/>
          <w:lang w:eastAsia="ru-RU"/>
        </w:rPr>
        <w:t xml:space="preserve">  в установленном порядке его Участниками.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3.9. </w:t>
      </w:r>
      <w:r w:rsidRPr="005F481D">
        <w:rPr>
          <w:color w:val="000000"/>
          <w:lang w:eastAsia="ru-RU"/>
        </w:rPr>
        <w:t>Обязанность доказать свое право на участие в аукционе лежит на претенденте.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3.10. </w:t>
      </w:r>
      <w:r w:rsidRPr="005F481D">
        <w:rPr>
          <w:color w:val="000000"/>
          <w:lang w:eastAsia="ru-RU"/>
        </w:rPr>
        <w:t>Не позднее 1 (одного)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4. Порядок внесения и возврата задатка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t xml:space="preserve">4.1. </w:t>
      </w:r>
      <w:r w:rsidRPr="005F481D">
        <w:rPr>
          <w:lang w:eastAsia="ru-RU"/>
        </w:rPr>
        <w:t xml:space="preserve">Для участия в аукционе Претендент вносит задаток в соответствии с условиями договора о задатке (договора присоединения) путем перечисления денежных средств на расчетный счет Организатора торгов АО «Фармация» </w:t>
      </w:r>
    </w:p>
    <w:p w:rsidR="008D4F31" w:rsidRPr="005F481D" w:rsidRDefault="008D4F31" w:rsidP="008D4F31">
      <w:pPr>
        <w:pStyle w:val="ab"/>
        <w:spacing w:after="0"/>
      </w:pPr>
      <w:r w:rsidRPr="005F481D">
        <w:t xml:space="preserve">          ИНН 7202157342, КПП 720301001,</w:t>
      </w:r>
    </w:p>
    <w:p w:rsidR="008D4F31" w:rsidRPr="005F481D" w:rsidRDefault="008D4F31" w:rsidP="008D4F31">
      <w:pPr>
        <w:tabs>
          <w:tab w:val="right" w:leader="dot" w:pos="4762"/>
        </w:tabs>
        <w:autoSpaceDE w:val="0"/>
        <w:autoSpaceDN w:val="0"/>
        <w:adjustRightInd w:val="0"/>
        <w:ind w:firstLine="567"/>
        <w:jc w:val="both"/>
      </w:pPr>
      <w:proofErr w:type="gramStart"/>
      <w:r w:rsidRPr="005F481D">
        <w:t>Р</w:t>
      </w:r>
      <w:proofErr w:type="gramEnd"/>
      <w:r w:rsidRPr="005F481D">
        <w:t>/</w:t>
      </w:r>
      <w:proofErr w:type="spellStart"/>
      <w:r w:rsidRPr="005F481D">
        <w:t>сч</w:t>
      </w:r>
      <w:proofErr w:type="spellEnd"/>
      <w:r w:rsidRPr="005F481D">
        <w:t xml:space="preserve"> № 40702810167020104092 в Западно-Сибирском отделении №8647 ПАО Сбербанк,  </w:t>
      </w:r>
      <w:proofErr w:type="spellStart"/>
      <w:r w:rsidRPr="005F481D">
        <w:t>кор.счет</w:t>
      </w:r>
      <w:proofErr w:type="spellEnd"/>
      <w:r w:rsidRPr="005F481D">
        <w:t xml:space="preserve"> №  30101810800000000651, БИК 047102651.</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4.2. </w:t>
      </w:r>
      <w:r w:rsidRPr="005F481D">
        <w:t xml:space="preserve">Договор о задатке (договор присоединения) может быть заключен в форме единого документа, подписанного сторонами в соответствии с </w:t>
      </w:r>
      <w:r>
        <w:t>договором</w:t>
      </w:r>
      <w:r w:rsidRPr="005F481D">
        <w:t xml:space="preserve"> о задатке (договор</w:t>
      </w:r>
      <w:r>
        <w:t>ом</w:t>
      </w:r>
      <w:r w:rsidRPr="005F481D">
        <w:t xml:space="preserve"> присоединения), </w:t>
      </w:r>
      <w:r>
        <w:rPr>
          <w:lang w:eastAsia="ru-RU"/>
        </w:rPr>
        <w:t>прилагаемым к информационному сообщению.</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4.3. </w:t>
      </w:r>
      <w:r w:rsidRPr="005F481D">
        <w:t xml:space="preserve">Указанный договор о задатке считается </w:t>
      </w:r>
      <w:proofErr w:type="gramStart"/>
      <w:r w:rsidRPr="005F481D">
        <w:t>в любом случае заключенным на условиях договора о задатке в случае подачи заявки на участие</w:t>
      </w:r>
      <w:proofErr w:type="gramEnd"/>
      <w:r w:rsidRPr="005F481D">
        <w:t xml:space="preserve"> в аукционе и перечисления Претендентом задатка на расчётный счет Организатора торгов, указанный в сообщении о проведении аукциона. 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 опубликованными в настоящем информационном сообщении.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4.4. </w:t>
      </w:r>
      <w:r w:rsidRPr="005F481D">
        <w:rPr>
          <w:color w:val="000000"/>
          <w:lang w:eastAsia="ru-RU"/>
        </w:rPr>
        <w:t xml:space="preserve">Задаток подлежит перечислению непосредственно Претендентом на счет Организатора торгов единовременным платежом. Задаток считается внесенным </w:t>
      </w:r>
      <w:proofErr w:type="gramStart"/>
      <w:r w:rsidRPr="005F481D">
        <w:rPr>
          <w:color w:val="000000"/>
          <w:lang w:eastAsia="ru-RU"/>
        </w:rPr>
        <w:t>с даты поступления</w:t>
      </w:r>
      <w:proofErr w:type="gramEnd"/>
      <w:r w:rsidRPr="005F481D">
        <w:rPr>
          <w:color w:val="000000"/>
          <w:lang w:eastAsia="ru-RU"/>
        </w:rPr>
        <w:t xml:space="preserve"> всей суммы Задатка на расчетный счет Организатора торгов. В случае, когда сумма Задатка от Претендента не зачислена на расчетный счет Организатора торгов на дату, указанную в информационном сообщении, Претендент не допускается к участию в аукционе. Представление Претендентом платежных документов с отметкой об исполнении при этом во внимание Организатором торгов не принимается.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proofErr w:type="gramStart"/>
      <w:r w:rsidRPr="005F481D">
        <w:rPr>
          <w:color w:val="000000"/>
          <w:lang w:eastAsia="ru-RU"/>
        </w:rPr>
        <w:t xml:space="preserve">В платежном документе в графе «назначение платежа» должна содержаться ссылка на реквизиты Договора о задатке, информацию о дате аукциона, номере лота (Пример </w:t>
      </w:r>
      <w:r w:rsidRPr="005F481D">
        <w:rPr>
          <w:color w:val="000000"/>
          <w:lang w:eastAsia="ru-RU"/>
        </w:rPr>
        <w:lastRenderedPageBreak/>
        <w:t>заполнения:</w:t>
      </w:r>
      <w:proofErr w:type="gramEnd"/>
      <w:r w:rsidRPr="005F481D">
        <w:rPr>
          <w:color w:val="000000"/>
          <w:lang w:eastAsia="ru-RU"/>
        </w:rPr>
        <w:t xml:space="preserve"> Задаток, договор о задатке по лоту №_____ </w:t>
      </w:r>
      <w:r>
        <w:rPr>
          <w:color w:val="000000"/>
          <w:lang w:eastAsia="ru-RU"/>
        </w:rPr>
        <w:t xml:space="preserve"> от </w:t>
      </w:r>
      <w:r>
        <w:rPr>
          <w:color w:val="000000"/>
          <w:lang w:val="en-US" w:eastAsia="ru-RU"/>
        </w:rPr>
        <w:t>xx</w:t>
      </w:r>
      <w:r w:rsidRPr="00606928">
        <w:rPr>
          <w:color w:val="000000"/>
          <w:lang w:eastAsia="ru-RU"/>
        </w:rPr>
        <w:t>.</w:t>
      </w:r>
      <w:r>
        <w:rPr>
          <w:color w:val="000000"/>
          <w:lang w:val="en-US" w:eastAsia="ru-RU"/>
        </w:rPr>
        <w:t>xx</w:t>
      </w:r>
      <w:r w:rsidRPr="00606928">
        <w:rPr>
          <w:color w:val="000000"/>
          <w:lang w:eastAsia="ru-RU"/>
        </w:rPr>
        <w:t>.</w:t>
      </w:r>
      <w:proofErr w:type="spellStart"/>
      <w:r>
        <w:rPr>
          <w:color w:val="000000"/>
          <w:lang w:val="en-US" w:eastAsia="ru-RU"/>
        </w:rPr>
        <w:t>xxxx</w:t>
      </w:r>
      <w:proofErr w:type="spellEnd"/>
      <w:r w:rsidRPr="00606928">
        <w:rPr>
          <w:color w:val="000000"/>
          <w:lang w:eastAsia="ru-RU"/>
        </w:rPr>
        <w:t xml:space="preserve"> </w:t>
      </w:r>
      <w:r>
        <w:rPr>
          <w:color w:val="000000"/>
          <w:lang w:eastAsia="ru-RU"/>
        </w:rPr>
        <w:t>г.</w:t>
      </w:r>
      <w:r w:rsidRPr="005F481D">
        <w:rPr>
          <w:color w:val="000000"/>
          <w:lang w:eastAsia="ru-RU"/>
        </w:rPr>
        <w:t xml:space="preserve">, торги </w:t>
      </w:r>
      <w:proofErr w:type="spellStart"/>
      <w:r w:rsidRPr="005F481D">
        <w:rPr>
          <w:color w:val="000000"/>
          <w:lang w:eastAsia="ru-RU"/>
        </w:rPr>
        <w:t>хх.хх</w:t>
      </w:r>
      <w:proofErr w:type="gramStart"/>
      <w:r w:rsidRPr="005F481D">
        <w:rPr>
          <w:color w:val="000000"/>
          <w:lang w:eastAsia="ru-RU"/>
        </w:rPr>
        <w:t>.х</w:t>
      </w:r>
      <w:proofErr w:type="gramEnd"/>
      <w:r w:rsidRPr="005F481D">
        <w:rPr>
          <w:color w:val="000000"/>
          <w:lang w:eastAsia="ru-RU"/>
        </w:rPr>
        <w:t>ххх</w:t>
      </w:r>
      <w:proofErr w:type="spellEnd"/>
      <w:r w:rsidRPr="005F481D">
        <w:rPr>
          <w:color w:val="000000"/>
          <w:lang w:eastAsia="ru-RU"/>
        </w:rPr>
        <w:t xml:space="preserve"> г.).</w:t>
      </w:r>
    </w:p>
    <w:p w:rsidR="008D4F31" w:rsidRPr="005F481D" w:rsidRDefault="008D4F31" w:rsidP="008D4F31">
      <w:pPr>
        <w:widowControl w:val="0"/>
        <w:tabs>
          <w:tab w:val="left" w:pos="10080"/>
        </w:tabs>
        <w:ind w:right="125" w:firstLine="567"/>
        <w:jc w:val="both"/>
        <w:rPr>
          <w:bCs/>
          <w:lang w:eastAsia="ru-RU"/>
        </w:rPr>
      </w:pPr>
      <w:r w:rsidRPr="007C5259">
        <w:rPr>
          <w:bCs/>
          <w:lang w:eastAsia="ru-RU"/>
        </w:rPr>
        <w:t xml:space="preserve">4.5. </w:t>
      </w:r>
      <w:r w:rsidRPr="005F481D">
        <w:rPr>
          <w:bCs/>
          <w:u w:val="single"/>
          <w:lang w:eastAsia="ru-RU"/>
        </w:rPr>
        <w:t>Задаток возвращается</w:t>
      </w:r>
      <w:r w:rsidRPr="005F481D">
        <w:rPr>
          <w:bCs/>
          <w:lang w:eastAsia="ru-RU"/>
        </w:rPr>
        <w:t xml:space="preserve"> Претендентам путем перечисления суммы внесенного Задатка в том порядке, в каком он был внесен Претендентом, в случаях и в сроки:</w:t>
      </w:r>
    </w:p>
    <w:p w:rsidR="008D4F31" w:rsidRPr="005F481D" w:rsidRDefault="00B71A48" w:rsidP="008D4F31">
      <w:pPr>
        <w:widowControl w:val="0"/>
        <w:tabs>
          <w:tab w:val="left" w:pos="10080"/>
        </w:tabs>
        <w:ind w:right="125" w:firstLine="567"/>
        <w:jc w:val="both"/>
        <w:rPr>
          <w:bCs/>
          <w:lang w:eastAsia="ru-RU"/>
        </w:rPr>
      </w:pPr>
      <w:r>
        <w:rPr>
          <w:bCs/>
          <w:lang w:eastAsia="ru-RU"/>
        </w:rPr>
        <w:t>4.5.1.</w:t>
      </w:r>
      <w:r w:rsidR="008D4F31" w:rsidRPr="005F481D">
        <w:rPr>
          <w:bCs/>
          <w:lang w:eastAsia="ru-RU"/>
        </w:rPr>
        <w:t xml:space="preserve"> если Претендент не будет допущен к участию в торгах, Организатор торгов возвращает сумму внесенного Претендентом Задатка в течение 5 (пяти) банковских дней </w:t>
      </w:r>
      <w:proofErr w:type="gramStart"/>
      <w:r w:rsidR="008D4F31" w:rsidRPr="005F481D">
        <w:rPr>
          <w:bCs/>
          <w:lang w:eastAsia="ru-RU"/>
        </w:rPr>
        <w:t>с даты оформления</w:t>
      </w:r>
      <w:proofErr w:type="gramEnd"/>
      <w:r w:rsidR="008D4F31" w:rsidRPr="005F481D">
        <w:rPr>
          <w:bCs/>
          <w:lang w:eastAsia="ru-RU"/>
        </w:rPr>
        <w:t xml:space="preserve"> </w:t>
      </w:r>
      <w:r w:rsidR="008D4F31" w:rsidRPr="005F481D">
        <w:rPr>
          <w:color w:val="000000"/>
          <w:lang w:eastAsia="ru-RU"/>
        </w:rPr>
        <w:t>Организатором торгов</w:t>
      </w:r>
      <w:r w:rsidR="008D4F31" w:rsidRPr="005F481D">
        <w:rPr>
          <w:bCs/>
          <w:lang w:eastAsia="ru-RU"/>
        </w:rPr>
        <w:t xml:space="preserve"> Протокола определения участников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4.5.2.</w:t>
      </w:r>
      <w:r w:rsidR="008D4F31" w:rsidRPr="005F481D">
        <w:rPr>
          <w:bCs/>
          <w:lang w:eastAsia="ru-RU"/>
        </w:rPr>
        <w:t xml:space="preserve"> если Претендент участвовал в аукционе и не признан победителем торгов, Организатор торгов возвращает сумму внесенного Претендентом Задатка не позднее 5 (пяти) банковских дней </w:t>
      </w:r>
      <w:proofErr w:type="gramStart"/>
      <w:r w:rsidR="008D4F31" w:rsidRPr="005F481D">
        <w:rPr>
          <w:bCs/>
          <w:lang w:eastAsia="ru-RU"/>
        </w:rPr>
        <w:t>с даты подведения</w:t>
      </w:r>
      <w:proofErr w:type="gramEnd"/>
      <w:r w:rsidR="008D4F31" w:rsidRPr="005F481D">
        <w:rPr>
          <w:bCs/>
          <w:lang w:eastAsia="ru-RU"/>
        </w:rPr>
        <w:t xml:space="preserve"> итогов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4.5.3.</w:t>
      </w:r>
      <w:r w:rsidR="008D4F31" w:rsidRPr="005F481D">
        <w:rPr>
          <w:bCs/>
          <w:lang w:eastAsia="ru-RU"/>
        </w:rPr>
        <w:t xml:space="preserve"> если Претендентом отозвана заявка на участие в аукционе до даты окончания приема заявок, Организатор торгов возвращает сумму внесенного Претендентом Задатка в течение 5 (пяти) банковских дней со дня поступления Организатору торгов от Претендента уведомления об отзыве заявки. </w:t>
      </w:r>
    </w:p>
    <w:p w:rsidR="008D4F31" w:rsidRPr="005F481D" w:rsidRDefault="00B71A48" w:rsidP="008D4F31">
      <w:pPr>
        <w:widowControl w:val="0"/>
        <w:tabs>
          <w:tab w:val="left" w:pos="10080"/>
        </w:tabs>
        <w:ind w:right="125" w:firstLine="567"/>
        <w:jc w:val="both"/>
        <w:rPr>
          <w:bCs/>
          <w:lang w:eastAsia="ru-RU"/>
        </w:rPr>
      </w:pPr>
      <w:r>
        <w:rPr>
          <w:bCs/>
          <w:lang w:eastAsia="ru-RU"/>
        </w:rPr>
        <w:t>4.5.4.</w:t>
      </w:r>
      <w:r w:rsidR="008D4F31" w:rsidRPr="005F481D">
        <w:rPr>
          <w:bCs/>
          <w:lang w:eastAsia="ru-RU"/>
        </w:rPr>
        <w:t xml:space="preserve"> если Претендентом </w:t>
      </w:r>
      <w:proofErr w:type="gramStart"/>
      <w:r w:rsidR="008D4F31" w:rsidRPr="005F481D">
        <w:rPr>
          <w:bCs/>
          <w:lang w:eastAsia="ru-RU"/>
        </w:rPr>
        <w:t>отозвана</w:t>
      </w:r>
      <w:proofErr w:type="gramEnd"/>
      <w:r w:rsidR="008D4F31" w:rsidRPr="005F481D">
        <w:rPr>
          <w:bCs/>
          <w:lang w:eastAsia="ru-RU"/>
        </w:rPr>
        <w:t xml:space="preserve"> заявки позднее даты окончания приема заявок Задаток возвращается не позднее 5 (пяти) банковских дней с даты подведения итогов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4.5.5.</w:t>
      </w:r>
      <w:r w:rsidR="008D4F31" w:rsidRPr="005F481D">
        <w:rPr>
          <w:bCs/>
          <w:lang w:eastAsia="ru-RU"/>
        </w:rPr>
        <w:t xml:space="preserve"> если аукцион отменен, Организатором торгов возвращает сумму внесенного Претендентом Задатка в течение 5 (пяти) банковских дней со дня публикации протокола об отмене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4.5.6.</w:t>
      </w:r>
      <w:r w:rsidR="008D4F31" w:rsidRPr="005F481D">
        <w:rPr>
          <w:bCs/>
          <w:lang w:eastAsia="ru-RU"/>
        </w:rPr>
        <w:t xml:space="preserve"> если допущена единственная заявка на участие в аукционе и Единственный участник не воспользовался правом заключения договора по итогам торгов</w:t>
      </w:r>
      <w:r w:rsidR="008D4F31" w:rsidRPr="005F481D">
        <w:t xml:space="preserve"> </w:t>
      </w:r>
      <w:r w:rsidR="008D4F31" w:rsidRPr="005F481D">
        <w:rPr>
          <w:bCs/>
          <w:lang w:eastAsia="ru-RU"/>
        </w:rPr>
        <w:t xml:space="preserve">Организатор торгов возвращает сумму внесенного Претендентом Задатка не позднее 5 (пяти) банковских дней </w:t>
      </w:r>
      <w:proofErr w:type="gramStart"/>
      <w:r w:rsidR="008D4F31" w:rsidRPr="005F481D">
        <w:rPr>
          <w:bCs/>
          <w:lang w:eastAsia="ru-RU"/>
        </w:rPr>
        <w:t>с даты подведения</w:t>
      </w:r>
      <w:proofErr w:type="gramEnd"/>
      <w:r w:rsidR="008D4F31" w:rsidRPr="005F481D">
        <w:rPr>
          <w:bCs/>
          <w:lang w:eastAsia="ru-RU"/>
        </w:rPr>
        <w:t xml:space="preserve"> итогов аукциона.</w:t>
      </w:r>
    </w:p>
    <w:p w:rsidR="00D135C5" w:rsidRDefault="008D4F31" w:rsidP="008D4F31">
      <w:pPr>
        <w:widowControl w:val="0"/>
        <w:tabs>
          <w:tab w:val="left" w:pos="10080"/>
        </w:tabs>
        <w:ind w:right="125" w:firstLine="567"/>
        <w:jc w:val="both"/>
        <w:rPr>
          <w:bCs/>
          <w:lang w:eastAsia="ru-RU"/>
        </w:rPr>
      </w:pPr>
      <w:r w:rsidRPr="007C5259">
        <w:rPr>
          <w:bCs/>
          <w:lang w:eastAsia="ru-RU"/>
        </w:rPr>
        <w:t xml:space="preserve">4.6. </w:t>
      </w:r>
      <w:r w:rsidRPr="005F481D">
        <w:rPr>
          <w:bCs/>
          <w:u w:val="single"/>
          <w:lang w:eastAsia="ru-RU"/>
        </w:rPr>
        <w:t>Внесенный Задаток не возвращается</w:t>
      </w:r>
      <w:r w:rsidR="00D135C5">
        <w:rPr>
          <w:bCs/>
          <w:u w:val="single"/>
          <w:lang w:eastAsia="ru-RU"/>
        </w:rPr>
        <w:t>:</w:t>
      </w:r>
      <w:r w:rsidRPr="005F481D">
        <w:rPr>
          <w:bCs/>
          <w:lang w:eastAsia="ru-RU"/>
        </w:rPr>
        <w:t xml:space="preserve"> </w:t>
      </w:r>
    </w:p>
    <w:p w:rsidR="008D4F31" w:rsidRDefault="00D135C5" w:rsidP="008D4F31">
      <w:pPr>
        <w:widowControl w:val="0"/>
        <w:tabs>
          <w:tab w:val="left" w:pos="10080"/>
        </w:tabs>
        <w:ind w:right="125" w:firstLine="567"/>
        <w:jc w:val="both"/>
        <w:rPr>
          <w:bCs/>
          <w:lang w:eastAsia="ru-RU"/>
        </w:rPr>
      </w:pPr>
      <w:r>
        <w:rPr>
          <w:bCs/>
          <w:lang w:eastAsia="ru-RU"/>
        </w:rPr>
        <w:t>4.6.1. В</w:t>
      </w:r>
      <w:r w:rsidR="008D4F31" w:rsidRPr="005F481D">
        <w:rPr>
          <w:bCs/>
          <w:lang w:eastAsia="ru-RU"/>
        </w:rPr>
        <w:t xml:space="preserve"> случае, если Претендент, признанный победителем торгов, </w:t>
      </w:r>
      <w:proofErr w:type="gramStart"/>
      <w:r w:rsidR="008D4F31" w:rsidRPr="005F481D">
        <w:rPr>
          <w:bCs/>
          <w:lang w:eastAsia="ru-RU"/>
        </w:rPr>
        <w:t>уклонится</w:t>
      </w:r>
      <w:proofErr w:type="gramEnd"/>
      <w:r w:rsidR="008D4F31" w:rsidRPr="005F481D">
        <w:rPr>
          <w:bCs/>
          <w:lang w:eastAsia="ru-RU"/>
        </w:rPr>
        <w:t>/откажется от подписания в установленный срок договора, заключаемого по итогам торгов</w:t>
      </w:r>
      <w:r w:rsidR="00B71A48">
        <w:rPr>
          <w:bCs/>
          <w:lang w:eastAsia="ru-RU"/>
        </w:rPr>
        <w:t xml:space="preserve"> либо</w:t>
      </w:r>
      <w:r w:rsidR="008D4F31" w:rsidRPr="005F481D">
        <w:rPr>
          <w:bCs/>
          <w:lang w:eastAsia="ru-RU"/>
        </w:rPr>
        <w:t xml:space="preserve"> от оплаты цены продажи по договору.</w:t>
      </w:r>
    </w:p>
    <w:p w:rsidR="00D135C5" w:rsidRPr="005F481D" w:rsidRDefault="00D135C5" w:rsidP="008D4F31">
      <w:pPr>
        <w:widowControl w:val="0"/>
        <w:tabs>
          <w:tab w:val="left" w:pos="10080"/>
        </w:tabs>
        <w:ind w:right="125" w:firstLine="567"/>
        <w:jc w:val="both"/>
        <w:rPr>
          <w:bCs/>
          <w:lang w:eastAsia="ru-RU"/>
        </w:rPr>
      </w:pPr>
      <w:r>
        <w:rPr>
          <w:bCs/>
          <w:lang w:eastAsia="ru-RU"/>
        </w:rPr>
        <w:t>4.6.2.</w:t>
      </w:r>
      <w:r w:rsidRPr="00D135C5">
        <w:rPr>
          <w:bCs/>
          <w:lang w:eastAsia="ru-RU"/>
        </w:rPr>
        <w:t xml:space="preserve"> </w:t>
      </w:r>
      <w:r>
        <w:rPr>
          <w:bCs/>
          <w:lang w:eastAsia="ru-RU"/>
        </w:rPr>
        <w:t>В</w:t>
      </w:r>
      <w:r w:rsidRPr="005F481D">
        <w:rPr>
          <w:bCs/>
          <w:lang w:eastAsia="ru-RU"/>
        </w:rPr>
        <w:t xml:space="preserve"> случае</w:t>
      </w:r>
      <w:proofErr w:type="gramStart"/>
      <w:r w:rsidRPr="005F481D">
        <w:rPr>
          <w:bCs/>
          <w:lang w:eastAsia="ru-RU"/>
        </w:rPr>
        <w:t>,</w:t>
      </w:r>
      <w:proofErr w:type="gramEnd"/>
      <w:r w:rsidRPr="005F481D">
        <w:rPr>
          <w:bCs/>
          <w:lang w:eastAsia="ru-RU"/>
        </w:rPr>
        <w:t xml:space="preserve"> если Единственный участник</w:t>
      </w:r>
      <w:r>
        <w:rPr>
          <w:bCs/>
          <w:lang w:eastAsia="ru-RU"/>
        </w:rPr>
        <w:t xml:space="preserve"> после подписания договора </w:t>
      </w:r>
      <w:r w:rsidRPr="005F481D">
        <w:rPr>
          <w:bCs/>
          <w:lang w:eastAsia="ru-RU"/>
        </w:rPr>
        <w:t>уклонится от оплаты цены продажи по договору</w:t>
      </w:r>
      <w:r>
        <w:rPr>
          <w:bCs/>
          <w:lang w:eastAsia="ru-RU"/>
        </w:rPr>
        <w:t xml:space="preserve"> в установленный договором срок</w:t>
      </w:r>
      <w:r w:rsidRPr="005F481D">
        <w:rPr>
          <w:bCs/>
          <w:lang w:eastAsia="ru-RU"/>
        </w:rPr>
        <w:t>.</w:t>
      </w:r>
    </w:p>
    <w:p w:rsidR="008D4F31" w:rsidRPr="005F481D" w:rsidRDefault="008D4F31" w:rsidP="008D4F31">
      <w:pPr>
        <w:widowControl w:val="0"/>
        <w:tabs>
          <w:tab w:val="left" w:pos="10080"/>
        </w:tabs>
        <w:ind w:right="125" w:firstLine="567"/>
        <w:jc w:val="both"/>
        <w:rPr>
          <w:bCs/>
          <w:lang w:eastAsia="ru-RU"/>
        </w:rPr>
      </w:pPr>
      <w:r>
        <w:rPr>
          <w:bCs/>
          <w:lang w:eastAsia="ru-RU"/>
        </w:rPr>
        <w:t>4.</w:t>
      </w:r>
      <w:r w:rsidR="004E5424">
        <w:rPr>
          <w:bCs/>
          <w:lang w:eastAsia="ru-RU"/>
        </w:rPr>
        <w:t>6</w:t>
      </w:r>
      <w:r>
        <w:rPr>
          <w:bCs/>
          <w:lang w:eastAsia="ru-RU"/>
        </w:rPr>
        <w:t>.</w:t>
      </w:r>
      <w:r w:rsidR="004E5424">
        <w:rPr>
          <w:bCs/>
          <w:lang w:eastAsia="ru-RU"/>
        </w:rPr>
        <w:t>3.</w:t>
      </w:r>
      <w:r>
        <w:rPr>
          <w:bCs/>
          <w:lang w:eastAsia="ru-RU"/>
        </w:rPr>
        <w:t xml:space="preserve"> </w:t>
      </w:r>
      <w:r w:rsidRPr="005F481D">
        <w:rPr>
          <w:bCs/>
          <w:lang w:eastAsia="ru-RU"/>
        </w:rPr>
        <w:t>В случае</w:t>
      </w:r>
      <w:proofErr w:type="gramStart"/>
      <w:r w:rsidRPr="005F481D">
        <w:rPr>
          <w:bCs/>
          <w:lang w:eastAsia="ru-RU"/>
        </w:rPr>
        <w:t>,</w:t>
      </w:r>
      <w:proofErr w:type="gramEnd"/>
      <w:r w:rsidRPr="005F481D">
        <w:rPr>
          <w:bCs/>
          <w:lang w:eastAsia="ru-RU"/>
        </w:rPr>
        <w:t xml:space="preserve"> если к торгам допущена одна заявка, то Единственный участник может предоставить Продавцу заявление о готовности заключить договор по итогам торгов, тогда сумма внесенного Задатка засчитывается в счет оплаты по договору, заключенному по итогам торгов и возврату не подлежит.</w:t>
      </w:r>
    </w:p>
    <w:p w:rsidR="008D4F31" w:rsidRPr="005F481D" w:rsidRDefault="008D4F31" w:rsidP="008D4F31">
      <w:pPr>
        <w:widowControl w:val="0"/>
        <w:tabs>
          <w:tab w:val="left" w:pos="10080"/>
        </w:tabs>
        <w:ind w:right="125" w:firstLine="567"/>
        <w:jc w:val="both"/>
        <w:rPr>
          <w:bCs/>
          <w:lang w:eastAsia="ru-RU"/>
        </w:rPr>
      </w:pPr>
      <w:r>
        <w:rPr>
          <w:bCs/>
          <w:lang w:eastAsia="ru-RU"/>
        </w:rPr>
        <w:t>4.</w:t>
      </w:r>
      <w:r w:rsidR="004E5424">
        <w:rPr>
          <w:bCs/>
          <w:lang w:eastAsia="ru-RU"/>
        </w:rPr>
        <w:t>6</w:t>
      </w:r>
      <w:r>
        <w:rPr>
          <w:bCs/>
          <w:lang w:eastAsia="ru-RU"/>
        </w:rPr>
        <w:t>.</w:t>
      </w:r>
      <w:r w:rsidR="004E5424">
        <w:rPr>
          <w:bCs/>
          <w:lang w:eastAsia="ru-RU"/>
        </w:rPr>
        <w:t>4.</w:t>
      </w:r>
      <w:r>
        <w:rPr>
          <w:bCs/>
          <w:lang w:eastAsia="ru-RU"/>
        </w:rPr>
        <w:t xml:space="preserve"> </w:t>
      </w:r>
      <w:r w:rsidRPr="005F481D">
        <w:rPr>
          <w:bCs/>
          <w:lang w:eastAsia="ru-RU"/>
        </w:rPr>
        <w:t>В случае признания Претендента победителем аукциона сумма внесенного Задатка засчитывается в счет оплаты по договору, заключенному по итогам торгов и возврату не подлежит.</w:t>
      </w:r>
    </w:p>
    <w:p w:rsidR="008D4F31" w:rsidRDefault="008D4F31" w:rsidP="008D4F31">
      <w:pPr>
        <w:ind w:firstLine="567"/>
        <w:jc w:val="both"/>
        <w:rPr>
          <w:lang w:eastAsia="ru-RU"/>
        </w:rPr>
      </w:pPr>
    </w:p>
    <w:p w:rsidR="008D4F31" w:rsidRDefault="008D4F31" w:rsidP="008D4F31">
      <w:pPr>
        <w:ind w:firstLine="567"/>
        <w:jc w:val="both"/>
        <w:rPr>
          <w:lang w:eastAsia="ru-RU"/>
        </w:rPr>
      </w:pPr>
      <w:r w:rsidRPr="00682A7C">
        <w:rPr>
          <w:lang w:eastAsia="ru-RU"/>
        </w:rPr>
        <w:t>5. Отказ в допуске к участию</w:t>
      </w:r>
    </w:p>
    <w:p w:rsidR="008D4F31" w:rsidRPr="00682A7C"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5.</w:t>
      </w:r>
      <w:r>
        <w:rPr>
          <w:lang w:eastAsia="ru-RU"/>
        </w:rPr>
        <w:t>1.</w:t>
      </w:r>
      <w:r w:rsidRPr="005F481D">
        <w:rPr>
          <w:lang w:eastAsia="ru-RU"/>
        </w:rPr>
        <w:t xml:space="preserve"> </w:t>
      </w:r>
      <w:r w:rsidRPr="005F481D">
        <w:rPr>
          <w:color w:val="000000"/>
          <w:lang w:eastAsia="ru-RU"/>
        </w:rPr>
        <w:t xml:space="preserve">Организатор торгов </w:t>
      </w:r>
      <w:r w:rsidRPr="005F481D">
        <w:rPr>
          <w:lang w:eastAsia="ru-RU"/>
        </w:rPr>
        <w:t>отказывает Претенденту в допуске к участию если:</w:t>
      </w:r>
    </w:p>
    <w:p w:rsidR="008D4F31" w:rsidRPr="005F481D" w:rsidRDefault="008D4F31" w:rsidP="008D4F31">
      <w:pPr>
        <w:ind w:firstLine="567"/>
        <w:jc w:val="both"/>
        <w:rPr>
          <w:lang w:eastAsia="ru-RU"/>
        </w:rPr>
      </w:pPr>
      <w:r>
        <w:rPr>
          <w:lang w:eastAsia="ru-RU"/>
        </w:rPr>
        <w:t>5.1.1. З</w:t>
      </w:r>
      <w:r w:rsidRPr="005F481D">
        <w:rPr>
          <w:lang w:eastAsia="ru-RU"/>
        </w:rPr>
        <w:t>аявка на участие в торгах не соответствует требованиям, установленным настоящим информационным сообщением, Регламентом;</w:t>
      </w:r>
    </w:p>
    <w:p w:rsidR="008D4F31" w:rsidRPr="005F481D" w:rsidRDefault="008D4F31" w:rsidP="008D4F31">
      <w:pPr>
        <w:ind w:firstLine="567"/>
        <w:jc w:val="both"/>
        <w:rPr>
          <w:lang w:eastAsia="ru-RU"/>
        </w:rPr>
      </w:pPr>
      <w:r>
        <w:rPr>
          <w:lang w:eastAsia="ru-RU"/>
        </w:rPr>
        <w:t xml:space="preserve">5.1.2. </w:t>
      </w:r>
      <w:r w:rsidRPr="005F481D">
        <w:rPr>
          <w:lang w:eastAsia="ru-RU"/>
        </w:rPr>
        <w:t>Претендентом не предоставлены необходимые документы, либо представлен не полный пакет документов, либо предоставленные Претендентом документы не соответствуют установленным к ним требованиям или сведения, содержащиеся в них, недостоверны;</w:t>
      </w:r>
    </w:p>
    <w:p w:rsidR="008D4F31" w:rsidRPr="005F481D" w:rsidRDefault="008D4F31" w:rsidP="008D4F31">
      <w:pPr>
        <w:ind w:firstLine="567"/>
        <w:jc w:val="both"/>
        <w:rPr>
          <w:lang w:eastAsia="ru-RU"/>
        </w:rPr>
      </w:pPr>
      <w:r>
        <w:rPr>
          <w:lang w:eastAsia="ru-RU"/>
        </w:rPr>
        <w:t>5.1.3. П</w:t>
      </w:r>
      <w:r w:rsidRPr="005F481D">
        <w:rPr>
          <w:lang w:eastAsia="ru-RU"/>
        </w:rPr>
        <w:t>оступление задатка на счет, указанный в сообщении о проведении торгов, не подтверждено на момент определения Участников;</w:t>
      </w:r>
    </w:p>
    <w:p w:rsidR="008D4F31" w:rsidRPr="005F481D" w:rsidRDefault="008D4F31" w:rsidP="008D4F31">
      <w:pPr>
        <w:ind w:firstLine="567"/>
        <w:jc w:val="both"/>
        <w:rPr>
          <w:lang w:eastAsia="ru-RU"/>
        </w:rPr>
      </w:pPr>
      <w:r>
        <w:rPr>
          <w:lang w:eastAsia="ru-RU"/>
        </w:rPr>
        <w:t>5.1.4. З</w:t>
      </w:r>
      <w:r w:rsidRPr="005F481D">
        <w:rPr>
          <w:lang w:eastAsia="ru-RU"/>
        </w:rPr>
        <w:t xml:space="preserve">аявка поступила после истечения срока приема заявок, указанного в настоящем информационном сообщении;    </w:t>
      </w:r>
    </w:p>
    <w:p w:rsidR="008D4F31" w:rsidRPr="005F481D" w:rsidRDefault="008D4F31" w:rsidP="008D4F31">
      <w:pPr>
        <w:ind w:firstLine="567"/>
        <w:jc w:val="both"/>
        <w:rPr>
          <w:lang w:eastAsia="ru-RU"/>
        </w:rPr>
      </w:pPr>
      <w:r>
        <w:rPr>
          <w:lang w:eastAsia="ru-RU"/>
        </w:rPr>
        <w:lastRenderedPageBreak/>
        <w:t>5.1.5. З</w:t>
      </w:r>
      <w:r w:rsidRPr="005F481D">
        <w:rPr>
          <w:lang w:eastAsia="ru-RU"/>
        </w:rPr>
        <w:t>аявка и представленные документы поданы лицом, не уполномоченным Претендентом на осуществление таких действий</w:t>
      </w:r>
      <w:r>
        <w:rPr>
          <w:lang w:eastAsia="ru-RU"/>
        </w:rPr>
        <w:t>.</w:t>
      </w:r>
    </w:p>
    <w:p w:rsidR="008D4F31" w:rsidRDefault="008D4F31" w:rsidP="008D4F31">
      <w:pPr>
        <w:ind w:firstLine="567"/>
        <w:jc w:val="both"/>
        <w:rPr>
          <w:lang w:eastAsia="ru-RU"/>
        </w:rPr>
      </w:pPr>
      <w:r>
        <w:rPr>
          <w:color w:val="000000"/>
          <w:lang w:eastAsia="ru-RU"/>
        </w:rPr>
        <w:t xml:space="preserve">5.2. </w:t>
      </w:r>
      <w:proofErr w:type="gramStart"/>
      <w:r w:rsidRPr="005F481D">
        <w:rPr>
          <w:color w:val="000000"/>
          <w:lang w:eastAsia="ru-RU"/>
        </w:rPr>
        <w:t>Организатор торгов</w:t>
      </w:r>
      <w:r w:rsidRPr="005F481D">
        <w:rPr>
          <w:lang w:eastAsia="ru-RU"/>
        </w:rPr>
        <w:t xml:space="preserve">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proofErr w:type="gramEnd"/>
    </w:p>
    <w:p w:rsidR="008D4F31" w:rsidRPr="005F481D" w:rsidRDefault="008D4F31" w:rsidP="008D4F31">
      <w:pPr>
        <w:ind w:firstLine="567"/>
        <w:jc w:val="both"/>
        <w:rPr>
          <w:lang w:eastAsia="ru-RU"/>
        </w:rPr>
      </w:pPr>
    </w:p>
    <w:p w:rsidR="008D4F31" w:rsidRDefault="008D4F31" w:rsidP="008D4F31">
      <w:pPr>
        <w:ind w:firstLine="567"/>
        <w:jc w:val="both"/>
        <w:rPr>
          <w:color w:val="000000"/>
          <w:lang w:eastAsia="ru-RU"/>
        </w:rPr>
      </w:pPr>
      <w:r w:rsidRPr="00682A7C">
        <w:rPr>
          <w:color w:val="000000"/>
          <w:lang w:eastAsia="ru-RU"/>
        </w:rPr>
        <w:t>6. Порядок проведения и подведения итогов аукциона</w:t>
      </w:r>
    </w:p>
    <w:p w:rsidR="008D4F31" w:rsidRPr="00682A7C" w:rsidRDefault="008D4F31" w:rsidP="008D4F31">
      <w:pPr>
        <w:ind w:firstLine="567"/>
        <w:jc w:val="both"/>
        <w:rPr>
          <w:color w:val="000000"/>
          <w:lang w:eastAsia="ru-RU"/>
        </w:rPr>
      </w:pPr>
    </w:p>
    <w:p w:rsidR="008D4F31" w:rsidRPr="005F481D" w:rsidRDefault="008D4F31" w:rsidP="008D4F31">
      <w:pPr>
        <w:ind w:firstLine="567"/>
        <w:jc w:val="both"/>
        <w:rPr>
          <w:lang w:eastAsia="ru-RU"/>
        </w:rPr>
      </w:pPr>
      <w:r>
        <w:rPr>
          <w:lang w:eastAsia="ru-RU"/>
        </w:rPr>
        <w:t>6.1.</w:t>
      </w:r>
      <w:r w:rsidRPr="005F481D">
        <w:rPr>
          <w:lang w:eastAsia="ru-RU"/>
        </w:rPr>
        <w:t xml:space="preserve"> Порядок проведения торгов на электронной торговой площадке АО «Российский аукционный дом» в сети Интернет по адресу www.lot-online.ru, установлен в Регламенте.</w:t>
      </w:r>
    </w:p>
    <w:p w:rsidR="008D4F31" w:rsidRPr="005F481D" w:rsidRDefault="008D4F31" w:rsidP="008D4F31">
      <w:pPr>
        <w:ind w:firstLine="567"/>
        <w:jc w:val="both"/>
        <w:rPr>
          <w:lang w:eastAsia="ru-RU"/>
        </w:rPr>
      </w:pPr>
      <w:r>
        <w:rPr>
          <w:lang w:eastAsia="ru-RU"/>
        </w:rPr>
        <w:t xml:space="preserve">6.2. </w:t>
      </w:r>
      <w:r w:rsidRPr="005F481D">
        <w:rPr>
          <w:lang w:eastAsia="ru-RU"/>
        </w:rPr>
        <w:t xml:space="preserve">Продавец вправе отказаться от проведения аукциона не </w:t>
      </w:r>
      <w:proofErr w:type="gramStart"/>
      <w:r w:rsidRPr="005F481D">
        <w:rPr>
          <w:lang w:eastAsia="ru-RU"/>
        </w:rPr>
        <w:t>позднее</w:t>
      </w:r>
      <w:proofErr w:type="gramEnd"/>
      <w:r w:rsidRPr="005F481D">
        <w:rPr>
          <w:lang w:eastAsia="ru-RU"/>
        </w:rPr>
        <w:t xml:space="preserve"> чем за 1 (один) день до даты проведения торгов, указанной в настоящем информационном сообщении, при этом внесенные претендентами задатки подлежат возврату Организатором торгов в течение 5 (пяти) банковских дней со дня принятия решения.</w:t>
      </w:r>
    </w:p>
    <w:p w:rsidR="008D4F31" w:rsidRPr="005F481D" w:rsidRDefault="008D4F31" w:rsidP="008D4F31">
      <w:pPr>
        <w:ind w:firstLine="567"/>
        <w:jc w:val="both"/>
        <w:rPr>
          <w:lang w:eastAsia="ru-RU"/>
        </w:rPr>
      </w:pPr>
      <w:r>
        <w:rPr>
          <w:lang w:eastAsia="ru-RU"/>
        </w:rPr>
        <w:t xml:space="preserve">6.3. </w:t>
      </w:r>
      <w:r w:rsidRPr="005F481D">
        <w:rPr>
          <w:lang w:eastAsia="ru-RU"/>
        </w:rPr>
        <w:t>Победителем электронного аукциона признается Участник, предложивший наиболее высокую цену.</w:t>
      </w:r>
    </w:p>
    <w:p w:rsidR="008D4F31" w:rsidRPr="005F481D" w:rsidRDefault="008D4F31" w:rsidP="008D4F31">
      <w:pPr>
        <w:ind w:firstLine="567"/>
        <w:jc w:val="both"/>
        <w:rPr>
          <w:lang w:eastAsia="ru-RU"/>
        </w:rPr>
      </w:pPr>
      <w:r>
        <w:rPr>
          <w:lang w:eastAsia="ru-RU"/>
        </w:rPr>
        <w:t xml:space="preserve">6.4. </w:t>
      </w:r>
      <w:r w:rsidRPr="005F481D">
        <w:rPr>
          <w:lang w:eastAsia="ru-RU"/>
        </w:rPr>
        <w:t xml:space="preserve">Торги признаются несостоявшимся в следующих случаях: </w:t>
      </w:r>
    </w:p>
    <w:p w:rsidR="008D4F31" w:rsidRPr="005F481D" w:rsidRDefault="008D4F31" w:rsidP="008D4F31">
      <w:pPr>
        <w:ind w:firstLine="567"/>
        <w:jc w:val="both"/>
        <w:rPr>
          <w:lang w:eastAsia="ru-RU"/>
        </w:rPr>
      </w:pPr>
      <w:r w:rsidRPr="005F481D">
        <w:rPr>
          <w:lang w:eastAsia="ru-RU"/>
        </w:rPr>
        <w:t>-  не было подано ни одной заявки на участие в торгах либо ни один из Претендентов не признан Участником торгов;</w:t>
      </w:r>
    </w:p>
    <w:p w:rsidR="008D4F31" w:rsidRPr="005F481D" w:rsidRDefault="008D4F31" w:rsidP="008D4F31">
      <w:pPr>
        <w:ind w:firstLine="567"/>
        <w:jc w:val="both"/>
        <w:rPr>
          <w:lang w:eastAsia="ru-RU"/>
        </w:rPr>
      </w:pPr>
      <w:r w:rsidRPr="005F481D">
        <w:rPr>
          <w:lang w:eastAsia="ru-RU"/>
        </w:rPr>
        <w:t>-  к участию в торгах допущен только один Претендент;</w:t>
      </w:r>
    </w:p>
    <w:p w:rsidR="008D4F31" w:rsidRPr="005F481D" w:rsidRDefault="008D4F31" w:rsidP="008D4F31">
      <w:pPr>
        <w:ind w:firstLine="567"/>
        <w:jc w:val="both"/>
        <w:rPr>
          <w:lang w:eastAsia="ru-RU"/>
        </w:rPr>
      </w:pPr>
      <w:r w:rsidRPr="005F481D">
        <w:rPr>
          <w:lang w:eastAsia="ru-RU"/>
        </w:rPr>
        <w:t>-  ни один из Участников торгов не сделал предложения по цене.</w:t>
      </w:r>
    </w:p>
    <w:p w:rsidR="008D4F31" w:rsidRPr="005F481D" w:rsidRDefault="008D4F31" w:rsidP="008D4F31">
      <w:pPr>
        <w:widowControl w:val="0"/>
        <w:autoSpaceDE w:val="0"/>
        <w:autoSpaceDN w:val="0"/>
        <w:adjustRightInd w:val="0"/>
        <w:ind w:firstLine="567"/>
        <w:jc w:val="both"/>
      </w:pPr>
      <w:r>
        <w:t xml:space="preserve">6.5. </w:t>
      </w:r>
      <w:r w:rsidRPr="005F481D">
        <w:t xml:space="preserve">Протокол подведения итогов аукциона с момента его утверждения </w:t>
      </w:r>
      <w:r w:rsidRPr="005F481D">
        <w:rPr>
          <w:lang w:eastAsia="ru-RU"/>
        </w:rPr>
        <w:t xml:space="preserve">Организатором торгов </w:t>
      </w:r>
      <w:r w:rsidRPr="005F481D">
        <w:t xml:space="preserve">приобретает юридическую силу и является документом, удостоверяющим право победителя на заключение договора </w:t>
      </w:r>
      <w:r w:rsidRPr="005F481D">
        <w:rPr>
          <w:bCs/>
        </w:rPr>
        <w:t>по итогам торгов</w:t>
      </w:r>
      <w:r w:rsidRPr="005F481D">
        <w:t>.</w:t>
      </w:r>
    </w:p>
    <w:p w:rsidR="008D4F31" w:rsidRPr="005F481D" w:rsidRDefault="008D4F31" w:rsidP="008D4F31">
      <w:pPr>
        <w:ind w:firstLine="567"/>
        <w:jc w:val="both"/>
        <w:rPr>
          <w:lang w:eastAsia="ru-RU"/>
        </w:rPr>
      </w:pPr>
      <w:r>
        <w:rPr>
          <w:lang w:eastAsia="ru-RU"/>
        </w:rPr>
        <w:t xml:space="preserve">6.6. </w:t>
      </w:r>
      <w:r w:rsidRPr="005F481D">
        <w:rPr>
          <w:lang w:eastAsia="ru-RU"/>
        </w:rPr>
        <w:t>Процедура электронного аукциона считается завершенной с момента подписания Организатором торгов протокола об итогах электронного аукциона.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w:t>
      </w:r>
      <w:r>
        <w:rPr>
          <w:lang w:eastAsia="ru-RU"/>
        </w:rPr>
        <w:t xml:space="preserve"> двух рабочих</w:t>
      </w:r>
      <w:r w:rsidRPr="005F481D">
        <w:rPr>
          <w:lang w:eastAsia="ru-RU"/>
        </w:rPr>
        <w:t xml:space="preserve"> дн</w:t>
      </w:r>
      <w:r>
        <w:rPr>
          <w:lang w:eastAsia="ru-RU"/>
        </w:rPr>
        <w:t>ей</w:t>
      </w:r>
      <w:r w:rsidRPr="005F481D">
        <w:rPr>
          <w:lang w:eastAsia="ru-RU"/>
        </w:rPr>
        <w:t>, следующ</w:t>
      </w:r>
      <w:r>
        <w:rPr>
          <w:lang w:eastAsia="ru-RU"/>
        </w:rPr>
        <w:t>их</w:t>
      </w:r>
      <w:r w:rsidRPr="005F481D">
        <w:rPr>
          <w:lang w:eastAsia="ru-RU"/>
        </w:rPr>
        <w:t xml:space="preserve"> за днем подведения итогов аукциона.</w:t>
      </w:r>
    </w:p>
    <w:p w:rsidR="008D4F31" w:rsidRPr="005F481D" w:rsidRDefault="008D4F31" w:rsidP="008D4F31">
      <w:pPr>
        <w:ind w:firstLine="567"/>
        <w:jc w:val="both"/>
        <w:rPr>
          <w:lang w:eastAsia="ru-RU"/>
        </w:rPr>
      </w:pPr>
      <w:r w:rsidRPr="005F481D">
        <w:tab/>
      </w:r>
      <w:r>
        <w:t xml:space="preserve">6.7. </w:t>
      </w:r>
      <w:r w:rsidRPr="005F481D">
        <w:rPr>
          <w:lang w:eastAsia="ru-RU"/>
        </w:rPr>
        <w:t>Договор купли-продажи заключается между Продавцом и Победителем аукциона (Покупателем) в течение 10 (десят</w:t>
      </w:r>
      <w:r>
        <w:rPr>
          <w:lang w:eastAsia="ru-RU"/>
        </w:rPr>
        <w:t>и</w:t>
      </w:r>
      <w:r w:rsidRPr="005F481D">
        <w:rPr>
          <w:lang w:eastAsia="ru-RU"/>
        </w:rPr>
        <w:t xml:space="preserve">) рабочих дней после подведения итогов аукциона </w:t>
      </w:r>
      <w:r w:rsidRPr="005F481D">
        <w:rPr>
          <w:color w:val="000000"/>
          <w:lang w:eastAsia="ru-RU"/>
        </w:rPr>
        <w:t xml:space="preserve">в соответствии с формой Продавца, </w:t>
      </w:r>
      <w:r>
        <w:rPr>
          <w:color w:val="000000"/>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 xml:space="preserve">6.8. </w:t>
      </w:r>
      <w:r w:rsidRPr="005F481D">
        <w:rPr>
          <w:lang w:eastAsia="ru-RU"/>
        </w:rPr>
        <w:t xml:space="preserve">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 в течение </w:t>
      </w:r>
      <w:r>
        <w:rPr>
          <w:lang w:eastAsia="ru-RU"/>
        </w:rPr>
        <w:t>15</w:t>
      </w:r>
      <w:r w:rsidRPr="005F481D">
        <w:rPr>
          <w:lang w:eastAsia="ru-RU"/>
        </w:rPr>
        <w:t xml:space="preserve"> </w:t>
      </w:r>
      <w:r>
        <w:rPr>
          <w:lang w:eastAsia="ru-RU"/>
        </w:rPr>
        <w:t xml:space="preserve">календарных </w:t>
      </w:r>
      <w:r w:rsidRPr="005F481D">
        <w:rPr>
          <w:lang w:eastAsia="ru-RU"/>
        </w:rPr>
        <w:t xml:space="preserve">дней </w:t>
      </w:r>
      <w:proofErr w:type="gramStart"/>
      <w:r w:rsidRPr="005F481D">
        <w:rPr>
          <w:lang w:eastAsia="ru-RU"/>
        </w:rPr>
        <w:t>с даты заключения</w:t>
      </w:r>
      <w:proofErr w:type="gramEnd"/>
      <w:r w:rsidRPr="005F481D">
        <w:rPr>
          <w:lang w:eastAsia="ru-RU"/>
        </w:rPr>
        <w:t xml:space="preserve"> договора купли-продажи. </w:t>
      </w:r>
    </w:p>
    <w:p w:rsidR="008D4F31" w:rsidRPr="005F481D" w:rsidRDefault="008D4F31" w:rsidP="008D4F31">
      <w:pPr>
        <w:ind w:firstLine="567"/>
        <w:jc w:val="both"/>
        <w:rPr>
          <w:lang w:eastAsia="ru-RU"/>
        </w:rPr>
      </w:pPr>
      <w:r>
        <w:rPr>
          <w:lang w:eastAsia="ru-RU"/>
        </w:rPr>
        <w:t xml:space="preserve">6.9. </w:t>
      </w:r>
      <w:r w:rsidRPr="005F481D">
        <w:rPr>
          <w:lang w:eastAsia="ru-RU"/>
        </w:rPr>
        <w:t xml:space="preserve">Передача объекта по акту приема-передачи осуществляется в </w:t>
      </w:r>
      <w:r>
        <w:rPr>
          <w:lang w:eastAsia="ru-RU"/>
        </w:rPr>
        <w:t>трехдневный</w:t>
      </w:r>
      <w:r w:rsidRPr="005F481D">
        <w:rPr>
          <w:lang w:eastAsia="ru-RU"/>
        </w:rPr>
        <w:t xml:space="preserve"> срок после оплаты цены продажи Объекта.</w:t>
      </w:r>
    </w:p>
    <w:p w:rsidR="008D4F31" w:rsidRPr="005F481D" w:rsidRDefault="008D4F31" w:rsidP="008D4F31">
      <w:pPr>
        <w:tabs>
          <w:tab w:val="left" w:pos="540"/>
          <w:tab w:val="left" w:pos="720"/>
        </w:tabs>
        <w:ind w:firstLine="567"/>
        <w:jc w:val="both"/>
        <w:rPr>
          <w:lang w:eastAsia="ru-RU"/>
        </w:rPr>
      </w:pPr>
      <w:r>
        <w:rPr>
          <w:lang w:eastAsia="ru-RU"/>
        </w:rPr>
        <w:t xml:space="preserve">6.10. </w:t>
      </w:r>
      <w:r w:rsidRPr="005F481D">
        <w:rPr>
          <w:lang w:eastAsia="ru-RU"/>
        </w:rPr>
        <w:t xml:space="preserve">В случае признания торгов </w:t>
      </w:r>
      <w:proofErr w:type="gramStart"/>
      <w:r w:rsidRPr="005F481D">
        <w:rPr>
          <w:lang w:eastAsia="ru-RU"/>
        </w:rPr>
        <w:t>несостоявшимися</w:t>
      </w:r>
      <w:proofErr w:type="gramEnd"/>
      <w:r w:rsidRPr="005F481D">
        <w:rPr>
          <w:lang w:eastAsia="ru-RU"/>
        </w:rPr>
        <w:t xml:space="preserve"> по причине допуска к участию только одного участника, Единственный участник аукциона в течение 2 (двух) рабочих дней с даты признания торгов несостоявшимися вправе обратиться к Продавцу с заявлением о готовности приобрести Объект. В этом случае с Единственным участником аукциона может быть заключен договор купли-продажи по начальной цене продажи имущества с учетом одного шага аукциона в течение 10 (десяти) рабочих дней </w:t>
      </w:r>
      <w:proofErr w:type="gramStart"/>
      <w:r w:rsidRPr="005F481D">
        <w:rPr>
          <w:lang w:eastAsia="ru-RU"/>
        </w:rPr>
        <w:t>с даты признания</w:t>
      </w:r>
      <w:proofErr w:type="gramEnd"/>
      <w:r w:rsidRPr="005F481D">
        <w:rPr>
          <w:lang w:eastAsia="ru-RU"/>
        </w:rPr>
        <w:t xml:space="preserve"> аукциона несостоявшимся при согласии Продавца.</w:t>
      </w:r>
    </w:p>
    <w:p w:rsidR="008D4F31" w:rsidRDefault="008D4F31" w:rsidP="008D4F31">
      <w:pPr>
        <w:tabs>
          <w:tab w:val="left" w:pos="540"/>
          <w:tab w:val="left" w:pos="720"/>
        </w:tabs>
        <w:ind w:firstLine="567"/>
        <w:jc w:val="both"/>
        <w:rPr>
          <w:lang w:eastAsia="ru-RU"/>
        </w:rPr>
      </w:pPr>
      <w:r>
        <w:rPr>
          <w:lang w:eastAsia="ru-RU"/>
        </w:rPr>
        <w:t xml:space="preserve">6.11. </w:t>
      </w:r>
      <w:r w:rsidRPr="005F481D">
        <w:rPr>
          <w:lang w:eastAsia="ru-RU"/>
        </w:rPr>
        <w:t>Договор купли-продажи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w:t>
      </w:r>
    </w:p>
    <w:p w:rsidR="001321CD" w:rsidRDefault="001321CD" w:rsidP="008D4F31">
      <w:pPr>
        <w:ind w:firstLine="567"/>
        <w:jc w:val="both"/>
      </w:pPr>
    </w:p>
    <w:p w:rsidR="008D4F31" w:rsidRPr="00F7442A" w:rsidRDefault="008D4F31" w:rsidP="008D4F31">
      <w:pPr>
        <w:ind w:firstLine="567"/>
        <w:jc w:val="both"/>
      </w:pPr>
      <w:bookmarkStart w:id="13" w:name="_GoBack"/>
      <w:bookmarkEnd w:id="13"/>
      <w:r w:rsidRPr="00F7442A">
        <w:lastRenderedPageBreak/>
        <w:t>Приложения:</w:t>
      </w:r>
    </w:p>
    <w:p w:rsidR="008D4F31" w:rsidRPr="00F7442A" w:rsidRDefault="008D4F31" w:rsidP="008D4F31">
      <w:pPr>
        <w:pStyle w:val="afb"/>
        <w:numPr>
          <w:ilvl w:val="0"/>
          <w:numId w:val="11"/>
        </w:numPr>
        <w:spacing w:after="0" w:line="240" w:lineRule="auto"/>
        <w:jc w:val="both"/>
        <w:rPr>
          <w:rFonts w:ascii="Times New Roman" w:hAnsi="Times New Roman"/>
          <w:sz w:val="24"/>
          <w:szCs w:val="24"/>
        </w:rPr>
      </w:pPr>
      <w:r w:rsidRPr="00F7442A">
        <w:rPr>
          <w:rFonts w:ascii="Times New Roman" w:hAnsi="Times New Roman"/>
          <w:sz w:val="24"/>
          <w:szCs w:val="24"/>
        </w:rPr>
        <w:t>Форма заявки на участие в аукционе для юридических лиц</w:t>
      </w:r>
      <w:r>
        <w:rPr>
          <w:rFonts w:ascii="Times New Roman" w:hAnsi="Times New Roman"/>
          <w:sz w:val="24"/>
          <w:szCs w:val="24"/>
        </w:rPr>
        <w:t>;</w:t>
      </w:r>
    </w:p>
    <w:p w:rsidR="008D4F31" w:rsidRPr="00F7442A" w:rsidRDefault="008D4F31" w:rsidP="008D4F31">
      <w:pPr>
        <w:pStyle w:val="afb"/>
        <w:numPr>
          <w:ilvl w:val="0"/>
          <w:numId w:val="11"/>
        </w:numPr>
        <w:spacing w:after="0" w:line="240" w:lineRule="auto"/>
        <w:jc w:val="both"/>
        <w:rPr>
          <w:rFonts w:ascii="Times New Roman" w:eastAsia="Times New Roman" w:hAnsi="Times New Roman"/>
          <w:sz w:val="24"/>
          <w:szCs w:val="24"/>
          <w:lang w:eastAsia="ru-RU"/>
        </w:rPr>
      </w:pPr>
      <w:r w:rsidRPr="00F7442A">
        <w:rPr>
          <w:rFonts w:ascii="Times New Roman" w:eastAsia="Times New Roman" w:hAnsi="Times New Roman"/>
          <w:sz w:val="24"/>
          <w:szCs w:val="24"/>
          <w:lang w:eastAsia="ru-RU"/>
        </w:rPr>
        <w:t xml:space="preserve">Форма заявки </w:t>
      </w:r>
      <w:r w:rsidRPr="00F7442A">
        <w:rPr>
          <w:rFonts w:ascii="Times New Roman" w:hAnsi="Times New Roman"/>
          <w:sz w:val="24"/>
          <w:szCs w:val="24"/>
        </w:rPr>
        <w:t>на участие в аукционе для физических лиц</w:t>
      </w:r>
      <w:r>
        <w:rPr>
          <w:rFonts w:ascii="Times New Roman" w:hAnsi="Times New Roman"/>
          <w:sz w:val="24"/>
          <w:szCs w:val="24"/>
        </w:rPr>
        <w:t>;</w:t>
      </w:r>
    </w:p>
    <w:p w:rsidR="008D4F31" w:rsidRPr="00F7442A" w:rsidRDefault="008D4F31" w:rsidP="002A7AD9">
      <w:pPr>
        <w:pStyle w:val="af"/>
        <w:numPr>
          <w:ilvl w:val="0"/>
          <w:numId w:val="11"/>
        </w:numPr>
        <w:suppressAutoHyphens w:val="0"/>
        <w:autoSpaceDE w:val="0"/>
        <w:autoSpaceDN w:val="0"/>
        <w:ind w:left="924" w:hanging="357"/>
        <w:jc w:val="left"/>
        <w:rPr>
          <w:b w:val="0"/>
          <w:szCs w:val="24"/>
        </w:rPr>
      </w:pPr>
      <w:r>
        <w:rPr>
          <w:b w:val="0"/>
          <w:szCs w:val="24"/>
        </w:rPr>
        <w:t>Договор</w:t>
      </w:r>
      <w:r w:rsidRPr="00F7442A">
        <w:rPr>
          <w:b w:val="0"/>
          <w:szCs w:val="24"/>
        </w:rPr>
        <w:t xml:space="preserve"> о задатке (догово</w:t>
      </w:r>
      <w:r>
        <w:rPr>
          <w:b w:val="0"/>
          <w:szCs w:val="24"/>
        </w:rPr>
        <w:t>р</w:t>
      </w:r>
      <w:r w:rsidRPr="00F7442A">
        <w:rPr>
          <w:b w:val="0"/>
          <w:szCs w:val="24"/>
        </w:rPr>
        <w:t xml:space="preserve"> присоединения) </w:t>
      </w:r>
      <w:r>
        <w:rPr>
          <w:b w:val="0"/>
          <w:szCs w:val="24"/>
        </w:rPr>
        <w:t xml:space="preserve">от </w:t>
      </w:r>
      <w:r w:rsidR="00E31F2E">
        <w:rPr>
          <w:b w:val="0"/>
          <w:szCs w:val="24"/>
        </w:rPr>
        <w:t>2</w:t>
      </w:r>
      <w:r w:rsidR="00730991">
        <w:rPr>
          <w:b w:val="0"/>
          <w:szCs w:val="24"/>
        </w:rPr>
        <w:t>7</w:t>
      </w:r>
      <w:r w:rsidR="00CE6CEF">
        <w:rPr>
          <w:b w:val="0"/>
          <w:szCs w:val="24"/>
        </w:rPr>
        <w:t>.</w:t>
      </w:r>
      <w:r w:rsidR="00E31F2E">
        <w:rPr>
          <w:b w:val="0"/>
          <w:szCs w:val="24"/>
        </w:rPr>
        <w:t>10</w:t>
      </w:r>
      <w:r w:rsidR="00CE6CEF">
        <w:rPr>
          <w:b w:val="0"/>
          <w:szCs w:val="24"/>
        </w:rPr>
        <w:t>.</w:t>
      </w:r>
      <w:r>
        <w:rPr>
          <w:b w:val="0"/>
          <w:szCs w:val="24"/>
        </w:rPr>
        <w:t>202</w:t>
      </w:r>
      <w:r w:rsidR="004211DE">
        <w:rPr>
          <w:b w:val="0"/>
          <w:szCs w:val="24"/>
        </w:rPr>
        <w:t>5</w:t>
      </w:r>
      <w:r>
        <w:rPr>
          <w:b w:val="0"/>
          <w:szCs w:val="24"/>
        </w:rPr>
        <w:t xml:space="preserve"> </w:t>
      </w:r>
      <w:r w:rsidRPr="00F7442A">
        <w:rPr>
          <w:b w:val="0"/>
          <w:szCs w:val="24"/>
        </w:rPr>
        <w:t>года</w:t>
      </w:r>
      <w:r>
        <w:rPr>
          <w:b w:val="0"/>
          <w:szCs w:val="24"/>
        </w:rPr>
        <w:t>;</w:t>
      </w:r>
    </w:p>
    <w:p w:rsidR="008D4F31" w:rsidRDefault="008D4F31" w:rsidP="002A7AD9">
      <w:pPr>
        <w:pStyle w:val="af"/>
        <w:numPr>
          <w:ilvl w:val="0"/>
          <w:numId w:val="11"/>
        </w:numPr>
        <w:suppressAutoHyphens w:val="0"/>
        <w:autoSpaceDE w:val="0"/>
        <w:autoSpaceDN w:val="0"/>
        <w:ind w:left="924" w:hanging="357"/>
        <w:jc w:val="left"/>
        <w:rPr>
          <w:b w:val="0"/>
          <w:szCs w:val="24"/>
        </w:rPr>
      </w:pPr>
      <w:r>
        <w:rPr>
          <w:b w:val="0"/>
          <w:szCs w:val="24"/>
        </w:rPr>
        <w:t>Форма договора купли-продажи недвижимого имущества</w:t>
      </w:r>
      <w:r w:rsidR="00E31F2E">
        <w:rPr>
          <w:b w:val="0"/>
          <w:szCs w:val="24"/>
        </w:rPr>
        <w:t xml:space="preserve"> (к лотам № 1-3</w:t>
      </w:r>
      <w:r w:rsidR="00C807BD">
        <w:rPr>
          <w:b w:val="0"/>
          <w:szCs w:val="24"/>
        </w:rPr>
        <w:t>);</w:t>
      </w:r>
    </w:p>
    <w:p w:rsidR="002A7AD9" w:rsidRDefault="002A7AD9" w:rsidP="002A7AD9">
      <w:pPr>
        <w:pStyle w:val="af0"/>
        <w:numPr>
          <w:ilvl w:val="0"/>
          <w:numId w:val="11"/>
        </w:numPr>
        <w:spacing w:before="0" w:after="0"/>
        <w:ind w:left="924" w:hanging="357"/>
        <w:jc w:val="left"/>
        <w:rPr>
          <w:rFonts w:ascii="Times New Roman" w:hAnsi="Times New Roman" w:cs="Times New Roman"/>
          <w:i w:val="0"/>
          <w:sz w:val="24"/>
          <w:szCs w:val="24"/>
        </w:rPr>
      </w:pPr>
      <w:r w:rsidRPr="002A7AD9">
        <w:rPr>
          <w:rFonts w:ascii="Times New Roman" w:hAnsi="Times New Roman" w:cs="Times New Roman"/>
          <w:i w:val="0"/>
          <w:sz w:val="24"/>
          <w:szCs w:val="24"/>
        </w:rPr>
        <w:t>Форма договора купли-продажи недвижимого имущества с обратной арендой</w:t>
      </w:r>
      <w:r w:rsidR="00C807BD">
        <w:rPr>
          <w:rFonts w:ascii="Times New Roman" w:hAnsi="Times New Roman" w:cs="Times New Roman"/>
          <w:i w:val="0"/>
          <w:sz w:val="24"/>
          <w:szCs w:val="24"/>
        </w:rPr>
        <w:t xml:space="preserve"> (к лоту №</w:t>
      </w:r>
      <w:r w:rsidR="00E31F2E">
        <w:rPr>
          <w:rFonts w:ascii="Times New Roman" w:hAnsi="Times New Roman" w:cs="Times New Roman"/>
          <w:i w:val="0"/>
          <w:sz w:val="24"/>
          <w:szCs w:val="24"/>
        </w:rPr>
        <w:t xml:space="preserve"> 4</w:t>
      </w:r>
      <w:r w:rsidR="00C807BD">
        <w:rPr>
          <w:rFonts w:ascii="Times New Roman" w:hAnsi="Times New Roman" w:cs="Times New Roman"/>
          <w:i w:val="0"/>
          <w:sz w:val="24"/>
          <w:szCs w:val="24"/>
        </w:rPr>
        <w:t>).</w:t>
      </w:r>
    </w:p>
    <w:p w:rsidR="00CA4A56" w:rsidRPr="00CA4A56" w:rsidRDefault="00C807BD" w:rsidP="00CA4A56">
      <w:pPr>
        <w:pStyle w:val="a0"/>
        <w:numPr>
          <w:ilvl w:val="0"/>
          <w:numId w:val="11"/>
        </w:numPr>
      </w:pPr>
      <w:r>
        <w:t>Форма договора</w:t>
      </w:r>
      <w:r w:rsidR="00CA4A56">
        <w:t xml:space="preserve"> аренды</w:t>
      </w:r>
      <w:r>
        <w:t xml:space="preserve"> недвижимого имущества (к лоту №</w:t>
      </w:r>
      <w:r w:rsidR="00E31F2E">
        <w:t xml:space="preserve"> 4</w:t>
      </w:r>
      <w:r>
        <w:t>).</w:t>
      </w:r>
    </w:p>
    <w:p w:rsidR="008957F0" w:rsidRDefault="008957F0" w:rsidP="008957F0">
      <w:pPr>
        <w:pStyle w:val="a0"/>
      </w:pPr>
    </w:p>
    <w:sectPr w:rsidR="008957F0" w:rsidSect="00976055">
      <w:headerReference w:type="default" r:id="rId16"/>
      <w:pgSz w:w="11906" w:h="16838"/>
      <w:pgMar w:top="1134" w:right="567" w:bottom="1134" w:left="1701" w:header="709"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A88" w:rsidRDefault="00AA2A88">
      <w:r>
        <w:separator/>
      </w:r>
    </w:p>
  </w:endnote>
  <w:endnote w:type="continuationSeparator" w:id="0">
    <w:p w:rsidR="00AA2A88" w:rsidRDefault="00AA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A88" w:rsidRDefault="00AA2A88">
      <w:r>
        <w:separator/>
      </w:r>
    </w:p>
  </w:footnote>
  <w:footnote w:type="continuationSeparator" w:id="0">
    <w:p w:rsidR="00AA2A88" w:rsidRDefault="00AA2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02" w:rsidRDefault="00AA2A88" w:rsidP="00976055">
    <w:pPr>
      <w:pStyle w:val="ad"/>
      <w:ind w:right="360"/>
    </w:pPr>
    <w:r>
      <w:pict>
        <v:shapetype id="_x0000_t202" coordsize="21600,21600" o:spt="202" path="m,l,21600r21600,l21600,xe">
          <v:stroke joinstyle="miter"/>
          <v:path gradientshapeok="t" o:connecttype="rect"/>
        </v:shapetype>
        <v:shape id="_x0000_s2049" type="#_x0000_t202" style="position:absolute;margin-left:0;margin-top:.05pt;width:26.7pt;height:13.45pt;z-index:251657728;mso-wrap-distance-left:0;mso-wrap-distance-right:0;mso-position-horizontal:center;mso-position-horizontal-relative:margin" stroked="f">
          <v:fill opacity="0" color2="black"/>
          <v:textbox inset="0,0,0,0">
            <w:txbxContent>
              <w:p w:rsidR="00633E02" w:rsidRDefault="00633E02">
                <w:pPr>
                  <w:pStyle w:val="ad"/>
                </w:pPr>
              </w:p>
              <w:p w:rsidR="00976055" w:rsidRDefault="00976055">
                <w:pPr>
                  <w:pStyle w:val="ad"/>
                </w:pPr>
              </w:p>
              <w:p w:rsidR="00976055" w:rsidRDefault="00976055">
                <w:pPr>
                  <w:pStyle w:val="ad"/>
                </w:pP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9"/>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3"/>
    <w:multiLevelType w:val="multilevel"/>
    <w:tmpl w:val="00000003"/>
    <w:name w:val="WW8Num3"/>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0000004"/>
    <w:multiLevelType w:val="singleLevel"/>
    <w:tmpl w:val="00000004"/>
    <w:name w:val="WW8Num4"/>
    <w:lvl w:ilvl="0">
      <w:start w:val="1"/>
      <w:numFmt w:val="decimal"/>
      <w:lvlText w:val="%1."/>
      <w:lvlJc w:val="left"/>
      <w:pPr>
        <w:tabs>
          <w:tab w:val="num" w:pos="288"/>
        </w:tabs>
        <w:ind w:left="288" w:hanging="175"/>
      </w:pPr>
      <w:rPr>
        <w:rFonts w:hint="default"/>
      </w:rPr>
    </w:lvl>
  </w:abstractNum>
  <w:abstractNum w:abstractNumId="4">
    <w:nsid w:val="00000005"/>
    <w:multiLevelType w:val="multilevel"/>
    <w:tmpl w:val="00000005"/>
    <w:name w:val="WW8Num5"/>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180" w:firstLine="0"/>
      </w:pPr>
      <w:rPr>
        <w:rFonts w:hint="default"/>
        <w:b w:val="0"/>
        <w:bCs w:val="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0000006"/>
    <w:multiLevelType w:val="multilevel"/>
    <w:tmpl w:val="00000006"/>
    <w:name w:val="WW8Num6"/>
    <w:lvl w:ilvl="0">
      <w:start w:val="9"/>
      <w:numFmt w:val="decimal"/>
      <w:lvlText w:val="%1."/>
      <w:lvlJc w:val="left"/>
      <w:pPr>
        <w:tabs>
          <w:tab w:val="num" w:pos="585"/>
        </w:tabs>
        <w:ind w:left="585" w:hanging="585"/>
      </w:pPr>
      <w:rPr>
        <w:rFonts w:hint="default"/>
        <w:b w:val="0"/>
        <w:bCs w:val="0"/>
        <w:sz w:val="26"/>
        <w:szCs w:val="26"/>
      </w:rPr>
    </w:lvl>
    <w:lvl w:ilvl="1">
      <w:start w:val="2"/>
      <w:numFmt w:val="decimal"/>
      <w:lvlText w:val="%1.%2."/>
      <w:lvlJc w:val="left"/>
      <w:pPr>
        <w:tabs>
          <w:tab w:val="num" w:pos="810"/>
        </w:tabs>
        <w:ind w:left="810" w:hanging="720"/>
      </w:pPr>
      <w:rPr>
        <w:rFonts w:hint="default"/>
        <w:b w:val="0"/>
        <w:bCs w:val="0"/>
        <w:sz w:val="26"/>
        <w:szCs w:val="26"/>
      </w:rPr>
    </w:lvl>
    <w:lvl w:ilvl="2">
      <w:start w:val="4"/>
      <w:numFmt w:val="decimal"/>
      <w:lvlText w:val="%1.%2.%3."/>
      <w:lvlJc w:val="left"/>
      <w:pPr>
        <w:tabs>
          <w:tab w:val="num" w:pos="900"/>
        </w:tabs>
        <w:ind w:left="900" w:hanging="720"/>
      </w:pPr>
      <w:rPr>
        <w:rFonts w:hint="default"/>
        <w:b w:val="0"/>
        <w:bCs w:val="0"/>
        <w:sz w:val="26"/>
        <w:szCs w:val="26"/>
      </w:rPr>
    </w:lvl>
    <w:lvl w:ilvl="3">
      <w:start w:val="1"/>
      <w:numFmt w:val="decimal"/>
      <w:lvlText w:val="%1.%2.%3.%4."/>
      <w:lvlJc w:val="left"/>
      <w:pPr>
        <w:tabs>
          <w:tab w:val="num" w:pos="1350"/>
        </w:tabs>
        <w:ind w:left="1350" w:hanging="1080"/>
      </w:pPr>
      <w:rPr>
        <w:rFonts w:hint="default"/>
        <w:b w:val="0"/>
        <w:bCs w:val="0"/>
        <w:sz w:val="26"/>
        <w:szCs w:val="26"/>
      </w:rPr>
    </w:lvl>
    <w:lvl w:ilvl="4">
      <w:start w:val="1"/>
      <w:numFmt w:val="decimal"/>
      <w:lvlText w:val="%1.%2.%3.%4.%5."/>
      <w:lvlJc w:val="left"/>
      <w:pPr>
        <w:tabs>
          <w:tab w:val="num" w:pos="1440"/>
        </w:tabs>
        <w:ind w:left="1440" w:hanging="1080"/>
      </w:pPr>
      <w:rPr>
        <w:rFonts w:hint="default"/>
        <w:b w:val="0"/>
        <w:bCs w:val="0"/>
        <w:sz w:val="26"/>
        <w:szCs w:val="26"/>
      </w:rPr>
    </w:lvl>
    <w:lvl w:ilvl="5">
      <w:start w:val="1"/>
      <w:numFmt w:val="decimal"/>
      <w:lvlText w:val="%1.%2.%3.%4.%5.%6."/>
      <w:lvlJc w:val="left"/>
      <w:pPr>
        <w:tabs>
          <w:tab w:val="num" w:pos="1890"/>
        </w:tabs>
        <w:ind w:left="1890" w:hanging="1440"/>
      </w:pPr>
      <w:rPr>
        <w:rFonts w:hint="default"/>
        <w:b w:val="0"/>
        <w:bCs w:val="0"/>
        <w:sz w:val="26"/>
        <w:szCs w:val="26"/>
      </w:rPr>
    </w:lvl>
    <w:lvl w:ilvl="6">
      <w:start w:val="1"/>
      <w:numFmt w:val="decimal"/>
      <w:lvlText w:val="%1.%2.%3.%4.%5.%6.%7."/>
      <w:lvlJc w:val="left"/>
      <w:pPr>
        <w:tabs>
          <w:tab w:val="num" w:pos="1980"/>
        </w:tabs>
        <w:ind w:left="1980" w:hanging="1440"/>
      </w:pPr>
      <w:rPr>
        <w:rFonts w:hint="default"/>
        <w:b w:val="0"/>
        <w:bCs w:val="0"/>
        <w:sz w:val="26"/>
        <w:szCs w:val="26"/>
      </w:rPr>
    </w:lvl>
    <w:lvl w:ilvl="7">
      <w:start w:val="1"/>
      <w:numFmt w:val="decimal"/>
      <w:lvlText w:val="%1.%2.%3.%4.%5.%6.%7.%8."/>
      <w:lvlJc w:val="left"/>
      <w:pPr>
        <w:tabs>
          <w:tab w:val="num" w:pos="2430"/>
        </w:tabs>
        <w:ind w:left="2430" w:hanging="1800"/>
      </w:pPr>
      <w:rPr>
        <w:rFonts w:hint="default"/>
        <w:b w:val="0"/>
        <w:bCs w:val="0"/>
        <w:sz w:val="26"/>
        <w:szCs w:val="26"/>
      </w:rPr>
    </w:lvl>
    <w:lvl w:ilvl="8">
      <w:start w:val="1"/>
      <w:numFmt w:val="decimal"/>
      <w:lvlText w:val="%1.%2.%3.%4.%5.%6.%7.%8.%9."/>
      <w:lvlJc w:val="left"/>
      <w:pPr>
        <w:tabs>
          <w:tab w:val="num" w:pos="2520"/>
        </w:tabs>
        <w:ind w:left="2520" w:hanging="1800"/>
      </w:pPr>
      <w:rPr>
        <w:rFonts w:hint="default"/>
        <w:b w:val="0"/>
        <w:bCs w:val="0"/>
        <w:sz w:val="26"/>
        <w:szCs w:val="26"/>
      </w:rPr>
    </w:lvl>
  </w:abstractNum>
  <w:abstractNum w:abstractNumId="6">
    <w:nsid w:val="00000007"/>
    <w:multiLevelType w:val="multilevel"/>
    <w:tmpl w:val="00000007"/>
    <w:name w:val="WW8Num7"/>
    <w:lvl w:ilvl="0">
      <w:start w:val="2"/>
      <w:numFmt w:val="decimal"/>
      <w:lvlText w:val="%1"/>
      <w:lvlJc w:val="left"/>
      <w:pPr>
        <w:tabs>
          <w:tab w:val="num" w:pos="1410"/>
        </w:tabs>
        <w:ind w:left="1410" w:hanging="1410"/>
      </w:pPr>
      <w:rPr>
        <w:rFonts w:hint="default"/>
      </w:rPr>
    </w:lvl>
    <w:lvl w:ilvl="1">
      <w:start w:val="25"/>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08"/>
    <w:multiLevelType w:val="multilevel"/>
    <w:tmpl w:val="00000008"/>
    <w:name w:val="WW8Num8"/>
    <w:lvl w:ilvl="0">
      <w:start w:val="4"/>
      <w:numFmt w:val="decimal"/>
      <w:lvlText w:val="%1."/>
      <w:lvlJc w:val="left"/>
      <w:pPr>
        <w:tabs>
          <w:tab w:val="num" w:pos="975"/>
        </w:tabs>
        <w:ind w:left="975" w:hanging="975"/>
      </w:pPr>
      <w:rPr>
        <w:rFonts w:hint="default"/>
        <w:b w:val="0"/>
        <w:bCs w:val="0"/>
        <w:sz w:val="26"/>
        <w:szCs w:val="26"/>
      </w:rPr>
    </w:lvl>
    <w:lvl w:ilvl="1">
      <w:start w:val="1"/>
      <w:numFmt w:val="decimal"/>
      <w:lvlText w:val="%1.%2."/>
      <w:lvlJc w:val="left"/>
      <w:pPr>
        <w:tabs>
          <w:tab w:val="num" w:pos="1155"/>
        </w:tabs>
        <w:ind w:left="1155" w:hanging="975"/>
      </w:pPr>
      <w:rPr>
        <w:rFonts w:hint="default"/>
        <w:b w:val="0"/>
        <w:bCs w:val="0"/>
        <w:sz w:val="26"/>
        <w:szCs w:val="26"/>
      </w:rPr>
    </w:lvl>
    <w:lvl w:ilvl="2">
      <w:start w:val="2"/>
      <w:numFmt w:val="decimal"/>
      <w:lvlText w:val="%1.%2.%3."/>
      <w:lvlJc w:val="left"/>
      <w:pPr>
        <w:tabs>
          <w:tab w:val="num" w:pos="1335"/>
        </w:tabs>
        <w:ind w:left="1335" w:hanging="975"/>
      </w:pPr>
      <w:rPr>
        <w:rFonts w:hint="default"/>
        <w:b w:val="0"/>
        <w:bCs w:val="0"/>
        <w:sz w:val="26"/>
        <w:szCs w:val="26"/>
      </w:rPr>
    </w:lvl>
    <w:lvl w:ilvl="3">
      <w:start w:val="1"/>
      <w:numFmt w:val="decimal"/>
      <w:lvlText w:val="%1.%2.%3.%4."/>
      <w:lvlJc w:val="left"/>
      <w:pPr>
        <w:tabs>
          <w:tab w:val="num" w:pos="1620"/>
        </w:tabs>
        <w:ind w:left="1620" w:hanging="1080"/>
      </w:pPr>
      <w:rPr>
        <w:rFonts w:hint="default"/>
        <w:b w:val="0"/>
        <w:bCs w:val="0"/>
        <w:sz w:val="26"/>
        <w:szCs w:val="26"/>
      </w:rPr>
    </w:lvl>
    <w:lvl w:ilvl="4">
      <w:start w:val="1"/>
      <w:numFmt w:val="decimal"/>
      <w:lvlText w:val="%1.%2.%3.%4.%5."/>
      <w:lvlJc w:val="left"/>
      <w:pPr>
        <w:tabs>
          <w:tab w:val="num" w:pos="1800"/>
        </w:tabs>
        <w:ind w:left="1800" w:hanging="1080"/>
      </w:pPr>
      <w:rPr>
        <w:rFonts w:hint="default"/>
        <w:b w:val="0"/>
        <w:bCs w:val="0"/>
        <w:sz w:val="26"/>
        <w:szCs w:val="26"/>
      </w:rPr>
    </w:lvl>
    <w:lvl w:ilvl="5">
      <w:start w:val="1"/>
      <w:numFmt w:val="decimal"/>
      <w:lvlText w:val="%1.%2.%3.%4.%5.%6."/>
      <w:lvlJc w:val="left"/>
      <w:pPr>
        <w:tabs>
          <w:tab w:val="num" w:pos="2340"/>
        </w:tabs>
        <w:ind w:left="2340" w:hanging="1440"/>
      </w:pPr>
      <w:rPr>
        <w:rFonts w:hint="default"/>
        <w:b w:val="0"/>
        <w:bCs w:val="0"/>
        <w:sz w:val="26"/>
        <w:szCs w:val="26"/>
      </w:rPr>
    </w:lvl>
    <w:lvl w:ilvl="6">
      <w:start w:val="1"/>
      <w:numFmt w:val="decimal"/>
      <w:lvlText w:val="%1.%2.%3.%4.%5.%6.%7."/>
      <w:lvlJc w:val="left"/>
      <w:pPr>
        <w:tabs>
          <w:tab w:val="num" w:pos="2520"/>
        </w:tabs>
        <w:ind w:left="2520" w:hanging="1440"/>
      </w:pPr>
      <w:rPr>
        <w:rFonts w:hint="default"/>
        <w:b w:val="0"/>
        <w:bCs w:val="0"/>
        <w:sz w:val="26"/>
        <w:szCs w:val="26"/>
      </w:rPr>
    </w:lvl>
    <w:lvl w:ilvl="7">
      <w:start w:val="1"/>
      <w:numFmt w:val="decimal"/>
      <w:lvlText w:val="%1.%2.%3.%4.%5.%6.%7.%8."/>
      <w:lvlJc w:val="left"/>
      <w:pPr>
        <w:tabs>
          <w:tab w:val="num" w:pos="3060"/>
        </w:tabs>
        <w:ind w:left="3060" w:hanging="1800"/>
      </w:pPr>
      <w:rPr>
        <w:rFonts w:hint="default"/>
        <w:b w:val="0"/>
        <w:bCs w:val="0"/>
        <w:sz w:val="26"/>
        <w:szCs w:val="26"/>
      </w:rPr>
    </w:lvl>
    <w:lvl w:ilvl="8">
      <w:start w:val="1"/>
      <w:numFmt w:val="decimal"/>
      <w:lvlText w:val="%1.%2.%3.%4.%5.%6.%7.%8.%9."/>
      <w:lvlJc w:val="left"/>
      <w:pPr>
        <w:tabs>
          <w:tab w:val="num" w:pos="3240"/>
        </w:tabs>
        <w:ind w:left="3240" w:hanging="1800"/>
      </w:pPr>
      <w:rPr>
        <w:rFonts w:hint="default"/>
        <w:b w:val="0"/>
        <w:bCs w:val="0"/>
        <w:sz w:val="26"/>
        <w:szCs w:val="26"/>
      </w:rPr>
    </w:lvl>
  </w:abstractNum>
  <w:abstractNum w:abstractNumId="8">
    <w:nsid w:val="06830437"/>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4DF62E5"/>
    <w:multiLevelType w:val="hybridMultilevel"/>
    <w:tmpl w:val="3870715C"/>
    <w:lvl w:ilvl="0" w:tplc="99F48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3A04154"/>
    <w:multiLevelType w:val="multilevel"/>
    <w:tmpl w:val="EC9233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82394C"/>
    <w:multiLevelType w:val="hybridMultilevel"/>
    <w:tmpl w:val="DAE64DF6"/>
    <w:lvl w:ilvl="0" w:tplc="2F6E0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AD82418"/>
    <w:multiLevelType w:val="hybridMultilevel"/>
    <w:tmpl w:val="85FC960A"/>
    <w:lvl w:ilvl="0" w:tplc="75DCDED0">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333F"/>
    <w:rsid w:val="0002251A"/>
    <w:rsid w:val="00032F35"/>
    <w:rsid w:val="00035F20"/>
    <w:rsid w:val="0005481F"/>
    <w:rsid w:val="00067D92"/>
    <w:rsid w:val="00071234"/>
    <w:rsid w:val="00073AA4"/>
    <w:rsid w:val="00086160"/>
    <w:rsid w:val="0009015F"/>
    <w:rsid w:val="000904D1"/>
    <w:rsid w:val="00097DDD"/>
    <w:rsid w:val="000A3E33"/>
    <w:rsid w:val="000C170A"/>
    <w:rsid w:val="00102FE8"/>
    <w:rsid w:val="0011100F"/>
    <w:rsid w:val="0011427B"/>
    <w:rsid w:val="00116C46"/>
    <w:rsid w:val="001213A3"/>
    <w:rsid w:val="00121FDF"/>
    <w:rsid w:val="001234CD"/>
    <w:rsid w:val="001321CD"/>
    <w:rsid w:val="00182C8D"/>
    <w:rsid w:val="00191A63"/>
    <w:rsid w:val="001A45E6"/>
    <w:rsid w:val="001A6BB8"/>
    <w:rsid w:val="001B2116"/>
    <w:rsid w:val="001C127D"/>
    <w:rsid w:val="001D4A21"/>
    <w:rsid w:val="001E2F7E"/>
    <w:rsid w:val="001E507F"/>
    <w:rsid w:val="001E5695"/>
    <w:rsid w:val="001F2BA6"/>
    <w:rsid w:val="002053E6"/>
    <w:rsid w:val="00216141"/>
    <w:rsid w:val="00223EBF"/>
    <w:rsid w:val="00237202"/>
    <w:rsid w:val="00240012"/>
    <w:rsid w:val="002513C9"/>
    <w:rsid w:val="002578EC"/>
    <w:rsid w:val="00262538"/>
    <w:rsid w:val="00272D7A"/>
    <w:rsid w:val="00276A7D"/>
    <w:rsid w:val="00291A1A"/>
    <w:rsid w:val="002A5174"/>
    <w:rsid w:val="002A7AD9"/>
    <w:rsid w:val="002C31CB"/>
    <w:rsid w:val="002C6763"/>
    <w:rsid w:val="002C6BB5"/>
    <w:rsid w:val="002D489F"/>
    <w:rsid w:val="00300E9E"/>
    <w:rsid w:val="00323417"/>
    <w:rsid w:val="00323942"/>
    <w:rsid w:val="00335329"/>
    <w:rsid w:val="00344BE7"/>
    <w:rsid w:val="003528A9"/>
    <w:rsid w:val="003716F0"/>
    <w:rsid w:val="00372A36"/>
    <w:rsid w:val="00373FDA"/>
    <w:rsid w:val="00381439"/>
    <w:rsid w:val="003A6917"/>
    <w:rsid w:val="003B69B5"/>
    <w:rsid w:val="003C1FB5"/>
    <w:rsid w:val="003D6461"/>
    <w:rsid w:val="003F04A3"/>
    <w:rsid w:val="00400C97"/>
    <w:rsid w:val="00416FAD"/>
    <w:rsid w:val="004211DE"/>
    <w:rsid w:val="004231B3"/>
    <w:rsid w:val="00423F62"/>
    <w:rsid w:val="00435B0A"/>
    <w:rsid w:val="00446EDC"/>
    <w:rsid w:val="00447187"/>
    <w:rsid w:val="00454B05"/>
    <w:rsid w:val="004643D2"/>
    <w:rsid w:val="00471AB3"/>
    <w:rsid w:val="00476F2C"/>
    <w:rsid w:val="00485831"/>
    <w:rsid w:val="0049709B"/>
    <w:rsid w:val="004B7365"/>
    <w:rsid w:val="004C07C2"/>
    <w:rsid w:val="004D0B1F"/>
    <w:rsid w:val="004D21B2"/>
    <w:rsid w:val="004E2DF4"/>
    <w:rsid w:val="004E3B83"/>
    <w:rsid w:val="004E5424"/>
    <w:rsid w:val="004E55A7"/>
    <w:rsid w:val="004F4240"/>
    <w:rsid w:val="004F676F"/>
    <w:rsid w:val="00520FF0"/>
    <w:rsid w:val="00532FB6"/>
    <w:rsid w:val="00533F5C"/>
    <w:rsid w:val="00542253"/>
    <w:rsid w:val="005435B7"/>
    <w:rsid w:val="00551EA2"/>
    <w:rsid w:val="0055276C"/>
    <w:rsid w:val="005640C6"/>
    <w:rsid w:val="00583D65"/>
    <w:rsid w:val="005857A3"/>
    <w:rsid w:val="0059139B"/>
    <w:rsid w:val="00597CAC"/>
    <w:rsid w:val="005A4574"/>
    <w:rsid w:val="005B00DA"/>
    <w:rsid w:val="005B13A6"/>
    <w:rsid w:val="005B562A"/>
    <w:rsid w:val="005C0132"/>
    <w:rsid w:val="005E7684"/>
    <w:rsid w:val="00607A63"/>
    <w:rsid w:val="006123AB"/>
    <w:rsid w:val="00614B37"/>
    <w:rsid w:val="00620606"/>
    <w:rsid w:val="00633E02"/>
    <w:rsid w:val="00640261"/>
    <w:rsid w:val="00656F6E"/>
    <w:rsid w:val="00674F33"/>
    <w:rsid w:val="00680118"/>
    <w:rsid w:val="006978D2"/>
    <w:rsid w:val="006A4B17"/>
    <w:rsid w:val="006B1045"/>
    <w:rsid w:val="006B5AFB"/>
    <w:rsid w:val="006C0CAB"/>
    <w:rsid w:val="006D57A4"/>
    <w:rsid w:val="006F79B7"/>
    <w:rsid w:val="00705BBF"/>
    <w:rsid w:val="00707A98"/>
    <w:rsid w:val="00714FA0"/>
    <w:rsid w:val="007169FA"/>
    <w:rsid w:val="00730991"/>
    <w:rsid w:val="007474CB"/>
    <w:rsid w:val="007537D2"/>
    <w:rsid w:val="00763EA5"/>
    <w:rsid w:val="00792E15"/>
    <w:rsid w:val="00797616"/>
    <w:rsid w:val="007A11B1"/>
    <w:rsid w:val="007A55AE"/>
    <w:rsid w:val="007A71F8"/>
    <w:rsid w:val="007B52C1"/>
    <w:rsid w:val="007C157E"/>
    <w:rsid w:val="007C1A9D"/>
    <w:rsid w:val="007C200B"/>
    <w:rsid w:val="007D1ABE"/>
    <w:rsid w:val="007E0914"/>
    <w:rsid w:val="0080352D"/>
    <w:rsid w:val="00805C0A"/>
    <w:rsid w:val="00807164"/>
    <w:rsid w:val="008239EA"/>
    <w:rsid w:val="00846784"/>
    <w:rsid w:val="00852047"/>
    <w:rsid w:val="00857C61"/>
    <w:rsid w:val="008642BB"/>
    <w:rsid w:val="00876764"/>
    <w:rsid w:val="00877C62"/>
    <w:rsid w:val="00881592"/>
    <w:rsid w:val="00885C00"/>
    <w:rsid w:val="008874D0"/>
    <w:rsid w:val="008957F0"/>
    <w:rsid w:val="008A1E76"/>
    <w:rsid w:val="008A4DDB"/>
    <w:rsid w:val="008B49E4"/>
    <w:rsid w:val="008C6B3E"/>
    <w:rsid w:val="008D4552"/>
    <w:rsid w:val="008D4F31"/>
    <w:rsid w:val="008F7B8B"/>
    <w:rsid w:val="00913241"/>
    <w:rsid w:val="009371F8"/>
    <w:rsid w:val="00940A53"/>
    <w:rsid w:val="00952E4B"/>
    <w:rsid w:val="00965647"/>
    <w:rsid w:val="009671ED"/>
    <w:rsid w:val="00970BED"/>
    <w:rsid w:val="00973A72"/>
    <w:rsid w:val="00975847"/>
    <w:rsid w:val="00976055"/>
    <w:rsid w:val="009835C4"/>
    <w:rsid w:val="009A3FA7"/>
    <w:rsid w:val="009B17D9"/>
    <w:rsid w:val="009C07F5"/>
    <w:rsid w:val="009D5399"/>
    <w:rsid w:val="009E2EB9"/>
    <w:rsid w:val="009F3837"/>
    <w:rsid w:val="00A144EF"/>
    <w:rsid w:val="00A23A9D"/>
    <w:rsid w:val="00A64AEC"/>
    <w:rsid w:val="00A74DC6"/>
    <w:rsid w:val="00A75E04"/>
    <w:rsid w:val="00AA2A88"/>
    <w:rsid w:val="00AA5CB8"/>
    <w:rsid w:val="00AB726D"/>
    <w:rsid w:val="00AC0A71"/>
    <w:rsid w:val="00AC1B64"/>
    <w:rsid w:val="00AD0604"/>
    <w:rsid w:val="00AD11A3"/>
    <w:rsid w:val="00AD5208"/>
    <w:rsid w:val="00AD5416"/>
    <w:rsid w:val="00AD5A1A"/>
    <w:rsid w:val="00AD61EC"/>
    <w:rsid w:val="00AE1904"/>
    <w:rsid w:val="00AE45DB"/>
    <w:rsid w:val="00B01A8B"/>
    <w:rsid w:val="00B032A8"/>
    <w:rsid w:val="00B129A1"/>
    <w:rsid w:val="00B14E21"/>
    <w:rsid w:val="00B52EDC"/>
    <w:rsid w:val="00B53F1C"/>
    <w:rsid w:val="00B576BC"/>
    <w:rsid w:val="00B71A48"/>
    <w:rsid w:val="00B7303D"/>
    <w:rsid w:val="00B77380"/>
    <w:rsid w:val="00B943B3"/>
    <w:rsid w:val="00BA018D"/>
    <w:rsid w:val="00BA3F43"/>
    <w:rsid w:val="00BA4C0E"/>
    <w:rsid w:val="00BA6BCB"/>
    <w:rsid w:val="00BD5000"/>
    <w:rsid w:val="00BD5AFB"/>
    <w:rsid w:val="00BE1114"/>
    <w:rsid w:val="00BE2040"/>
    <w:rsid w:val="00BF3F27"/>
    <w:rsid w:val="00C003AD"/>
    <w:rsid w:val="00C07849"/>
    <w:rsid w:val="00C10885"/>
    <w:rsid w:val="00C121EB"/>
    <w:rsid w:val="00C3791B"/>
    <w:rsid w:val="00C43748"/>
    <w:rsid w:val="00C474E4"/>
    <w:rsid w:val="00C50BFC"/>
    <w:rsid w:val="00C5424C"/>
    <w:rsid w:val="00C57FD4"/>
    <w:rsid w:val="00C70A2E"/>
    <w:rsid w:val="00C73B30"/>
    <w:rsid w:val="00C807BD"/>
    <w:rsid w:val="00C83853"/>
    <w:rsid w:val="00C91356"/>
    <w:rsid w:val="00C93DCF"/>
    <w:rsid w:val="00CA4A56"/>
    <w:rsid w:val="00CC0DF4"/>
    <w:rsid w:val="00CD3C62"/>
    <w:rsid w:val="00CE015E"/>
    <w:rsid w:val="00CE549A"/>
    <w:rsid w:val="00CE5AB2"/>
    <w:rsid w:val="00CE6CEF"/>
    <w:rsid w:val="00CF415D"/>
    <w:rsid w:val="00CF4BD3"/>
    <w:rsid w:val="00D135C5"/>
    <w:rsid w:val="00D24743"/>
    <w:rsid w:val="00D275CE"/>
    <w:rsid w:val="00D33257"/>
    <w:rsid w:val="00D524D7"/>
    <w:rsid w:val="00D5450B"/>
    <w:rsid w:val="00D5575C"/>
    <w:rsid w:val="00D56FA2"/>
    <w:rsid w:val="00D579BB"/>
    <w:rsid w:val="00D64D43"/>
    <w:rsid w:val="00D729A4"/>
    <w:rsid w:val="00D862A5"/>
    <w:rsid w:val="00DA3BD0"/>
    <w:rsid w:val="00DD5E49"/>
    <w:rsid w:val="00DE3CBA"/>
    <w:rsid w:val="00DF0440"/>
    <w:rsid w:val="00DF0D3C"/>
    <w:rsid w:val="00DF2A97"/>
    <w:rsid w:val="00E11CEE"/>
    <w:rsid w:val="00E21D11"/>
    <w:rsid w:val="00E31F2E"/>
    <w:rsid w:val="00E40526"/>
    <w:rsid w:val="00E4780F"/>
    <w:rsid w:val="00E74082"/>
    <w:rsid w:val="00E81286"/>
    <w:rsid w:val="00E85407"/>
    <w:rsid w:val="00E870E5"/>
    <w:rsid w:val="00E91213"/>
    <w:rsid w:val="00E91675"/>
    <w:rsid w:val="00EA4759"/>
    <w:rsid w:val="00EA60A0"/>
    <w:rsid w:val="00EE6AE5"/>
    <w:rsid w:val="00EE77AB"/>
    <w:rsid w:val="00F169AF"/>
    <w:rsid w:val="00F20FF1"/>
    <w:rsid w:val="00F22558"/>
    <w:rsid w:val="00F22BB4"/>
    <w:rsid w:val="00F55504"/>
    <w:rsid w:val="00F57FD2"/>
    <w:rsid w:val="00F656ED"/>
    <w:rsid w:val="00F8333F"/>
    <w:rsid w:val="00F9076D"/>
    <w:rsid w:val="00F952D6"/>
    <w:rsid w:val="00FA507F"/>
    <w:rsid w:val="00FB090A"/>
    <w:rsid w:val="00FB2A1F"/>
    <w:rsid w:val="00FB578A"/>
    <w:rsid w:val="00FB7BDB"/>
    <w:rsid w:val="00FC327E"/>
    <w:rsid w:val="00FD7513"/>
    <w:rsid w:val="00FF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qFormat/>
    <w:rsid w:val="00BE2040"/>
    <w:pPr>
      <w:jc w:val="center"/>
    </w:pPr>
    <w:rPr>
      <w:i/>
      <w:iCs/>
    </w:rPr>
  </w:style>
  <w:style w:type="paragraph" w:styleId="af2">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3"/>
    <w:qFormat/>
    <w:rsid w:val="00BE2040"/>
    <w:rPr>
      <w:sz w:val="20"/>
      <w:szCs w:val="20"/>
    </w:rPr>
  </w:style>
  <w:style w:type="paragraph" w:customStyle="1" w:styleId="af4">
    <w:name w:val="Содержимое таблицы"/>
    <w:basedOn w:val="a"/>
    <w:rsid w:val="00BE2040"/>
    <w:pPr>
      <w:suppressLineNumbers/>
    </w:pPr>
  </w:style>
  <w:style w:type="paragraph" w:customStyle="1" w:styleId="af5">
    <w:name w:val="Заголовок таблицы"/>
    <w:basedOn w:val="af4"/>
    <w:rsid w:val="00BE2040"/>
    <w:pPr>
      <w:jc w:val="center"/>
    </w:pPr>
    <w:rPr>
      <w:b/>
      <w:bCs/>
    </w:rPr>
  </w:style>
  <w:style w:type="paragraph" w:customStyle="1" w:styleId="af6">
    <w:name w:val="Содержимое врезки"/>
    <w:basedOn w:val="a0"/>
    <w:rsid w:val="00BE2040"/>
  </w:style>
  <w:style w:type="table" w:styleId="af7">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8">
    <w:name w:val="Balloon Text"/>
    <w:basedOn w:val="a"/>
    <w:link w:val="af9"/>
    <w:uiPriority w:val="99"/>
    <w:semiHidden/>
    <w:unhideWhenUsed/>
    <w:rsid w:val="00807164"/>
    <w:rPr>
      <w:rFonts w:ascii="Tahoma" w:hAnsi="Tahoma" w:cs="Tahoma"/>
      <w:sz w:val="16"/>
      <w:szCs w:val="16"/>
    </w:rPr>
  </w:style>
  <w:style w:type="character" w:customStyle="1" w:styleId="af9">
    <w:name w:val="Текст выноски Знак"/>
    <w:link w:val="af8"/>
    <w:uiPriority w:val="99"/>
    <w:semiHidden/>
    <w:rsid w:val="00807164"/>
    <w:rPr>
      <w:rFonts w:ascii="Tahoma" w:hAnsi="Tahoma" w:cs="Tahoma"/>
      <w:sz w:val="16"/>
      <w:szCs w:val="16"/>
      <w:lang w:eastAsia="ar-SA"/>
    </w:rPr>
  </w:style>
  <w:style w:type="character" w:styleId="afa">
    <w:name w:val="Hyperlink"/>
    <w:uiPriority w:val="99"/>
    <w:unhideWhenUsed/>
    <w:rsid w:val="00F22558"/>
    <w:rPr>
      <w:color w:val="0000FF"/>
      <w:u w:val="single"/>
    </w:rPr>
  </w:style>
  <w:style w:type="paragraph" w:styleId="afb">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c"/>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 w:type="character" w:customStyle="1" w:styleId="af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b"/>
    <w:uiPriority w:val="34"/>
    <w:qFormat/>
    <w:rsid w:val="00CA4A56"/>
    <w:rPr>
      <w:rFonts w:ascii="Calibri" w:eastAsia="Calibri" w:hAnsi="Calibri"/>
      <w:sz w:val="22"/>
      <w:szCs w:val="22"/>
      <w:lang w:eastAsia="en-US"/>
    </w:rPr>
  </w:style>
  <w:style w:type="character" w:customStyle="1" w:styleId="af3">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f2"/>
    <w:rsid w:val="00C807BD"/>
    <w:rPr>
      <w:lang w:eastAsia="ar-SA"/>
    </w:rPr>
  </w:style>
  <w:style w:type="paragraph" w:styleId="21">
    <w:name w:val="Body Text 2"/>
    <w:basedOn w:val="a"/>
    <w:link w:val="22"/>
    <w:uiPriority w:val="99"/>
    <w:unhideWhenUsed/>
    <w:rsid w:val="00400C97"/>
    <w:pPr>
      <w:widowControl w:val="0"/>
      <w:suppressAutoHyphens w:val="0"/>
      <w:autoSpaceDE w:val="0"/>
      <w:autoSpaceDN w:val="0"/>
      <w:adjustRightInd w:val="0"/>
      <w:spacing w:after="120" w:line="480" w:lineRule="auto"/>
    </w:pPr>
    <w:rPr>
      <w:lang w:eastAsia="ru-RU"/>
    </w:rPr>
  </w:style>
  <w:style w:type="character" w:customStyle="1" w:styleId="22">
    <w:name w:val="Основной текст 2 Знак"/>
    <w:basedOn w:val="a1"/>
    <w:link w:val="21"/>
    <w:uiPriority w:val="99"/>
    <w:rsid w:val="00400C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4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harm-tm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ot-onlin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5" Type="http://schemas.openxmlformats.org/officeDocument/2006/relationships/hyperlink" Target="http://www.lot-online.ru" TargetMode="External"/><Relationship Id="rId10" Type="http://schemas.openxmlformats.org/officeDocument/2006/relationships/hyperlink" Target="http://www.lot-onlin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54D7-96FB-4203-ABC6-9FDB9A47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8</Pages>
  <Words>3376</Words>
  <Characters>19248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22579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luda</dc:creator>
  <cp:lastModifiedBy>Снежана Б. Джежора</cp:lastModifiedBy>
  <cp:revision>201</cp:revision>
  <cp:lastPrinted>2023-12-26T11:57:00Z</cp:lastPrinted>
  <dcterms:created xsi:type="dcterms:W3CDTF">2024-01-16T09:44:00Z</dcterms:created>
  <dcterms:modified xsi:type="dcterms:W3CDTF">2025-10-23T09:45:00Z</dcterms:modified>
</cp:coreProperties>
</file>