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F18A" w14:textId="51F458EA" w:rsidR="009247FF" w:rsidRPr="00791681" w:rsidRDefault="00724BD1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BD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24BD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24BD1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Коммерческим Банком «Легион» (акционерное общество) (АКБ «Легион» (АО)), ОГРН 1097711000100, ИНН 7750005524, зарегистрированным по адресу: 107497, г. Москва, ул. Иркутская, д.11, корп.1) (далее – финансовая организация),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265C5365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417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1 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Торги);</w:t>
      </w:r>
    </w:p>
    <w:p w14:paraId="588DE7AE" w14:textId="2CAC9819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417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1,2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9B9A54" w14:textId="77777777" w:rsidR="00417BD3" w:rsidRDefault="00417BD3" w:rsidP="00417B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7B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4B9CE856" w14:textId="3F690DBC" w:rsidR="00417BD3" w:rsidRDefault="00417BD3" w:rsidP="00417B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BD3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417BD3">
        <w:rPr>
          <w:rFonts w:ascii="Times New Roman" w:hAnsi="Times New Roman" w:cs="Times New Roman"/>
          <w:color w:val="000000"/>
          <w:sz w:val="24"/>
          <w:szCs w:val="24"/>
        </w:rPr>
        <w:t>Жилое здание - 160 кв. м, земельный участок - 3 387 +/-0 кв. м, адрес: Самарская область, р-н. Безенчукский, с. Никольское, ул. Зеленая Лука, д. 10а, 2-этажный, кадастровые номера 63:12:0603001:135, 63:12:0603001:17, земли населенных пунктов - для ведения хозяйства, ограничения и обременения: проживающие и зарегистрированные лица отсутствуют, наличие перепланировки/переустройства/реконструкции установить невозможно, на земельном участке имеются незарегистрированные постройки, ограничения прав на земельном участке предусмотренные ст. 56 Земельного кодекса РФ, ст. 65 Водного кодекса РФ, ЗОУИТ 63:00-6.10 Часть водоохранной зоны Саратовского водохранилища, 63:00-6.13 Часть прибрежной защитной полосы Саратовского водохранилища, 63:00-6.46 Водоохранная зона реки Безенчук в пределах Самарской области, 63:12-6.173 Зона с особыми условиями использования территории охранная зона сооружения - ЛЭП ПС Купино Ф-7 в Безенчукском районе Самарской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17BD3">
        <w:rPr>
          <w:rFonts w:ascii="Times New Roman" w:hAnsi="Times New Roman" w:cs="Times New Roman"/>
          <w:color w:val="000000"/>
          <w:sz w:val="24"/>
          <w:szCs w:val="24"/>
        </w:rPr>
        <w:t>5 020 000,00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38BD0EDE" w14:textId="3C40C13C" w:rsidR="00511EC3" w:rsidRPr="00417BD3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7B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64EE6A07" w14:textId="4D69394F" w:rsidR="00B46A69" w:rsidRPr="00791681" w:rsidRDefault="00417B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2 - </w:t>
      </w:r>
      <w:r w:rsidRPr="00417BD3">
        <w:t>ООО ЦМК ОПК, ИНН 5257095934, Филатов Василий Геннадьевич, КД 54/12-КЛ от 19.12.2012, 54/13-НКЛ от 20.09.2013, определение АС Нижегородской области от 28.03.2016 по делу А43-23084/2015 о включении в РТК третьей очереди, определение АС Нижегородской области от 17.03.2021 по делу А 43-17710/2020 о включении в РТК третьей очереди, ООО ЦМК ОПК - процедура банкротства прекращена, ведется исполнительное производство, Филатов Василий Геннадьевич - процедура банкротства (45 583 916,32 руб.)</w:t>
      </w:r>
      <w:r>
        <w:t xml:space="preserve"> - </w:t>
      </w:r>
      <w:r w:rsidRPr="00417BD3">
        <w:t>9 284 773,67</w:t>
      </w:r>
      <w:r>
        <w:t xml:space="preserve">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755A957B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F50B7E">
        <w:t>5 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79486320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F50B7E" w:rsidRPr="00F50B7E">
        <w:rPr>
          <w:rFonts w:ascii="Times New Roman CYR" w:hAnsi="Times New Roman CYR" w:cs="Times New Roman CYR"/>
          <w:b/>
          <w:bCs/>
          <w:color w:val="000000"/>
        </w:rPr>
        <w:t>22 сентября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F50B7E">
        <w:rPr>
          <w:b/>
        </w:rPr>
        <w:t xml:space="preserve">5 </w:t>
      </w:r>
      <w:r w:rsidR="00243BE2" w:rsidRPr="00791681">
        <w:rPr>
          <w:b/>
        </w:rPr>
        <w:t>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702C40DC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D921DC" w:rsidRPr="00D921DC">
        <w:rPr>
          <w:b/>
          <w:bCs/>
          <w:color w:val="000000"/>
        </w:rPr>
        <w:t>22 сентября 2025</w:t>
      </w:r>
      <w:r w:rsidR="00D921DC" w:rsidRPr="00D921DC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г.</w:t>
      </w:r>
      <w:r w:rsidRPr="00791681">
        <w:rPr>
          <w:color w:val="000000"/>
        </w:rPr>
        <w:t>, лот</w:t>
      </w:r>
      <w:r w:rsidR="00152A30">
        <w:rPr>
          <w:color w:val="000000"/>
        </w:rPr>
        <w:t xml:space="preserve"> </w:t>
      </w:r>
      <w:r w:rsidRPr="00791681">
        <w:rPr>
          <w:color w:val="000000"/>
        </w:rPr>
        <w:t xml:space="preserve">не реализован, то в 14:00 часов по московскому времени </w:t>
      </w:r>
      <w:r w:rsidR="00152A30" w:rsidRPr="00152A30">
        <w:rPr>
          <w:b/>
          <w:bCs/>
          <w:color w:val="000000"/>
        </w:rPr>
        <w:t>10 ноября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52A30">
        <w:rPr>
          <w:b/>
        </w:rPr>
        <w:t>5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 лот</w:t>
      </w:r>
      <w:r w:rsidR="00152A30">
        <w:rPr>
          <w:color w:val="000000"/>
        </w:rPr>
        <w:t>ом</w:t>
      </w:r>
      <w:r w:rsidRPr="00791681">
        <w:rPr>
          <w:color w:val="000000"/>
        </w:rPr>
        <w:t xml:space="preserve"> со снижением начальной цены лот</w:t>
      </w:r>
      <w:r w:rsidR="00152A30">
        <w:rPr>
          <w:color w:val="000000"/>
        </w:rPr>
        <w:t>а</w:t>
      </w:r>
      <w:r w:rsidRPr="00791681">
        <w:rPr>
          <w:color w:val="000000"/>
        </w:rPr>
        <w:t xml:space="preserve">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lastRenderedPageBreak/>
        <w:t>Оператор ЭТП (далее – Оператор) обеспечивает проведение Торгов.</w:t>
      </w:r>
    </w:p>
    <w:p w14:paraId="50089E0A" w14:textId="7AEE93B3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7576F2" w:rsidRPr="007576F2">
        <w:rPr>
          <w:b/>
          <w:bCs/>
          <w:color w:val="000000"/>
        </w:rPr>
        <w:t>12 августа</w:t>
      </w:r>
      <w:r w:rsidR="00110257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7576F2">
        <w:rPr>
          <w:b/>
          <w:bCs/>
        </w:rPr>
        <w:t>5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7576F2" w:rsidRPr="007576F2">
        <w:rPr>
          <w:b/>
          <w:bCs/>
          <w:color w:val="000000"/>
        </w:rPr>
        <w:t>29 сентября</w:t>
      </w:r>
      <w:r w:rsidR="007576F2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7576F2">
        <w:rPr>
          <w:b/>
          <w:bCs/>
          <w:color w:val="000000"/>
        </w:rPr>
        <w:t>5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327E1182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EB6BA6">
        <w:rPr>
          <w:b/>
          <w:color w:val="000000"/>
        </w:rPr>
        <w:t xml:space="preserve"> 1</w:t>
      </w:r>
      <w:r w:rsidRPr="00791681">
        <w:rPr>
          <w:color w:val="000000"/>
        </w:rPr>
        <w:t>, не реализованны</w:t>
      </w:r>
      <w:r w:rsidR="005941DE">
        <w:rPr>
          <w:color w:val="000000"/>
        </w:rPr>
        <w:t xml:space="preserve">й </w:t>
      </w:r>
      <w:r w:rsidRPr="00791681">
        <w:rPr>
          <w:color w:val="000000"/>
        </w:rPr>
        <w:t>на повторных Торгах, а также</w:t>
      </w:r>
      <w:r w:rsidR="002002A1" w:rsidRPr="00791681">
        <w:rPr>
          <w:b/>
          <w:color w:val="000000"/>
        </w:rPr>
        <w:t xml:space="preserve"> лот</w:t>
      </w:r>
      <w:r w:rsidR="00A342AC">
        <w:rPr>
          <w:b/>
          <w:color w:val="000000"/>
        </w:rPr>
        <w:t xml:space="preserve"> </w:t>
      </w:r>
      <w:r w:rsidR="00EB6BA6">
        <w:rPr>
          <w:b/>
          <w:color w:val="000000"/>
        </w:rPr>
        <w:t>2</w:t>
      </w:r>
      <w:r w:rsidR="00A342AC">
        <w:rPr>
          <w:color w:val="000000"/>
        </w:rPr>
        <w:t xml:space="preserve">, </w:t>
      </w:r>
      <w:r w:rsidRPr="00791681">
        <w:rPr>
          <w:color w:val="000000"/>
        </w:rPr>
        <w:t>выставляются на Торги ППП.</w:t>
      </w:r>
    </w:p>
    <w:p w14:paraId="2856BB37" w14:textId="1D90D01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E72A7B">
        <w:rPr>
          <w:b/>
          <w:bCs/>
          <w:color w:val="000000"/>
        </w:rPr>
        <w:t xml:space="preserve">26 ноября </w:t>
      </w:r>
      <w:r w:rsidR="002643BE">
        <w:rPr>
          <w:b/>
        </w:rPr>
        <w:t>202</w:t>
      </w:r>
      <w:r w:rsidR="00E72A7B">
        <w:rPr>
          <w:b/>
        </w:rPr>
        <w:t xml:space="preserve">5 </w:t>
      </w:r>
      <w:r w:rsidR="00243BE2" w:rsidRPr="00791681">
        <w:rPr>
          <w:b/>
        </w:rPr>
        <w:t>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E72A7B">
        <w:rPr>
          <w:b/>
          <w:bCs/>
          <w:color w:val="000000"/>
        </w:rPr>
        <w:t xml:space="preserve">14 января </w:t>
      </w:r>
      <w:r w:rsidR="002643BE">
        <w:rPr>
          <w:b/>
        </w:rPr>
        <w:t>202</w:t>
      </w:r>
      <w:r w:rsidR="00E72A7B">
        <w:rPr>
          <w:b/>
        </w:rPr>
        <w:t xml:space="preserve">6 </w:t>
      </w:r>
      <w:r w:rsidR="00243BE2" w:rsidRPr="00791681">
        <w:rPr>
          <w:b/>
        </w:rPr>
        <w:t>г</w:t>
      </w:r>
      <w:r w:rsidRPr="00791681">
        <w:rPr>
          <w:b/>
        </w:rPr>
        <w:t>.</w:t>
      </w:r>
    </w:p>
    <w:p w14:paraId="2258E8DA" w14:textId="4E90929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261ED8" w:rsidRPr="00261ED8">
        <w:rPr>
          <w:b/>
          <w:bCs/>
          <w:color w:val="000000"/>
        </w:rPr>
        <w:t>26 ноября 2025</w:t>
      </w:r>
      <w:r w:rsidR="00261ED8" w:rsidRPr="00261ED8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="009A6C3E">
        <w:rPr>
          <w:color w:val="000000"/>
        </w:rPr>
        <w:t>1</w:t>
      </w:r>
      <w:r w:rsidRPr="009A6C3E">
        <w:rPr>
          <w:color w:val="000000"/>
        </w:rPr>
        <w:t xml:space="preserve"> (</w:t>
      </w:r>
      <w:r w:rsidR="009A6C3E">
        <w:rPr>
          <w:color w:val="000000"/>
        </w:rPr>
        <w:t>Один</w:t>
      </w:r>
      <w:r w:rsidRPr="009A6C3E">
        <w:rPr>
          <w:color w:val="000000"/>
        </w:rPr>
        <w:t>)</w:t>
      </w:r>
      <w:r w:rsidRPr="00791681">
        <w:rPr>
          <w:color w:val="000000"/>
        </w:rPr>
        <w:t xml:space="preserve"> календарны</w:t>
      </w:r>
      <w:r w:rsidR="009A6C3E">
        <w:rPr>
          <w:color w:val="000000"/>
        </w:rPr>
        <w:t>й</w:t>
      </w:r>
      <w:r w:rsidRPr="00791681">
        <w:rPr>
          <w:color w:val="000000"/>
        </w:rPr>
        <w:t xml:space="preserve"> д</w:t>
      </w:r>
      <w:r w:rsidR="009A6C3E">
        <w:rPr>
          <w:color w:val="000000"/>
        </w:rPr>
        <w:t>ней</w:t>
      </w:r>
      <w:r w:rsidRPr="007916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791681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47437953" w14:textId="7431F3C8" w:rsidR="00110257" w:rsidRPr="00AC7B38" w:rsidRDefault="00AC7B38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7B38">
        <w:rPr>
          <w:b/>
          <w:bCs/>
          <w:color w:val="000000"/>
        </w:rPr>
        <w:t>Для лота 1:</w:t>
      </w:r>
    </w:p>
    <w:p w14:paraId="79647EBD" w14:textId="77777777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26 ноября 2025 г. по 02 декабря 2025 г. - в размере начальной цены продажи лота;</w:t>
      </w:r>
    </w:p>
    <w:p w14:paraId="1F5F241B" w14:textId="280067C1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03 декабря 2025 г. по 09 декабря 2025 г. - в размере 98,10% от начальной цены продажи лота;</w:t>
      </w:r>
    </w:p>
    <w:p w14:paraId="1FF8D4A3" w14:textId="39FAB22F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10 декабря 2025 г. по 16 декабря 2025 г. - в размере 96,20% от начальной цены продажи лота;</w:t>
      </w:r>
    </w:p>
    <w:p w14:paraId="280226DE" w14:textId="4DD22091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17 декабря 2025 г. по 23 декабря 2025 г. - в размере 94,30% от начальной цены продажи лота;</w:t>
      </w:r>
    </w:p>
    <w:p w14:paraId="7599C838" w14:textId="375FB9CD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24 декабря 2025 г. по 27 декабря 2025 г. - в размере 92,40% от начальной цены продажи лота;</w:t>
      </w:r>
    </w:p>
    <w:p w14:paraId="27A307AD" w14:textId="1FAC2A59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28 декабря 2025 г. по 30 декабря 2025 г. - в размере 90,50% от начальной цены продажи лота;</w:t>
      </w:r>
    </w:p>
    <w:p w14:paraId="346A5117" w14:textId="2156C82A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31 декабря 2025 г. по 02 января 2026 г. - в размере 88,60% от начальной цены продажи лота;</w:t>
      </w:r>
    </w:p>
    <w:p w14:paraId="6DB59FA4" w14:textId="3D03A423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03 января 2026 г. по 05 января 2026 г. - в размере 86,70% от начальной цены продажи лота;</w:t>
      </w:r>
    </w:p>
    <w:p w14:paraId="6BBA50EF" w14:textId="13A4DBBA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06 января 2026 г. по 08 января 2026 г. - в размере 84,80% от начальной цены продажи лота;</w:t>
      </w:r>
    </w:p>
    <w:p w14:paraId="65BFD27D" w14:textId="07CDE03D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09 января 2026 г. по 11 января 2026 г. - в размере 82,</w:t>
      </w:r>
      <w:r>
        <w:rPr>
          <w:color w:val="000000"/>
        </w:rPr>
        <w:t>9</w:t>
      </w:r>
      <w:r w:rsidRPr="00AC7B38">
        <w:rPr>
          <w:color w:val="000000"/>
        </w:rPr>
        <w:t>0% от начальной цены продажи лота;</w:t>
      </w:r>
    </w:p>
    <w:p w14:paraId="418C54E3" w14:textId="052BBA65" w:rsid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 xml:space="preserve">с 12 января 2026 г. по 14 января 2026 г. - в размере </w:t>
      </w:r>
      <w:r>
        <w:rPr>
          <w:color w:val="000000"/>
        </w:rPr>
        <w:t>81</w:t>
      </w:r>
      <w:r w:rsidRPr="00AC7B38">
        <w:rPr>
          <w:color w:val="000000"/>
        </w:rPr>
        <w:t>,00% от начальной цены продажи лота</w:t>
      </w:r>
      <w:r>
        <w:rPr>
          <w:color w:val="000000"/>
        </w:rPr>
        <w:t>.</w:t>
      </w:r>
    </w:p>
    <w:p w14:paraId="2B0ED57D" w14:textId="054672D1" w:rsidR="00AC7B38" w:rsidRPr="00AC7B38" w:rsidRDefault="00AC7B38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7B38">
        <w:rPr>
          <w:b/>
          <w:bCs/>
          <w:color w:val="000000"/>
        </w:rPr>
        <w:t>Для лота 2:</w:t>
      </w:r>
    </w:p>
    <w:p w14:paraId="0E734926" w14:textId="77777777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26 ноября 2025 г. по 02 декабря 2025 г. - в размере начальной цены продажи лота;</w:t>
      </w:r>
    </w:p>
    <w:p w14:paraId="77C9F238" w14:textId="6E69FD0B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03 декабря 2025 г. по 09 декабря 2025 г. - в размере 90,25% от начальной цены продажи лота;</w:t>
      </w:r>
    </w:p>
    <w:p w14:paraId="195E501F" w14:textId="4DD242E1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10 декабря 2025 г. по 16 декабря 2025 г. - в размере 80,50% от начальной цены продажи лота;</w:t>
      </w:r>
    </w:p>
    <w:p w14:paraId="52347FD1" w14:textId="191FE35F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17 декабря 2025 г. по 23 декабря 2025 г. - в размере 70,75% от начальной цены продажи лота;</w:t>
      </w:r>
    </w:p>
    <w:p w14:paraId="43184480" w14:textId="148BCFCB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24 декабря 2025 г. по 27 декабря 2025 г. - в размере 61,0</w:t>
      </w:r>
      <w:r>
        <w:rPr>
          <w:color w:val="000000"/>
        </w:rPr>
        <w:t>0</w:t>
      </w:r>
      <w:r w:rsidRPr="00AC7B38">
        <w:rPr>
          <w:color w:val="000000"/>
        </w:rPr>
        <w:t>% от начальной цены продажи лота;</w:t>
      </w:r>
    </w:p>
    <w:p w14:paraId="1508B898" w14:textId="639EA051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lastRenderedPageBreak/>
        <w:t>с 28 декабря 2025 г. по 30 декабря 2025 г. - в размере 51,25% от начальной цены продажи лота;</w:t>
      </w:r>
    </w:p>
    <w:p w14:paraId="0A9E6DBF" w14:textId="5EEB4E46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31 декабря 2025 г. по 02 января 2026 г. - в размере 41,50% от начальной цены продажи лота;</w:t>
      </w:r>
    </w:p>
    <w:p w14:paraId="7AE4F9A5" w14:textId="42D8D93D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03 января 2026 г. по 05 января 2026 г. - в размере 31,75% от начальной цены продажи лота;</w:t>
      </w:r>
    </w:p>
    <w:p w14:paraId="3D4A3729" w14:textId="77777777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06 января 2026 г. по 08 января 2026 г. - в размере 22,00% от начальной цены продажи лота;</w:t>
      </w:r>
    </w:p>
    <w:p w14:paraId="6333026C" w14:textId="65AE8BAE" w:rsidR="00AC7B38" w:rsidRPr="00AC7B38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09 января 2026 г. по 11 января 2026 г. - в размере 12,25% от начальной цены продажи лота;</w:t>
      </w:r>
    </w:p>
    <w:p w14:paraId="589006D2" w14:textId="2ABCB5D9" w:rsidR="00110257" w:rsidRDefault="00AC7B38" w:rsidP="00AC7B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7B38">
        <w:rPr>
          <w:color w:val="000000"/>
        </w:rPr>
        <w:t>с 12 января 2026 г. по 14 января 2026 г. - в размере 2,50% от начальной цены продажи лота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AC7425B" w14:textId="77777777" w:rsidR="00B1678E" w:rsidRPr="00C560AA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0A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9497793" w14:textId="77777777" w:rsidR="00B1678E" w:rsidRPr="00C560AA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0A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7D0610" w14:textId="77777777" w:rsidR="00B1678E" w:rsidRPr="00C560AA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0A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15E6E7A" w14:textId="77777777" w:rsidR="00B1678E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0A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3E36DE" w14:textId="581B269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D2992" w:rsidRPr="006D299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00558436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864C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64C12" w:rsidRPr="00864C1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4C1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64C12" w:rsidRPr="00864C1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64C1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864C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64C12" w:rsidRPr="00864C1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4C1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64C12" w:rsidRPr="00864C1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64C1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142F33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</w:t>
      </w:r>
      <w:r w:rsidRPr="00142F33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14:paraId="0B463A56" w14:textId="77777777" w:rsidR="00FF3274" w:rsidRPr="00142F33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3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DD01CB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33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(Торгах ППП), предложения заключить Договор и </w:t>
      </w:r>
      <w:r w:rsidRPr="00142F33">
        <w:rPr>
          <w:rFonts w:ascii="Times New Roman" w:hAnsi="Times New Roman" w:cs="Times New Roman"/>
          <w:color w:val="000000"/>
          <w:sz w:val="24"/>
          <w:szCs w:val="24"/>
        </w:rPr>
        <w:t>проекта Договора, подписать Договор и не позднее 2 (Два) дней с даты подписания направить его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КУ. О факте подписания Договора Победитель любым доступным для него способом обязан немедленно уведомить КУ. 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455F07" w:rsidRPr="00142F33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329ED4" w14:textId="6D3F97F1" w:rsidR="005E4CB0" w:rsidRPr="00791681" w:rsidRDefault="00CD3667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66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D22000F" w14:textId="77777777" w:rsidR="00C265F2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F6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BE4F67">
        <w:rPr>
          <w:rFonts w:ascii="Times New Roman" w:hAnsi="Times New Roman" w:cs="Times New Roman"/>
          <w:sz w:val="24"/>
          <w:szCs w:val="24"/>
        </w:rPr>
        <w:t xml:space="preserve"> д</w:t>
      </w:r>
      <w:r w:rsidRP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BE4F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BE4F67">
        <w:rPr>
          <w:rFonts w:ascii="Times New Roman" w:hAnsi="Times New Roman" w:cs="Times New Roman"/>
          <w:sz w:val="24"/>
          <w:szCs w:val="24"/>
        </w:rPr>
        <w:t xml:space="preserve"> </w:t>
      </w:r>
      <w:r w:rsidRPr="00BE4F67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CE6985" w:rsidRPr="00BE4F6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CE6985" w:rsidRPr="00BE4F6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E4F6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265F2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</w:t>
      </w:r>
      <w:r w:rsidR="00C265F2" w:rsidRPr="00C265F2">
        <w:rPr>
          <w:rFonts w:ascii="Times New Roman" w:hAnsi="Times New Roman" w:cs="Times New Roman"/>
          <w:color w:val="000000"/>
          <w:sz w:val="24"/>
          <w:szCs w:val="24"/>
        </w:rPr>
        <w:t>Комарова Ольга</w:t>
      </w:r>
      <w:r w:rsidR="00C265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265F2" w:rsidRPr="00C265F2">
        <w:t xml:space="preserve"> </w:t>
      </w:r>
      <w:r w:rsidR="00C265F2" w:rsidRPr="00C265F2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spellStart"/>
      <w:r w:rsidR="00C265F2" w:rsidRPr="00C265F2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C265F2" w:rsidRPr="00C265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="00C265F2" w:rsidRPr="008D33E3">
          <w:rPr>
            <w:rStyle w:val="a4"/>
            <w:rFonts w:ascii="Times New Roman" w:hAnsi="Times New Roman"/>
            <w:sz w:val="24"/>
            <w:szCs w:val="24"/>
          </w:rPr>
          <w:t>pf@auction-house.ru</w:t>
        </w:r>
      </w:hyperlink>
      <w:r w:rsidR="00C265F2">
        <w:rPr>
          <w:rFonts w:ascii="Times New Roman" w:hAnsi="Times New Roman" w:cs="Times New Roman"/>
          <w:color w:val="000000"/>
          <w:sz w:val="24"/>
          <w:szCs w:val="24"/>
        </w:rPr>
        <w:t xml:space="preserve">; по лоту 2: </w:t>
      </w:r>
      <w:r w:rsidR="00C265F2" w:rsidRPr="00C265F2">
        <w:rPr>
          <w:rFonts w:ascii="Times New Roman" w:hAnsi="Times New Roman" w:cs="Times New Roman"/>
          <w:color w:val="000000"/>
          <w:sz w:val="24"/>
          <w:szCs w:val="24"/>
        </w:rPr>
        <w:t>Кириллова Анастасия Владимировна</w:t>
      </w:r>
      <w:r w:rsidR="00C265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65F2" w:rsidRPr="00C265F2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7967-246-44-08, эл. почта:  </w:t>
      </w:r>
      <w:hyperlink r:id="rId9" w:history="1">
        <w:r w:rsidR="00C265F2" w:rsidRPr="008D33E3">
          <w:rPr>
            <w:rStyle w:val="a4"/>
            <w:rFonts w:ascii="Times New Roman" w:hAnsi="Times New Roman"/>
            <w:sz w:val="24"/>
            <w:szCs w:val="24"/>
          </w:rPr>
          <w:t>kirillova@auction-house.ru</w:t>
        </w:r>
      </w:hyperlink>
      <w:r w:rsidR="00C265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C3960F" w14:textId="033FAECF" w:rsidR="00CE4642" w:rsidRPr="004914BB" w:rsidRDefault="00DE44EC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F67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DE44EC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F097C"/>
    <w:rsid w:val="00102FAF"/>
    <w:rsid w:val="00110257"/>
    <w:rsid w:val="00142F33"/>
    <w:rsid w:val="0015099D"/>
    <w:rsid w:val="00152A30"/>
    <w:rsid w:val="001F039D"/>
    <w:rsid w:val="002002A1"/>
    <w:rsid w:val="00243BE2"/>
    <w:rsid w:val="0026109D"/>
    <w:rsid w:val="00261ED8"/>
    <w:rsid w:val="002643BE"/>
    <w:rsid w:val="002C2D0A"/>
    <w:rsid w:val="002D6744"/>
    <w:rsid w:val="003146AE"/>
    <w:rsid w:val="00417BD3"/>
    <w:rsid w:val="00455F07"/>
    <w:rsid w:val="00467D6B"/>
    <w:rsid w:val="0047363F"/>
    <w:rsid w:val="004A3B01"/>
    <w:rsid w:val="00511EC3"/>
    <w:rsid w:val="005941DE"/>
    <w:rsid w:val="005C1A18"/>
    <w:rsid w:val="005D0BDF"/>
    <w:rsid w:val="005E4CB0"/>
    <w:rsid w:val="005F1F68"/>
    <w:rsid w:val="00662196"/>
    <w:rsid w:val="00677884"/>
    <w:rsid w:val="00695ECB"/>
    <w:rsid w:val="006A20DF"/>
    <w:rsid w:val="006B3772"/>
    <w:rsid w:val="006C2B50"/>
    <w:rsid w:val="006D2992"/>
    <w:rsid w:val="007229EA"/>
    <w:rsid w:val="00724BD1"/>
    <w:rsid w:val="007369B8"/>
    <w:rsid w:val="007576F2"/>
    <w:rsid w:val="00791681"/>
    <w:rsid w:val="007E3AFF"/>
    <w:rsid w:val="007F7091"/>
    <w:rsid w:val="00823807"/>
    <w:rsid w:val="00864C12"/>
    <w:rsid w:val="00865FD7"/>
    <w:rsid w:val="00890385"/>
    <w:rsid w:val="009247FF"/>
    <w:rsid w:val="00973A9A"/>
    <w:rsid w:val="009A6C3E"/>
    <w:rsid w:val="00A342AC"/>
    <w:rsid w:val="00AB6017"/>
    <w:rsid w:val="00AC7B38"/>
    <w:rsid w:val="00B015AA"/>
    <w:rsid w:val="00B07D8B"/>
    <w:rsid w:val="00B1678E"/>
    <w:rsid w:val="00B46A69"/>
    <w:rsid w:val="00B92635"/>
    <w:rsid w:val="00BA1B5A"/>
    <w:rsid w:val="00BA4AA5"/>
    <w:rsid w:val="00BC3590"/>
    <w:rsid w:val="00BE4F67"/>
    <w:rsid w:val="00C11EFF"/>
    <w:rsid w:val="00C265F2"/>
    <w:rsid w:val="00C560AA"/>
    <w:rsid w:val="00C910EF"/>
    <w:rsid w:val="00CB7E08"/>
    <w:rsid w:val="00CD3667"/>
    <w:rsid w:val="00CE4642"/>
    <w:rsid w:val="00CE6985"/>
    <w:rsid w:val="00D62667"/>
    <w:rsid w:val="00D7592D"/>
    <w:rsid w:val="00D760DB"/>
    <w:rsid w:val="00D86D3D"/>
    <w:rsid w:val="00D921DC"/>
    <w:rsid w:val="00D97C22"/>
    <w:rsid w:val="00DE44EC"/>
    <w:rsid w:val="00E1326B"/>
    <w:rsid w:val="00E614D3"/>
    <w:rsid w:val="00E72A7B"/>
    <w:rsid w:val="00EB6BA6"/>
    <w:rsid w:val="00F063CA"/>
    <w:rsid w:val="00F50B7E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698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2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as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mailto:kirill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64</cp:revision>
  <dcterms:created xsi:type="dcterms:W3CDTF">2019-07-23T07:40:00Z</dcterms:created>
  <dcterms:modified xsi:type="dcterms:W3CDTF">2025-08-05T07:54:00Z</dcterms:modified>
</cp:coreProperties>
</file>