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C98CA" w14:textId="77777777" w:rsidR="008E470D" w:rsidRDefault="008E470D" w:rsidP="008E470D">
      <w:pPr>
        <w:ind w:left="-567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</w:t>
      </w:r>
    </w:p>
    <w:p w14:paraId="74261955" w14:textId="56FE6861" w:rsidR="00E14759" w:rsidRPr="001F60AB" w:rsidRDefault="00E14759" w:rsidP="00582EB9">
      <w:pPr>
        <w:ind w:left="-567"/>
        <w:jc w:val="center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ДОГОВОР</w:t>
      </w:r>
    </w:p>
    <w:p w14:paraId="74A6C68A" w14:textId="28E19F62" w:rsidR="00E14759" w:rsidRPr="001F60AB" w:rsidRDefault="00E14759" w:rsidP="00582EB9">
      <w:pPr>
        <w:ind w:left="-567"/>
        <w:jc w:val="center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 xml:space="preserve">УСТУПКИ ПРАВ ТРЕБОВАНИЯ (ЦЕССИИ) № </w:t>
      </w:r>
      <w:r w:rsidR="006D5F0A">
        <w:rPr>
          <w:b/>
          <w:color w:val="000000"/>
          <w:sz w:val="22"/>
          <w:szCs w:val="22"/>
        </w:rPr>
        <w:t>1</w:t>
      </w:r>
    </w:p>
    <w:p w14:paraId="3D1B954B" w14:textId="77777777" w:rsidR="00E14759" w:rsidRPr="001F60AB" w:rsidRDefault="00E14759" w:rsidP="00582EB9">
      <w:pPr>
        <w:ind w:left="-567"/>
        <w:jc w:val="center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759"/>
      </w:tblGrid>
      <w:tr w:rsidR="00E14759" w:rsidRPr="001F60AB" w14:paraId="34FD701D" w14:textId="77777777" w:rsidTr="00B2781A">
        <w:trPr>
          <w:trHeight w:val="80"/>
        </w:trPr>
        <w:tc>
          <w:tcPr>
            <w:tcW w:w="4857" w:type="dxa"/>
          </w:tcPr>
          <w:p w14:paraId="663B2D25" w14:textId="77777777" w:rsidR="00E14759" w:rsidRPr="001F60AB" w:rsidRDefault="00E14759" w:rsidP="001F60AB">
            <w:pPr>
              <w:ind w:left="-391" w:firstLine="318"/>
              <w:rPr>
                <w:color w:val="000000"/>
                <w:sz w:val="22"/>
                <w:szCs w:val="22"/>
              </w:rPr>
            </w:pPr>
            <w:r w:rsidRPr="001F60AB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4857" w:type="dxa"/>
          </w:tcPr>
          <w:p w14:paraId="073FC88D" w14:textId="61552A5D" w:rsidR="00E14759" w:rsidRPr="001F60AB" w:rsidRDefault="00E14759" w:rsidP="00582EB9">
            <w:pPr>
              <w:ind w:left="-567"/>
              <w:jc w:val="right"/>
              <w:rPr>
                <w:color w:val="000000"/>
                <w:sz w:val="22"/>
                <w:szCs w:val="22"/>
              </w:rPr>
            </w:pPr>
            <w:r w:rsidRPr="001F60AB">
              <w:rPr>
                <w:color w:val="000000"/>
                <w:sz w:val="22"/>
                <w:szCs w:val="22"/>
              </w:rPr>
              <w:t>«___» _______________ 202</w:t>
            </w:r>
            <w:r w:rsidR="00990300">
              <w:rPr>
                <w:color w:val="000000"/>
                <w:sz w:val="22"/>
                <w:szCs w:val="22"/>
              </w:rPr>
              <w:t>5</w:t>
            </w:r>
            <w:r w:rsidRPr="001F60AB"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</w:tbl>
    <w:p w14:paraId="79C2C66C" w14:textId="77777777" w:rsidR="00E14759" w:rsidRPr="001F60AB" w:rsidRDefault="00E14759" w:rsidP="00582EB9">
      <w:pPr>
        <w:autoSpaceDE w:val="0"/>
        <w:autoSpaceDN w:val="0"/>
        <w:adjustRightInd w:val="0"/>
        <w:ind w:left="-567"/>
        <w:jc w:val="both"/>
        <w:rPr>
          <w:color w:val="000000"/>
          <w:sz w:val="22"/>
          <w:szCs w:val="22"/>
        </w:rPr>
      </w:pPr>
    </w:p>
    <w:p w14:paraId="40431EC9" w14:textId="2F84D8AF" w:rsidR="00E14759" w:rsidRPr="001F60AB" w:rsidRDefault="0084671D" w:rsidP="00582EB9">
      <w:p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 xml:space="preserve">Финансовый управляющий должника </w:t>
      </w:r>
      <w:r w:rsidR="009A4C4D" w:rsidRPr="005F2EAE">
        <w:rPr>
          <w:b/>
          <w:bCs/>
          <w:color w:val="000000"/>
          <w:sz w:val="22"/>
          <w:szCs w:val="22"/>
        </w:rPr>
        <w:t>Резниченко Илоны Викторовны</w:t>
      </w:r>
      <w:r w:rsidR="009A4C4D" w:rsidRPr="009A4C4D">
        <w:rPr>
          <w:color w:val="000000"/>
          <w:sz w:val="22"/>
          <w:szCs w:val="22"/>
        </w:rPr>
        <w:t xml:space="preserve"> (адрес: г. Москва, Ташкентский пер., д. 3, кв. 16, дата и место </w:t>
      </w:r>
      <w:proofErr w:type="spellStart"/>
      <w:r w:rsidR="009A4C4D" w:rsidRPr="009A4C4D">
        <w:rPr>
          <w:color w:val="000000"/>
          <w:sz w:val="22"/>
          <w:szCs w:val="22"/>
        </w:rPr>
        <w:t>рожд</w:t>
      </w:r>
      <w:proofErr w:type="spellEnd"/>
      <w:r w:rsidR="009A4C4D" w:rsidRPr="009A4C4D">
        <w:rPr>
          <w:color w:val="000000"/>
          <w:sz w:val="22"/>
          <w:szCs w:val="22"/>
        </w:rPr>
        <w:t xml:space="preserve">: 09.03.1973, г. Грозный, ИНН 772134304390, СНИЛС 021-427-119 99, </w:t>
      </w:r>
      <w:r w:rsidR="006D5F0A" w:rsidRPr="006D5F0A">
        <w:rPr>
          <w:color w:val="000000"/>
          <w:sz w:val="22"/>
          <w:szCs w:val="22"/>
        </w:rPr>
        <w:t xml:space="preserve">паспорт </w:t>
      </w:r>
      <w:r w:rsidR="00990300">
        <w:rPr>
          <w:color w:val="000000"/>
          <w:sz w:val="22"/>
          <w:szCs w:val="22"/>
        </w:rPr>
        <w:t>________</w:t>
      </w:r>
      <w:r w:rsidRPr="001F60AB">
        <w:rPr>
          <w:color w:val="000000"/>
          <w:sz w:val="22"/>
          <w:szCs w:val="22"/>
        </w:rPr>
        <w:t xml:space="preserve">) </w:t>
      </w:r>
      <w:r w:rsidRPr="005F2EAE">
        <w:rPr>
          <w:b/>
          <w:bCs/>
          <w:color w:val="000000"/>
          <w:sz w:val="22"/>
          <w:szCs w:val="22"/>
        </w:rPr>
        <w:t xml:space="preserve">Дудина Евгения Владимировна </w:t>
      </w:r>
      <w:r w:rsidRPr="001F60AB">
        <w:rPr>
          <w:color w:val="000000"/>
          <w:sz w:val="22"/>
          <w:szCs w:val="22"/>
        </w:rPr>
        <w:t>(ИНН 540537668000, СНИЛС 163-791-442 90</w:t>
      </w:r>
      <w:r w:rsidR="006D5F0A">
        <w:rPr>
          <w:color w:val="000000"/>
          <w:sz w:val="22"/>
          <w:szCs w:val="22"/>
        </w:rPr>
        <w:t xml:space="preserve">, паспорт </w:t>
      </w:r>
      <w:r w:rsidR="00990300">
        <w:rPr>
          <w:color w:val="000000"/>
          <w:sz w:val="22"/>
          <w:szCs w:val="22"/>
        </w:rPr>
        <w:t>______</w:t>
      </w:r>
      <w:r w:rsidRPr="001F60AB">
        <w:rPr>
          <w:color w:val="000000"/>
          <w:sz w:val="22"/>
          <w:szCs w:val="22"/>
        </w:rPr>
        <w:t>), член ААУ «СЦЭАУ» (630132, г. Новосибирск, ул. Советская, 77в, 3-4 этаж; ОГРН 1035402470036; ИНН 5406245522)</w:t>
      </w:r>
      <w:r w:rsidR="00E14759" w:rsidRPr="001F60AB">
        <w:rPr>
          <w:color w:val="000000"/>
          <w:sz w:val="22"/>
          <w:szCs w:val="22"/>
        </w:rPr>
        <w:t>,</w:t>
      </w:r>
      <w:r w:rsidRPr="001F60AB">
        <w:rPr>
          <w:color w:val="000000"/>
          <w:sz w:val="22"/>
          <w:szCs w:val="22"/>
        </w:rPr>
        <w:t xml:space="preserve"> действующая на основании Решения </w:t>
      </w:r>
      <w:r w:rsidR="009A4C4D" w:rsidRPr="009A4C4D">
        <w:rPr>
          <w:color w:val="000000"/>
          <w:sz w:val="22"/>
          <w:szCs w:val="22"/>
        </w:rPr>
        <w:t>Арбитражного суда города Москвы от 12.01.2022 по делу № А40-67710/2021</w:t>
      </w:r>
      <w:r w:rsidRPr="001F60AB">
        <w:rPr>
          <w:color w:val="000000"/>
          <w:sz w:val="22"/>
          <w:szCs w:val="22"/>
        </w:rPr>
        <w:t xml:space="preserve">, </w:t>
      </w:r>
      <w:r w:rsidR="00E14759" w:rsidRPr="001F60AB">
        <w:rPr>
          <w:color w:val="000000"/>
          <w:sz w:val="22"/>
          <w:szCs w:val="22"/>
        </w:rPr>
        <w:t>именуемый в дальнейшем</w:t>
      </w:r>
      <w:bookmarkStart w:id="0" w:name="_GoBack"/>
      <w:bookmarkEnd w:id="0"/>
      <w:r w:rsidR="00E14759" w:rsidRPr="001F60AB">
        <w:rPr>
          <w:color w:val="000000"/>
          <w:sz w:val="22"/>
          <w:szCs w:val="22"/>
        </w:rPr>
        <w:t xml:space="preserve"> «Цедент», с одной стороны,</w:t>
      </w:r>
    </w:p>
    <w:p w14:paraId="6A00E11B" w14:textId="0E63BD05" w:rsidR="00E14759" w:rsidRPr="001F60AB" w:rsidRDefault="00E14759" w:rsidP="006D5F0A">
      <w:pPr>
        <w:autoSpaceDE w:val="0"/>
        <w:autoSpaceDN w:val="0"/>
        <w:adjustRightInd w:val="0"/>
        <w:ind w:left="-567" w:firstLine="539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 xml:space="preserve">и </w:t>
      </w:r>
      <w:r w:rsidR="00990300">
        <w:rPr>
          <w:b/>
          <w:bCs/>
          <w:color w:val="000000"/>
          <w:sz w:val="22"/>
          <w:szCs w:val="22"/>
        </w:rPr>
        <w:t>______</w:t>
      </w:r>
      <w:r w:rsidR="006D5F0A" w:rsidRPr="006D5F0A">
        <w:rPr>
          <w:color w:val="000000"/>
          <w:sz w:val="22"/>
          <w:szCs w:val="22"/>
        </w:rPr>
        <w:t xml:space="preserve"> (</w:t>
      </w:r>
      <w:r w:rsidR="006D5F0A">
        <w:rPr>
          <w:color w:val="000000"/>
          <w:sz w:val="22"/>
          <w:szCs w:val="22"/>
        </w:rPr>
        <w:t>п</w:t>
      </w:r>
      <w:r w:rsidR="006D5F0A" w:rsidRPr="006D5F0A">
        <w:rPr>
          <w:color w:val="000000"/>
          <w:sz w:val="22"/>
          <w:szCs w:val="22"/>
        </w:rPr>
        <w:t xml:space="preserve">аспорт </w:t>
      </w:r>
      <w:r w:rsidR="00990300">
        <w:rPr>
          <w:color w:val="000000"/>
          <w:sz w:val="22"/>
          <w:szCs w:val="22"/>
        </w:rPr>
        <w:t>_________</w:t>
      </w:r>
      <w:r w:rsidR="006D5F0A" w:rsidRPr="006D5F0A">
        <w:rPr>
          <w:color w:val="000000"/>
          <w:sz w:val="22"/>
          <w:szCs w:val="22"/>
        </w:rPr>
        <w:t xml:space="preserve">, </w:t>
      </w:r>
      <w:r w:rsidR="006D5F0A" w:rsidRPr="009A4C4D">
        <w:rPr>
          <w:color w:val="000000"/>
          <w:sz w:val="22"/>
          <w:szCs w:val="22"/>
        </w:rPr>
        <w:t xml:space="preserve">дата </w:t>
      </w:r>
      <w:proofErr w:type="spellStart"/>
      <w:r w:rsidR="006D5F0A" w:rsidRPr="009A4C4D">
        <w:rPr>
          <w:color w:val="000000"/>
          <w:sz w:val="22"/>
          <w:szCs w:val="22"/>
        </w:rPr>
        <w:t>рожд</w:t>
      </w:r>
      <w:proofErr w:type="spellEnd"/>
      <w:r w:rsidR="006D5F0A">
        <w:rPr>
          <w:color w:val="000000"/>
          <w:sz w:val="22"/>
          <w:szCs w:val="22"/>
        </w:rPr>
        <w:t>.</w:t>
      </w:r>
      <w:r w:rsidR="006D5F0A" w:rsidRPr="006D5F0A">
        <w:rPr>
          <w:color w:val="000000"/>
          <w:sz w:val="22"/>
          <w:szCs w:val="22"/>
        </w:rPr>
        <w:t xml:space="preserve"> 04</w:t>
      </w:r>
      <w:r w:rsidR="006D5F0A">
        <w:rPr>
          <w:color w:val="000000"/>
          <w:sz w:val="22"/>
          <w:szCs w:val="22"/>
        </w:rPr>
        <w:t>.02.</w:t>
      </w:r>
      <w:r w:rsidR="006D5F0A" w:rsidRPr="006D5F0A">
        <w:rPr>
          <w:color w:val="000000"/>
          <w:sz w:val="22"/>
          <w:szCs w:val="22"/>
        </w:rPr>
        <w:t xml:space="preserve">1987 года, </w:t>
      </w:r>
      <w:r w:rsidR="006D5F0A">
        <w:rPr>
          <w:color w:val="000000"/>
          <w:sz w:val="22"/>
          <w:szCs w:val="22"/>
        </w:rPr>
        <w:t>адрес</w:t>
      </w:r>
      <w:r w:rsidR="006D5F0A" w:rsidRPr="006D5F0A">
        <w:rPr>
          <w:color w:val="000000"/>
          <w:sz w:val="22"/>
          <w:szCs w:val="22"/>
        </w:rPr>
        <w:t xml:space="preserve"> </w:t>
      </w:r>
      <w:r w:rsidR="00990300">
        <w:rPr>
          <w:color w:val="000000"/>
          <w:sz w:val="22"/>
          <w:szCs w:val="22"/>
        </w:rPr>
        <w:t>_________</w:t>
      </w:r>
      <w:r w:rsidR="006D5F0A" w:rsidRPr="006D5F0A">
        <w:rPr>
          <w:color w:val="000000"/>
          <w:sz w:val="22"/>
          <w:szCs w:val="22"/>
        </w:rPr>
        <w:t xml:space="preserve">, ИНН </w:t>
      </w:r>
      <w:r w:rsidR="00990300">
        <w:rPr>
          <w:color w:val="000000"/>
          <w:sz w:val="22"/>
          <w:szCs w:val="22"/>
        </w:rPr>
        <w:t>_________</w:t>
      </w:r>
      <w:r w:rsidR="006D5F0A">
        <w:rPr>
          <w:color w:val="000000"/>
          <w:sz w:val="22"/>
          <w:szCs w:val="22"/>
        </w:rPr>
        <w:t xml:space="preserve">) </w:t>
      </w:r>
      <w:r w:rsidRPr="001F60AB">
        <w:rPr>
          <w:color w:val="000000"/>
          <w:sz w:val="22"/>
          <w:szCs w:val="22"/>
        </w:rPr>
        <w:t>именуем</w:t>
      </w:r>
      <w:r w:rsidR="00C41430" w:rsidRPr="001F60AB">
        <w:rPr>
          <w:color w:val="000000"/>
          <w:sz w:val="22"/>
          <w:szCs w:val="22"/>
        </w:rPr>
        <w:t>ый</w:t>
      </w:r>
      <w:r w:rsidRPr="001F60AB">
        <w:rPr>
          <w:color w:val="000000"/>
          <w:sz w:val="22"/>
          <w:szCs w:val="22"/>
        </w:rPr>
        <w:t xml:space="preserve"> в дальнейшем «Цессионарий», с другой стороны, вместе именуемые «Стороны» заключили настоящий Договор о нижеследующем:</w:t>
      </w:r>
    </w:p>
    <w:p w14:paraId="3EC8ABB7" w14:textId="77777777" w:rsidR="00E14759" w:rsidRPr="001F60AB" w:rsidRDefault="00E14759" w:rsidP="00582EB9">
      <w:pPr>
        <w:autoSpaceDE w:val="0"/>
        <w:autoSpaceDN w:val="0"/>
        <w:adjustRightInd w:val="0"/>
        <w:ind w:left="-567"/>
        <w:jc w:val="both"/>
        <w:rPr>
          <w:color w:val="000000"/>
          <w:sz w:val="22"/>
          <w:szCs w:val="22"/>
        </w:rPr>
      </w:pPr>
    </w:p>
    <w:p w14:paraId="33705C54" w14:textId="77777777" w:rsidR="00E14759" w:rsidRPr="001F60AB" w:rsidRDefault="00E14759" w:rsidP="00582EB9">
      <w:pPr>
        <w:numPr>
          <w:ilvl w:val="0"/>
          <w:numId w:val="1"/>
        </w:numPr>
        <w:ind w:left="-567" w:firstLine="284"/>
        <w:jc w:val="center"/>
        <w:outlineLvl w:val="0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ТЕРМИНЫ И ОПРЕДЕЛЕНИЯ</w:t>
      </w:r>
    </w:p>
    <w:p w14:paraId="7892DBFA" w14:textId="77777777" w:rsidR="00E14759" w:rsidRPr="001F60AB" w:rsidRDefault="00E14759" w:rsidP="00582EB9">
      <w:pPr>
        <w:ind w:left="-567" w:firstLine="567"/>
        <w:jc w:val="both"/>
        <w:outlineLvl w:val="0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В настоящем договоре используются следующие термины и определения:</w:t>
      </w:r>
    </w:p>
    <w:p w14:paraId="350E0161" w14:textId="77777777" w:rsidR="00E14759" w:rsidRPr="001F60AB" w:rsidRDefault="00E14759" w:rsidP="00582EB9">
      <w:pPr>
        <w:ind w:left="-567" w:firstLine="567"/>
        <w:jc w:val="both"/>
        <w:outlineLvl w:val="0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 xml:space="preserve">«Цедент» </w:t>
      </w:r>
      <w:r w:rsidRPr="001F60AB">
        <w:rPr>
          <w:color w:val="000000"/>
          <w:sz w:val="22"/>
          <w:szCs w:val="22"/>
        </w:rPr>
        <w:t>- первоначальный кредитор, осуществляющий уступку принадлежащих ему прав требования другому лицу – Цессионарию.</w:t>
      </w:r>
    </w:p>
    <w:p w14:paraId="7557ADF1" w14:textId="77777777" w:rsidR="00E14759" w:rsidRPr="001F60AB" w:rsidRDefault="00E14759" w:rsidP="00582EB9">
      <w:pPr>
        <w:ind w:left="-567" w:firstLine="567"/>
        <w:jc w:val="both"/>
        <w:outlineLvl w:val="0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 xml:space="preserve">«Цессионарий» </w:t>
      </w:r>
      <w:r w:rsidRPr="001F60AB">
        <w:rPr>
          <w:color w:val="000000"/>
          <w:sz w:val="22"/>
          <w:szCs w:val="22"/>
        </w:rPr>
        <w:t>- новый кредитор,</w:t>
      </w:r>
      <w:r w:rsidRPr="001F60AB">
        <w:rPr>
          <w:b/>
          <w:color w:val="000000"/>
          <w:sz w:val="22"/>
          <w:szCs w:val="22"/>
        </w:rPr>
        <w:t xml:space="preserve"> </w:t>
      </w:r>
      <w:r w:rsidRPr="001F60AB">
        <w:rPr>
          <w:color w:val="000000"/>
          <w:sz w:val="22"/>
          <w:szCs w:val="22"/>
        </w:rPr>
        <w:t>принимающий уступаемые Цедентом права требования.</w:t>
      </w:r>
    </w:p>
    <w:p w14:paraId="3FB8F03C" w14:textId="77777777" w:rsidR="00E14759" w:rsidRPr="001F60AB" w:rsidRDefault="00E14759" w:rsidP="00582EB9">
      <w:pPr>
        <w:ind w:left="-567" w:firstLine="567"/>
        <w:jc w:val="both"/>
        <w:outlineLvl w:val="0"/>
        <w:rPr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 xml:space="preserve">«Должник» </w:t>
      </w:r>
      <w:r w:rsidRPr="001F60AB">
        <w:rPr>
          <w:color w:val="000000"/>
          <w:sz w:val="22"/>
          <w:szCs w:val="22"/>
        </w:rPr>
        <w:t>- лицо, права требования к которому первоначальный кредитор уступает новому кредитору.</w:t>
      </w:r>
    </w:p>
    <w:p w14:paraId="34E5070A" w14:textId="77777777" w:rsidR="00E14759" w:rsidRPr="001F60AB" w:rsidRDefault="00E14759" w:rsidP="00582EB9">
      <w:pPr>
        <w:ind w:left="-567" w:firstLine="567"/>
        <w:jc w:val="both"/>
        <w:outlineLvl w:val="0"/>
        <w:rPr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«Права требования»</w:t>
      </w:r>
      <w:r w:rsidRPr="001F60AB">
        <w:rPr>
          <w:color w:val="000000"/>
          <w:sz w:val="22"/>
          <w:szCs w:val="22"/>
        </w:rPr>
        <w:t xml:space="preserve"> - право первоначального кредитора требовать от Должника оплаты задолженности, установленной судебным актом.</w:t>
      </w:r>
    </w:p>
    <w:p w14:paraId="514BCAEC" w14:textId="77777777" w:rsidR="00E14759" w:rsidRPr="001F60AB" w:rsidRDefault="00E14759" w:rsidP="00582EB9">
      <w:pPr>
        <w:ind w:left="-567" w:firstLine="567"/>
        <w:jc w:val="both"/>
        <w:outlineLvl w:val="0"/>
        <w:rPr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«Задолженность»</w:t>
      </w:r>
      <w:r w:rsidRPr="001F60AB">
        <w:rPr>
          <w:color w:val="000000"/>
          <w:sz w:val="22"/>
          <w:szCs w:val="22"/>
        </w:rPr>
        <w:t xml:space="preserve"> - сумма долга Должника, установленная судебным актом.</w:t>
      </w:r>
    </w:p>
    <w:p w14:paraId="63B493BA" w14:textId="77777777" w:rsidR="00E14759" w:rsidRPr="001F60AB" w:rsidRDefault="00E14759" w:rsidP="00582EB9">
      <w:pPr>
        <w:ind w:left="-567" w:firstLine="567"/>
        <w:outlineLvl w:val="0"/>
        <w:rPr>
          <w:b/>
          <w:color w:val="000000"/>
          <w:sz w:val="22"/>
          <w:szCs w:val="22"/>
        </w:rPr>
      </w:pPr>
    </w:p>
    <w:p w14:paraId="2194382A" w14:textId="77777777" w:rsidR="00E14759" w:rsidRPr="001F60AB" w:rsidRDefault="00E14759" w:rsidP="00582EB9">
      <w:pPr>
        <w:numPr>
          <w:ilvl w:val="0"/>
          <w:numId w:val="1"/>
        </w:numPr>
        <w:ind w:left="-567" w:firstLine="284"/>
        <w:jc w:val="center"/>
        <w:outlineLvl w:val="0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ПРЕДМЕТ ДОГОВОРА</w:t>
      </w:r>
    </w:p>
    <w:p w14:paraId="4E3B64D2" w14:textId="620B120A" w:rsidR="00E14759" w:rsidRPr="001F60AB" w:rsidRDefault="00E14759" w:rsidP="00582EB9">
      <w:pPr>
        <w:numPr>
          <w:ilvl w:val="1"/>
          <w:numId w:val="1"/>
        </w:numPr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По результатам</w:t>
      </w:r>
      <w:r w:rsidR="009A4C4D">
        <w:rPr>
          <w:color w:val="000000"/>
          <w:sz w:val="22"/>
          <w:szCs w:val="22"/>
        </w:rPr>
        <w:t xml:space="preserve"> </w:t>
      </w:r>
      <w:r w:rsidRPr="001F60AB">
        <w:rPr>
          <w:color w:val="000000"/>
          <w:sz w:val="22"/>
          <w:szCs w:val="22"/>
        </w:rPr>
        <w:t>торгов</w:t>
      </w:r>
      <w:r w:rsidR="000F03A7">
        <w:rPr>
          <w:color w:val="000000"/>
          <w:sz w:val="22"/>
          <w:szCs w:val="22"/>
        </w:rPr>
        <w:t xml:space="preserve"> </w:t>
      </w:r>
      <w:r w:rsidR="00990300">
        <w:rPr>
          <w:color w:val="000000"/>
          <w:sz w:val="22"/>
          <w:szCs w:val="22"/>
        </w:rPr>
        <w:t>_____</w:t>
      </w:r>
      <w:r w:rsidR="009A4C4D">
        <w:rPr>
          <w:color w:val="000000"/>
          <w:sz w:val="22"/>
          <w:szCs w:val="22"/>
        </w:rPr>
        <w:t xml:space="preserve">, </w:t>
      </w:r>
      <w:r w:rsidRPr="001F60AB">
        <w:rPr>
          <w:color w:val="000000"/>
          <w:sz w:val="22"/>
          <w:szCs w:val="22"/>
        </w:rPr>
        <w:t xml:space="preserve">проведенных на электронной площадке </w:t>
      </w:r>
      <w:r w:rsidR="009A4C4D" w:rsidRPr="009A4C4D">
        <w:rPr>
          <w:color w:val="000000"/>
          <w:sz w:val="22"/>
          <w:szCs w:val="22"/>
        </w:rPr>
        <w:t>АО «Российский аукционный дом» (https://lot-online.ru/)</w:t>
      </w:r>
      <w:r w:rsidRPr="001F60AB">
        <w:rPr>
          <w:color w:val="000000"/>
          <w:sz w:val="22"/>
          <w:szCs w:val="22"/>
        </w:rPr>
        <w:t>, код торгов №</w:t>
      </w:r>
      <w:r w:rsidR="005F2EAE" w:rsidRPr="005F2EAE">
        <w:t xml:space="preserve"> </w:t>
      </w:r>
      <w:r w:rsidR="00990300">
        <w:rPr>
          <w:color w:val="000000"/>
          <w:sz w:val="22"/>
          <w:szCs w:val="22"/>
        </w:rPr>
        <w:t>______</w:t>
      </w:r>
      <w:r w:rsidRPr="001F60AB">
        <w:rPr>
          <w:color w:val="000000"/>
          <w:sz w:val="22"/>
          <w:szCs w:val="22"/>
        </w:rPr>
        <w:t xml:space="preserve">, Цедент уступает, а Цессионарий принимает в полном объеме </w:t>
      </w:r>
      <w:r w:rsidR="00990300" w:rsidRPr="00990300">
        <w:rPr>
          <w:b/>
          <w:bCs/>
          <w:color w:val="000000"/>
          <w:sz w:val="22"/>
          <w:szCs w:val="22"/>
        </w:rPr>
        <w:t xml:space="preserve">право требования к Айрапетян Лилии Леонидовне (23.04.1952 г.р., место рождения гор. Грозный) на 17 788 474,16 (семнадцать миллионов семьсот восемьдесят восемь тысяч четыреста семьдесят четыре рубля шестнадцать копеек) рублей по Решению </w:t>
      </w:r>
      <w:proofErr w:type="spellStart"/>
      <w:r w:rsidR="00990300" w:rsidRPr="00990300">
        <w:rPr>
          <w:b/>
          <w:bCs/>
          <w:color w:val="000000"/>
          <w:sz w:val="22"/>
          <w:szCs w:val="22"/>
        </w:rPr>
        <w:t>Лермонтовского</w:t>
      </w:r>
      <w:proofErr w:type="spellEnd"/>
      <w:r w:rsidR="00990300" w:rsidRPr="00990300">
        <w:rPr>
          <w:b/>
          <w:bCs/>
          <w:color w:val="000000"/>
          <w:sz w:val="22"/>
          <w:szCs w:val="22"/>
        </w:rPr>
        <w:t xml:space="preserve"> городского суда Ставропольского края от 07 октября 2024 г. по делу №2–448/2024</w:t>
      </w:r>
      <w:r w:rsidRPr="00990300">
        <w:rPr>
          <w:b/>
          <w:bCs/>
          <w:color w:val="000000"/>
          <w:sz w:val="22"/>
          <w:szCs w:val="22"/>
        </w:rPr>
        <w:t xml:space="preserve">. </w:t>
      </w:r>
    </w:p>
    <w:p w14:paraId="5797A3A8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 xml:space="preserve">Передаче подлежат права требования в том объеме и на тех условиях, которые существуют к моменту перехода прав требования по настоящему Договору. </w:t>
      </w:r>
    </w:p>
    <w:p w14:paraId="6F6E35ED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Документы, подтверждающие наличие прав требования Цедента к Должнику, указаны в Приложении №1 к настоящему Договору, являющемуся его неотъемлемой частью.</w:t>
      </w:r>
    </w:p>
    <w:p w14:paraId="7217B364" w14:textId="77777777" w:rsidR="00E14759" w:rsidRPr="001F60AB" w:rsidRDefault="00E14759" w:rsidP="00582EB9">
      <w:p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</w:p>
    <w:p w14:paraId="1249EB8E" w14:textId="77777777" w:rsidR="00E14759" w:rsidRPr="001F60AB" w:rsidRDefault="00E14759" w:rsidP="00582EB9">
      <w:pPr>
        <w:numPr>
          <w:ilvl w:val="0"/>
          <w:numId w:val="1"/>
        </w:numPr>
        <w:autoSpaceDE w:val="0"/>
        <w:autoSpaceDN w:val="0"/>
        <w:adjustRightInd w:val="0"/>
        <w:ind w:left="-567" w:firstLine="284"/>
        <w:jc w:val="center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ЦЕНА ДОГОВОРА</w:t>
      </w:r>
    </w:p>
    <w:p w14:paraId="38DE738A" w14:textId="5DBFF9A6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 xml:space="preserve">В соответствии с Протоколом о результатах торгов </w:t>
      </w:r>
      <w:r w:rsidR="00990300">
        <w:rPr>
          <w:color w:val="000000"/>
          <w:sz w:val="22"/>
          <w:szCs w:val="22"/>
        </w:rPr>
        <w:t>_________</w:t>
      </w:r>
      <w:r w:rsidRPr="001F60AB">
        <w:rPr>
          <w:color w:val="000000"/>
          <w:sz w:val="22"/>
          <w:szCs w:val="22"/>
        </w:rPr>
        <w:t xml:space="preserve"> и условиями </w:t>
      </w:r>
      <w:r w:rsidR="00990300">
        <w:rPr>
          <w:color w:val="000000"/>
          <w:sz w:val="22"/>
          <w:szCs w:val="22"/>
        </w:rPr>
        <w:t xml:space="preserve">положения </w:t>
      </w:r>
      <w:r w:rsidR="00990300" w:rsidRPr="00990300">
        <w:rPr>
          <w:color w:val="000000"/>
          <w:sz w:val="22"/>
          <w:szCs w:val="22"/>
        </w:rPr>
        <w:t>о порядке, сроках и условиях продажи имущества должника от 23.07.2025</w:t>
      </w:r>
      <w:r w:rsidRPr="005F2EAE">
        <w:rPr>
          <w:sz w:val="22"/>
          <w:szCs w:val="22"/>
        </w:rPr>
        <w:t>,</w:t>
      </w:r>
      <w:r w:rsidR="00990300">
        <w:rPr>
          <w:sz w:val="22"/>
          <w:szCs w:val="22"/>
        </w:rPr>
        <w:t xml:space="preserve"> утвержденным собранием кредиторов от 25.07.2025,</w:t>
      </w:r>
      <w:r w:rsidRPr="005F2EAE">
        <w:rPr>
          <w:sz w:val="22"/>
          <w:szCs w:val="22"/>
        </w:rPr>
        <w:t xml:space="preserve"> за уступаемые по настоящему Договору права Цессионарий уплачивает Цеденту денежные средства в размере </w:t>
      </w:r>
      <w:r w:rsidR="00990300">
        <w:rPr>
          <w:sz w:val="22"/>
          <w:szCs w:val="22"/>
        </w:rPr>
        <w:t>_______</w:t>
      </w:r>
      <w:r w:rsidRPr="005F2EAE">
        <w:rPr>
          <w:sz w:val="22"/>
          <w:szCs w:val="22"/>
        </w:rPr>
        <w:t xml:space="preserve"> рублей, НДС не предусмотрен</w:t>
      </w:r>
      <w:r w:rsidRPr="001F60AB">
        <w:rPr>
          <w:color w:val="000000"/>
          <w:sz w:val="22"/>
          <w:szCs w:val="22"/>
        </w:rPr>
        <w:t>.</w:t>
      </w:r>
    </w:p>
    <w:p w14:paraId="49033D83" w14:textId="3E437F4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 xml:space="preserve">Задаток, уплаченный Цеденту в качестве обеспечения участия в торгах в размере </w:t>
      </w:r>
      <w:r w:rsidR="00990300">
        <w:rPr>
          <w:color w:val="000000"/>
          <w:sz w:val="22"/>
          <w:szCs w:val="22"/>
        </w:rPr>
        <w:t>_______</w:t>
      </w:r>
      <w:r w:rsidR="006D5F0A">
        <w:rPr>
          <w:color w:val="000000"/>
          <w:sz w:val="22"/>
          <w:szCs w:val="22"/>
        </w:rPr>
        <w:t xml:space="preserve"> руб.</w:t>
      </w:r>
      <w:r w:rsidRPr="001F60AB">
        <w:rPr>
          <w:color w:val="000000"/>
          <w:sz w:val="22"/>
          <w:szCs w:val="22"/>
        </w:rPr>
        <w:t>, зачитывается Цессионарию в счет оплаты по настоящему договору.</w:t>
      </w:r>
    </w:p>
    <w:p w14:paraId="1C5BB644" w14:textId="3AAA7CB9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Оплата за права требований производится в течение 30 (тридцати) дней с даты подписания настоящего Договора.</w:t>
      </w:r>
    </w:p>
    <w:p w14:paraId="056C02DB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Цессионарий вправе произвести оплату по настоящему Договору досрочно.</w:t>
      </w:r>
    </w:p>
    <w:p w14:paraId="1BB64F39" w14:textId="77777777" w:rsidR="00E14759" w:rsidRPr="001F60AB" w:rsidRDefault="00E14759" w:rsidP="00582EB9">
      <w:pPr>
        <w:autoSpaceDE w:val="0"/>
        <w:autoSpaceDN w:val="0"/>
        <w:adjustRightInd w:val="0"/>
        <w:ind w:left="-567"/>
        <w:jc w:val="both"/>
        <w:rPr>
          <w:color w:val="000000"/>
          <w:sz w:val="22"/>
          <w:szCs w:val="22"/>
        </w:rPr>
      </w:pPr>
    </w:p>
    <w:p w14:paraId="3C09F202" w14:textId="77777777" w:rsidR="00E14759" w:rsidRPr="001F60AB" w:rsidRDefault="00E14759" w:rsidP="00582EB9">
      <w:pPr>
        <w:numPr>
          <w:ilvl w:val="0"/>
          <w:numId w:val="1"/>
        </w:numPr>
        <w:autoSpaceDE w:val="0"/>
        <w:autoSpaceDN w:val="0"/>
        <w:adjustRightInd w:val="0"/>
        <w:ind w:left="-567" w:firstLine="284"/>
        <w:jc w:val="center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ПРАВА И ОБЯЗАННОСТИ СТОРОН</w:t>
      </w:r>
    </w:p>
    <w:p w14:paraId="64960852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Переход прав требования по настоящему Договору осуществляется только после полной оплаты стоимости прав требования, установленной в п. 3.1. настоящего Договора.</w:t>
      </w:r>
    </w:p>
    <w:p w14:paraId="6ACA2A92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Цедент обязуется передать Цессионарию в течение 3 (трех) рабочих дней с даты полной оплаты по Договору все необходимые документы, указанные в Приложении №1 к настоящему Договору, удостоверяющие права требования, передаваемые по настоящему Договору.</w:t>
      </w:r>
    </w:p>
    <w:p w14:paraId="68D01BBF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Цедент обязуется сообщить Цессионарию все сведения, имеющие значение для осуществления Цессионарием принимаемых прав требования.</w:t>
      </w:r>
    </w:p>
    <w:p w14:paraId="12C56035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lastRenderedPageBreak/>
        <w:t>Цедент обязуется уведомить Должника, указанного в Приложении №1 к настоящему Договору, о произведенной уступке прав требования в течение 3 (трех) рабочих дней с даты полной оплаты стоимости прав требования.</w:t>
      </w:r>
    </w:p>
    <w:p w14:paraId="3908815C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В случае поступления на расчетный счет Цедента денежных средств в счет частичной оплаты задолженности Должника до перехода прав требования к Цессионарию по настоящему Договору передаче подлежит объем прав требования, который будет существовать к моменту перехода прав к Цессионарию. При этом, стоимость прав требования, установленная на торгах, подлежит пропорциональному снижению по следующей формуле:</w:t>
      </w:r>
    </w:p>
    <w:p w14:paraId="1657716E" w14:textId="77777777" w:rsidR="00E14759" w:rsidRPr="001F60AB" w:rsidRDefault="00E14759" w:rsidP="00582EB9">
      <w:pPr>
        <w:pStyle w:val="ConsPlusNormal"/>
        <w:ind w:left="-567"/>
        <w:jc w:val="center"/>
        <w:rPr>
          <w:b/>
          <w:color w:val="000000"/>
        </w:rPr>
      </w:pPr>
    </w:p>
    <w:p w14:paraId="33A7359F" w14:textId="77777777" w:rsidR="00E14759" w:rsidRPr="001F60AB" w:rsidRDefault="00E14759" w:rsidP="00582EB9">
      <w:pPr>
        <w:pStyle w:val="ConsPlusNormal"/>
        <w:ind w:left="-567"/>
        <w:jc w:val="center"/>
        <w:rPr>
          <w:b/>
          <w:color w:val="000000"/>
        </w:rPr>
      </w:pPr>
      <w:r w:rsidRPr="001F60AB">
        <w:rPr>
          <w:b/>
          <w:color w:val="000000"/>
        </w:rPr>
        <w:t>Р</w:t>
      </w:r>
      <w:r w:rsidRPr="001F60AB">
        <w:rPr>
          <w:b/>
          <w:color w:val="000000"/>
          <w:vertAlign w:val="subscript"/>
        </w:rPr>
        <w:t>1</w:t>
      </w:r>
      <w:r w:rsidRPr="001F60AB">
        <w:rPr>
          <w:b/>
          <w:color w:val="000000"/>
        </w:rPr>
        <w:t xml:space="preserve"> = Р</w:t>
      </w:r>
      <w:r w:rsidRPr="001F60AB">
        <w:rPr>
          <w:b/>
          <w:color w:val="000000"/>
          <w:vertAlign w:val="subscript"/>
        </w:rPr>
        <w:t xml:space="preserve">2 </w:t>
      </w:r>
      <w:r w:rsidRPr="001F60AB">
        <w:rPr>
          <w:b/>
          <w:color w:val="000000"/>
        </w:rPr>
        <w:t xml:space="preserve">x </w:t>
      </w:r>
      <w:r w:rsidRPr="001F60AB">
        <w:rPr>
          <w:b/>
          <w:color w:val="000000"/>
          <w:lang w:val="en-US"/>
        </w:rPr>
        <w:t>k</w:t>
      </w:r>
      <w:r w:rsidRPr="001F60AB">
        <w:rPr>
          <w:b/>
          <w:color w:val="000000"/>
        </w:rPr>
        <w:t xml:space="preserve">, </w:t>
      </w:r>
    </w:p>
    <w:p w14:paraId="30C0D221" w14:textId="77777777" w:rsidR="00E14759" w:rsidRPr="001F60AB" w:rsidRDefault="00E14759" w:rsidP="00582EB9">
      <w:pPr>
        <w:pStyle w:val="ConsPlusNormal"/>
        <w:ind w:left="-567"/>
        <w:jc w:val="center"/>
        <w:rPr>
          <w:b/>
          <w:color w:val="000000"/>
        </w:rPr>
      </w:pPr>
    </w:p>
    <w:p w14:paraId="704A0CC2" w14:textId="77777777" w:rsidR="00E14759" w:rsidRPr="001F60AB" w:rsidRDefault="00E14759" w:rsidP="00582EB9">
      <w:pPr>
        <w:pStyle w:val="ConsPlusNormal"/>
        <w:ind w:left="-567" w:firstLine="567"/>
        <w:jc w:val="both"/>
        <w:rPr>
          <w:i/>
          <w:color w:val="000000"/>
        </w:rPr>
      </w:pPr>
      <w:r w:rsidRPr="001F60AB">
        <w:rPr>
          <w:i/>
          <w:color w:val="000000"/>
        </w:rPr>
        <w:t>где:</w:t>
      </w:r>
    </w:p>
    <w:p w14:paraId="63D86756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</w:p>
    <w:p w14:paraId="000127A3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</w:rPr>
        <w:t>Р</w:t>
      </w:r>
      <w:r w:rsidRPr="001F60AB">
        <w:rPr>
          <w:color w:val="000000"/>
          <w:vertAlign w:val="subscript"/>
        </w:rPr>
        <w:t>1</w:t>
      </w:r>
      <w:r w:rsidRPr="001F60AB">
        <w:rPr>
          <w:color w:val="000000"/>
        </w:rPr>
        <w:t xml:space="preserve"> - стоимость прав требования с учетом снижения;</w:t>
      </w:r>
    </w:p>
    <w:p w14:paraId="475A4014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</w:rPr>
        <w:t>Р</w:t>
      </w:r>
      <w:r w:rsidRPr="001F60AB">
        <w:rPr>
          <w:color w:val="000000"/>
          <w:vertAlign w:val="subscript"/>
        </w:rPr>
        <w:t>2</w:t>
      </w:r>
      <w:r w:rsidRPr="001F60AB">
        <w:rPr>
          <w:color w:val="000000"/>
        </w:rPr>
        <w:t xml:space="preserve"> - стоимость прав требования, установленная на торгах;</w:t>
      </w:r>
    </w:p>
    <w:p w14:paraId="6C590B04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  <w:lang w:val="en-US"/>
        </w:rPr>
        <w:t>k</w:t>
      </w:r>
      <w:r w:rsidRPr="001F60AB">
        <w:rPr>
          <w:color w:val="000000"/>
        </w:rPr>
        <w:t xml:space="preserve"> - </w:t>
      </w:r>
      <w:proofErr w:type="gramStart"/>
      <w:r w:rsidRPr="001F60AB">
        <w:rPr>
          <w:color w:val="000000"/>
        </w:rPr>
        <w:t>коэффициент</w:t>
      </w:r>
      <w:proofErr w:type="gramEnd"/>
      <w:r w:rsidRPr="001F60AB">
        <w:rPr>
          <w:color w:val="000000"/>
        </w:rPr>
        <w:t xml:space="preserve"> снижения.</w:t>
      </w:r>
    </w:p>
    <w:p w14:paraId="2F0898A8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</w:p>
    <w:p w14:paraId="77D536C6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</w:rPr>
        <w:t>При этом, коэффициент снижения (</w:t>
      </w:r>
      <w:r w:rsidRPr="001F60AB">
        <w:rPr>
          <w:color w:val="000000"/>
          <w:lang w:val="en-US"/>
        </w:rPr>
        <w:t>k</w:t>
      </w:r>
      <w:r w:rsidRPr="001F60AB">
        <w:rPr>
          <w:color w:val="000000"/>
        </w:rPr>
        <w:t>) рассчитывается по следующей формуле:</w:t>
      </w:r>
    </w:p>
    <w:p w14:paraId="49A350A7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912"/>
      </w:tblGrid>
      <w:tr w:rsidR="00E14759" w:rsidRPr="001F60AB" w14:paraId="05CA53B1" w14:textId="77777777" w:rsidTr="00B2781A">
        <w:trPr>
          <w:jc w:val="center"/>
        </w:trPr>
        <w:tc>
          <w:tcPr>
            <w:tcW w:w="629" w:type="dxa"/>
            <w:vMerge w:val="restart"/>
            <w:vAlign w:val="center"/>
          </w:tcPr>
          <w:p w14:paraId="1959E0ED" w14:textId="77777777" w:rsidR="00E14759" w:rsidRPr="001F60AB" w:rsidRDefault="00E14759" w:rsidP="00582EB9">
            <w:pPr>
              <w:pStyle w:val="ConsPlusNormal"/>
              <w:ind w:left="-567"/>
              <w:jc w:val="both"/>
              <w:rPr>
                <w:b/>
                <w:color w:val="000000"/>
              </w:rPr>
            </w:pPr>
            <w:r w:rsidRPr="001F60AB">
              <w:rPr>
                <w:b/>
                <w:color w:val="000000"/>
                <w:lang w:val="en-US"/>
              </w:rPr>
              <w:t>k</w:t>
            </w:r>
            <w:r w:rsidRPr="001F60AB">
              <w:rPr>
                <w:b/>
                <w:color w:val="000000"/>
              </w:rPr>
              <w:t xml:space="preserve"> =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14:paraId="281697CD" w14:textId="77777777" w:rsidR="00E14759" w:rsidRPr="001F60AB" w:rsidRDefault="00E14759" w:rsidP="00582EB9">
            <w:pPr>
              <w:pStyle w:val="ConsPlusNormal"/>
              <w:ind w:left="-567"/>
              <w:jc w:val="center"/>
              <w:rPr>
                <w:b/>
                <w:color w:val="000000"/>
              </w:rPr>
            </w:pPr>
            <w:r w:rsidRPr="001F60AB">
              <w:rPr>
                <w:b/>
                <w:color w:val="000000"/>
                <w:lang w:val="en-US"/>
              </w:rPr>
              <w:t>V</w:t>
            </w:r>
            <w:r w:rsidRPr="001F60AB">
              <w:rPr>
                <w:b/>
                <w:color w:val="000000"/>
                <w:vertAlign w:val="subscript"/>
              </w:rPr>
              <w:t>1</w:t>
            </w:r>
          </w:p>
        </w:tc>
      </w:tr>
      <w:tr w:rsidR="00E14759" w:rsidRPr="001F60AB" w14:paraId="0984B8D2" w14:textId="77777777" w:rsidTr="00B2781A">
        <w:trPr>
          <w:jc w:val="center"/>
        </w:trPr>
        <w:tc>
          <w:tcPr>
            <w:tcW w:w="629" w:type="dxa"/>
            <w:vMerge/>
          </w:tcPr>
          <w:p w14:paraId="3DF953F7" w14:textId="77777777" w:rsidR="00E14759" w:rsidRPr="001F60AB" w:rsidRDefault="00E14759" w:rsidP="00582EB9">
            <w:pPr>
              <w:pStyle w:val="ConsPlusNormal"/>
              <w:ind w:left="-567"/>
              <w:jc w:val="both"/>
              <w:rPr>
                <w:b/>
                <w:color w:val="000000"/>
              </w:rPr>
            </w:pPr>
          </w:p>
        </w:tc>
        <w:tc>
          <w:tcPr>
            <w:tcW w:w="912" w:type="dxa"/>
            <w:tcBorders>
              <w:top w:val="single" w:sz="4" w:space="0" w:color="000000"/>
            </w:tcBorders>
          </w:tcPr>
          <w:p w14:paraId="2116FA15" w14:textId="77777777" w:rsidR="00E14759" w:rsidRPr="001F60AB" w:rsidRDefault="00E14759" w:rsidP="00582EB9">
            <w:pPr>
              <w:pStyle w:val="ConsPlusNormal"/>
              <w:ind w:left="-567"/>
              <w:jc w:val="center"/>
              <w:rPr>
                <w:b/>
                <w:color w:val="000000"/>
              </w:rPr>
            </w:pPr>
            <w:r w:rsidRPr="001F60AB">
              <w:rPr>
                <w:b/>
                <w:color w:val="000000"/>
              </w:rPr>
              <w:t>V</w:t>
            </w:r>
            <w:r w:rsidRPr="001F60AB">
              <w:rPr>
                <w:b/>
                <w:color w:val="000000"/>
                <w:vertAlign w:val="subscript"/>
              </w:rPr>
              <w:t>2</w:t>
            </w:r>
          </w:p>
        </w:tc>
      </w:tr>
    </w:tbl>
    <w:p w14:paraId="43B304D0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</w:p>
    <w:p w14:paraId="45CC8610" w14:textId="77777777" w:rsidR="00E14759" w:rsidRPr="001F60AB" w:rsidRDefault="00E14759" w:rsidP="00582EB9">
      <w:pPr>
        <w:pStyle w:val="ConsPlusNormal"/>
        <w:ind w:left="-567" w:firstLine="567"/>
        <w:jc w:val="both"/>
        <w:rPr>
          <w:i/>
          <w:color w:val="000000"/>
        </w:rPr>
      </w:pPr>
      <w:r w:rsidRPr="001F60AB">
        <w:rPr>
          <w:i/>
          <w:color w:val="000000"/>
        </w:rPr>
        <w:t>где:</w:t>
      </w:r>
    </w:p>
    <w:p w14:paraId="5240003C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</w:p>
    <w:p w14:paraId="7C55D143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  <w:lang w:val="en-US"/>
        </w:rPr>
        <w:t>V</w:t>
      </w:r>
      <w:r w:rsidRPr="001F60AB">
        <w:rPr>
          <w:color w:val="000000"/>
          <w:vertAlign w:val="subscript"/>
        </w:rPr>
        <w:t>1</w:t>
      </w:r>
      <w:r w:rsidRPr="001F60AB">
        <w:rPr>
          <w:color w:val="000000"/>
        </w:rPr>
        <w:t xml:space="preserve"> – объем прав требования, который будет существовать к моменту перехода прав требования к победителю торгов;</w:t>
      </w:r>
    </w:p>
    <w:p w14:paraId="034A04E2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  <w:lang w:val="en-US"/>
        </w:rPr>
        <w:t>V</w:t>
      </w:r>
      <w:r w:rsidRPr="001F60AB">
        <w:rPr>
          <w:color w:val="000000"/>
          <w:vertAlign w:val="subscript"/>
        </w:rPr>
        <w:t>2</w:t>
      </w:r>
      <w:r w:rsidRPr="001F60AB">
        <w:rPr>
          <w:color w:val="000000"/>
        </w:rPr>
        <w:t xml:space="preserve"> – объем прав требования, существующий на момент начала торгов.</w:t>
      </w:r>
    </w:p>
    <w:p w14:paraId="49AA0A39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</w:p>
    <w:p w14:paraId="1B57086D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</w:rPr>
        <w:t>При этом, объем прав требования, который будет существовать к моменту перехода прав требования к победителю торгов (</w:t>
      </w:r>
      <w:r w:rsidRPr="001F60AB">
        <w:rPr>
          <w:color w:val="000000"/>
          <w:lang w:val="en-US"/>
        </w:rPr>
        <w:t>V</w:t>
      </w:r>
      <w:r w:rsidRPr="001F60AB">
        <w:rPr>
          <w:color w:val="000000"/>
          <w:vertAlign w:val="subscript"/>
        </w:rPr>
        <w:t>1</w:t>
      </w:r>
      <w:r w:rsidRPr="001F60AB">
        <w:rPr>
          <w:color w:val="000000"/>
        </w:rPr>
        <w:t>) рассчитывается по следующей формуле:</w:t>
      </w:r>
    </w:p>
    <w:p w14:paraId="74EAEE4C" w14:textId="77777777" w:rsidR="00E14759" w:rsidRPr="001F60AB" w:rsidRDefault="00E14759" w:rsidP="00582EB9">
      <w:pPr>
        <w:pStyle w:val="ConsPlusNormal"/>
        <w:ind w:left="-567"/>
        <w:jc w:val="center"/>
        <w:rPr>
          <w:b/>
          <w:color w:val="000000"/>
        </w:rPr>
      </w:pPr>
    </w:p>
    <w:p w14:paraId="73C4DC5B" w14:textId="77777777" w:rsidR="00E14759" w:rsidRPr="001F60AB" w:rsidRDefault="00E14759" w:rsidP="00582EB9">
      <w:pPr>
        <w:pStyle w:val="ConsPlusNormal"/>
        <w:ind w:left="-567"/>
        <w:jc w:val="center"/>
        <w:rPr>
          <w:b/>
          <w:color w:val="000000"/>
        </w:rPr>
      </w:pPr>
      <w:r w:rsidRPr="001F60AB">
        <w:rPr>
          <w:b/>
          <w:color w:val="000000"/>
          <w:lang w:val="en-US"/>
        </w:rPr>
        <w:t>V</w:t>
      </w:r>
      <w:r w:rsidRPr="001F60AB">
        <w:rPr>
          <w:b/>
          <w:color w:val="000000"/>
          <w:vertAlign w:val="subscript"/>
        </w:rPr>
        <w:t xml:space="preserve">1 = </w:t>
      </w:r>
      <w:r w:rsidRPr="001F60AB">
        <w:rPr>
          <w:b/>
          <w:color w:val="000000"/>
          <w:lang w:val="en-US"/>
        </w:rPr>
        <w:t>V</w:t>
      </w:r>
      <w:r w:rsidRPr="001F60AB">
        <w:rPr>
          <w:b/>
          <w:color w:val="000000"/>
          <w:vertAlign w:val="subscript"/>
        </w:rPr>
        <w:t>2</w:t>
      </w:r>
      <w:r w:rsidRPr="001F60AB">
        <w:rPr>
          <w:b/>
          <w:color w:val="000000"/>
        </w:rPr>
        <w:t xml:space="preserve"> – Σ</w:t>
      </w:r>
    </w:p>
    <w:p w14:paraId="62468DE9" w14:textId="77777777" w:rsidR="00E14759" w:rsidRPr="001F60AB" w:rsidRDefault="00E14759" w:rsidP="00582EB9">
      <w:pPr>
        <w:pStyle w:val="ConsPlusNormal"/>
        <w:ind w:left="-567" w:firstLine="567"/>
        <w:jc w:val="both"/>
        <w:rPr>
          <w:i/>
          <w:color w:val="000000"/>
        </w:rPr>
      </w:pPr>
      <w:r w:rsidRPr="001F60AB">
        <w:rPr>
          <w:i/>
          <w:color w:val="000000"/>
        </w:rPr>
        <w:t>где:</w:t>
      </w:r>
    </w:p>
    <w:p w14:paraId="47BF116A" w14:textId="77777777" w:rsidR="00E14759" w:rsidRPr="001F60AB" w:rsidRDefault="00E14759" w:rsidP="00582EB9">
      <w:pPr>
        <w:pStyle w:val="ConsPlusNormal"/>
        <w:ind w:left="-567" w:firstLine="567"/>
        <w:jc w:val="both"/>
        <w:rPr>
          <w:i/>
          <w:color w:val="000000"/>
        </w:rPr>
      </w:pPr>
    </w:p>
    <w:p w14:paraId="080BED52" w14:textId="77777777" w:rsidR="00E14759" w:rsidRDefault="00E14759" w:rsidP="00582EB9">
      <w:pPr>
        <w:pStyle w:val="ConsPlusNormal"/>
        <w:ind w:left="-567" w:firstLine="567"/>
        <w:jc w:val="both"/>
        <w:rPr>
          <w:color w:val="000000"/>
        </w:rPr>
      </w:pPr>
      <w:r w:rsidRPr="001F60AB">
        <w:rPr>
          <w:color w:val="000000"/>
        </w:rPr>
        <w:t>Σ – размер денежных средств, поступивших в счет оплаты задолженности.</w:t>
      </w:r>
    </w:p>
    <w:p w14:paraId="17F5037E" w14:textId="77777777" w:rsidR="005F2EAE" w:rsidRPr="000B3BD9" w:rsidRDefault="005F2EAE" w:rsidP="00582EB9">
      <w:pPr>
        <w:pStyle w:val="ConsPlusNormal"/>
        <w:ind w:left="-567" w:firstLine="567"/>
        <w:jc w:val="both"/>
      </w:pPr>
    </w:p>
    <w:p w14:paraId="38D1674C" w14:textId="287522E2" w:rsidR="008E44E4" w:rsidRPr="000B3BD9" w:rsidRDefault="008E44E4" w:rsidP="008E44E4">
      <w:pPr>
        <w:pStyle w:val="ConsPlusNormal"/>
        <w:ind w:left="-567" w:firstLine="567"/>
        <w:jc w:val="both"/>
      </w:pPr>
      <w:r w:rsidRPr="000B3BD9">
        <w:rPr>
          <w:lang w:val="en-US"/>
        </w:rPr>
        <w:t>V</w:t>
      </w:r>
      <w:r w:rsidRPr="000B3BD9">
        <w:rPr>
          <w:vertAlign w:val="subscript"/>
        </w:rPr>
        <w:t xml:space="preserve">1 </w:t>
      </w:r>
      <w:r w:rsidRPr="000B3BD9">
        <w:t xml:space="preserve">  объем прав требования, который будет существовать к моменту перехода прав требования к победителю торгов.</w:t>
      </w:r>
    </w:p>
    <w:p w14:paraId="7C447B71" w14:textId="60E08CB1" w:rsidR="008E44E4" w:rsidRPr="000B3BD9" w:rsidRDefault="008E44E4" w:rsidP="008E44E4">
      <w:pPr>
        <w:pStyle w:val="ConsPlusNormal"/>
        <w:ind w:left="-567" w:firstLine="567"/>
        <w:jc w:val="both"/>
      </w:pPr>
      <w:r w:rsidRPr="000B3BD9">
        <w:rPr>
          <w:lang w:val="en-US"/>
        </w:rPr>
        <w:t>V</w:t>
      </w:r>
      <w:r w:rsidRPr="000B3BD9">
        <w:rPr>
          <w:vertAlign w:val="subscript"/>
        </w:rPr>
        <w:t xml:space="preserve">2 </w:t>
      </w:r>
      <w:r w:rsidRPr="000B3BD9">
        <w:t>объем прав требования, существующий на момент начала торгов.</w:t>
      </w:r>
    </w:p>
    <w:p w14:paraId="15C53F1B" w14:textId="026E69E1" w:rsidR="005F2EAE" w:rsidRPr="000B3BD9" w:rsidRDefault="008E44E4" w:rsidP="00582EB9">
      <w:pPr>
        <w:pStyle w:val="ConsPlusNormal"/>
        <w:ind w:left="-567" w:firstLine="567"/>
        <w:jc w:val="both"/>
      </w:pPr>
      <w:r w:rsidRPr="000B3BD9">
        <w:t>Σ   размер денежных средств, поступивших в счет оплаты задолженности.</w:t>
      </w:r>
    </w:p>
    <w:p w14:paraId="0BD971A3" w14:textId="218245BC" w:rsidR="008E44E4" w:rsidRPr="000B3BD9" w:rsidRDefault="008E44E4" w:rsidP="008E44E4">
      <w:pPr>
        <w:pStyle w:val="ConsPlusNormal"/>
        <w:ind w:left="-567" w:firstLine="567"/>
        <w:jc w:val="both"/>
      </w:pPr>
      <w:r w:rsidRPr="000B3BD9">
        <w:t>Р</w:t>
      </w:r>
      <w:proofErr w:type="gramStart"/>
      <w:r w:rsidRPr="000B3BD9">
        <w:rPr>
          <w:vertAlign w:val="subscript"/>
        </w:rPr>
        <w:t xml:space="preserve">2 </w:t>
      </w:r>
      <w:r w:rsidRPr="000B3BD9">
        <w:t xml:space="preserve"> стоимость</w:t>
      </w:r>
      <w:proofErr w:type="gramEnd"/>
      <w:r w:rsidRPr="000B3BD9">
        <w:t xml:space="preserve"> прав требования, установленная на торгах;</w:t>
      </w:r>
    </w:p>
    <w:p w14:paraId="2FE921B4" w14:textId="1DBA0934" w:rsidR="008E44E4" w:rsidRPr="000B3BD9" w:rsidRDefault="008E44E4" w:rsidP="008E44E4">
      <w:pPr>
        <w:pStyle w:val="ConsPlusNormal"/>
        <w:ind w:left="-567" w:firstLine="567"/>
        <w:jc w:val="both"/>
      </w:pPr>
      <w:proofErr w:type="gramStart"/>
      <w:r w:rsidRPr="000B3BD9">
        <w:rPr>
          <w:lang w:val="en-US"/>
        </w:rPr>
        <w:t>k</w:t>
      </w:r>
      <w:proofErr w:type="gramEnd"/>
      <w:r w:rsidRPr="000B3BD9">
        <w:t xml:space="preserve">   коэффициент снижения.</w:t>
      </w:r>
    </w:p>
    <w:p w14:paraId="69B2F423" w14:textId="04FFC372" w:rsidR="008E44E4" w:rsidRPr="000B3BD9" w:rsidRDefault="008E44E4" w:rsidP="008E44E4">
      <w:pPr>
        <w:pStyle w:val="ConsPlusNormal"/>
        <w:ind w:left="-567" w:firstLine="567"/>
        <w:jc w:val="both"/>
      </w:pPr>
      <w:r w:rsidRPr="000B3BD9">
        <w:t>Р</w:t>
      </w:r>
      <w:proofErr w:type="gramStart"/>
      <w:r w:rsidRPr="000B3BD9">
        <w:rPr>
          <w:vertAlign w:val="subscript"/>
        </w:rPr>
        <w:t>1</w:t>
      </w:r>
      <w:r w:rsidRPr="000B3BD9">
        <w:t xml:space="preserve">  стоимость</w:t>
      </w:r>
      <w:proofErr w:type="gramEnd"/>
      <w:r w:rsidRPr="000B3BD9">
        <w:t xml:space="preserve"> прав требования с учетом снижения </w:t>
      </w:r>
    </w:p>
    <w:p w14:paraId="4C9C2626" w14:textId="77777777" w:rsidR="00E14759" w:rsidRPr="001F60AB" w:rsidRDefault="00E14759" w:rsidP="00582EB9">
      <w:pPr>
        <w:pStyle w:val="ConsPlusNormal"/>
        <w:ind w:left="-567" w:firstLine="567"/>
        <w:jc w:val="both"/>
        <w:rPr>
          <w:color w:val="000000"/>
        </w:rPr>
      </w:pPr>
    </w:p>
    <w:p w14:paraId="1D7064F6" w14:textId="77777777" w:rsidR="00E14759" w:rsidRPr="001F60AB" w:rsidRDefault="00E14759" w:rsidP="00582EB9">
      <w:pPr>
        <w:numPr>
          <w:ilvl w:val="1"/>
          <w:numId w:val="1"/>
        </w:numPr>
        <w:tabs>
          <w:tab w:val="left" w:pos="0"/>
          <w:tab w:val="left" w:pos="567"/>
        </w:tabs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В случае поступления на расчетный счет Цедента денежных средств в счет оплаты задолженности после перехода прав требования Цессионарию по настоящему Договору, Цедент обязуется перечислить поступившие денежные средства на счет Цессионария в течение 5 (пяти) дней с даты поступления указанных денежных средств на расчетный счет Цедента.</w:t>
      </w:r>
    </w:p>
    <w:p w14:paraId="7BDDED15" w14:textId="77777777" w:rsidR="00E14759" w:rsidRPr="001F60AB" w:rsidRDefault="00E14759" w:rsidP="00582EB9">
      <w:pPr>
        <w:numPr>
          <w:ilvl w:val="1"/>
          <w:numId w:val="1"/>
        </w:numPr>
        <w:tabs>
          <w:tab w:val="left" w:pos="0"/>
          <w:tab w:val="left" w:pos="567"/>
        </w:tabs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В случае, если до перехода прав требования к Цессионарию на расчетный счет Цедента поступят денежные средств в счет полной оплаты задолженности Должника, а также в случае ликвидации Должника - юридического лица, настоящий Договор расторгается в связи с изменением обстоятельств, не зависящих от воли сторон, в следующем порядке:</w:t>
      </w:r>
    </w:p>
    <w:p w14:paraId="0BDD35EB" w14:textId="77777777" w:rsidR="00E14759" w:rsidRPr="001F60AB" w:rsidRDefault="00E14759" w:rsidP="00582EB9">
      <w:pPr>
        <w:numPr>
          <w:ilvl w:val="2"/>
          <w:numId w:val="1"/>
        </w:numPr>
        <w:tabs>
          <w:tab w:val="left" w:pos="0"/>
          <w:tab w:val="left" w:pos="567"/>
        </w:tabs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Цедент в течение 3 (трех) рабочих дней со дня поступления на расчетный счет денежных средств в счет полной оплаты задолженности Должника сообщает Цессионарию о поступлении указанных средств путем направления соответствующего уведомления на адрес электронной почты Цессионария, указанный в заявке на участие в торгах.</w:t>
      </w:r>
    </w:p>
    <w:p w14:paraId="406A3271" w14:textId="77777777" w:rsidR="00E14759" w:rsidRPr="001F60AB" w:rsidRDefault="00E14759" w:rsidP="00582EB9">
      <w:pPr>
        <w:numPr>
          <w:ilvl w:val="2"/>
          <w:numId w:val="1"/>
        </w:numPr>
        <w:tabs>
          <w:tab w:val="left" w:pos="0"/>
          <w:tab w:val="left" w:pos="567"/>
        </w:tabs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lastRenderedPageBreak/>
        <w:t>В день направления Цессионарию указанного в п. 4.7.1. настоящего Положения уведомления Цедент возвращает Цессионарию внесенные им денежные средства, в том числе задаток, на счет по банковским реквизитам, приложенным Цессионарием к заявке на участие в торгах.</w:t>
      </w:r>
    </w:p>
    <w:p w14:paraId="451DEA20" w14:textId="77777777" w:rsidR="00E14759" w:rsidRPr="001F60AB" w:rsidRDefault="00E14759" w:rsidP="00582EB9">
      <w:pPr>
        <w:numPr>
          <w:ilvl w:val="2"/>
          <w:numId w:val="1"/>
        </w:numPr>
        <w:tabs>
          <w:tab w:val="left" w:pos="0"/>
          <w:tab w:val="left" w:pos="567"/>
        </w:tabs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Настоящий Договор будет считаться расторгнутым с момента возврата Цедентом денежных средств, в том числе задатка, внесенных Цессионарием. При этом, датой возврата будет считаться дата списания денежных средств с расчетного счета Цедента.</w:t>
      </w:r>
    </w:p>
    <w:p w14:paraId="27AB95A2" w14:textId="77777777" w:rsidR="00E14759" w:rsidRPr="001F60AB" w:rsidRDefault="00E14759" w:rsidP="00582EB9">
      <w:pPr>
        <w:autoSpaceDE w:val="0"/>
        <w:autoSpaceDN w:val="0"/>
        <w:adjustRightInd w:val="0"/>
        <w:ind w:left="-567"/>
        <w:jc w:val="both"/>
        <w:rPr>
          <w:color w:val="000000"/>
          <w:sz w:val="22"/>
          <w:szCs w:val="22"/>
        </w:rPr>
      </w:pPr>
    </w:p>
    <w:p w14:paraId="7C9830AE" w14:textId="77777777" w:rsidR="00E14759" w:rsidRPr="001F60AB" w:rsidRDefault="00E14759" w:rsidP="00582EB9">
      <w:pPr>
        <w:numPr>
          <w:ilvl w:val="0"/>
          <w:numId w:val="1"/>
        </w:numPr>
        <w:autoSpaceDE w:val="0"/>
        <w:autoSpaceDN w:val="0"/>
        <w:adjustRightInd w:val="0"/>
        <w:ind w:left="-567" w:firstLine="284"/>
        <w:jc w:val="center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ОТВЕТСТВЕННОСТЬ СТОРОН</w:t>
      </w:r>
    </w:p>
    <w:p w14:paraId="75907254" w14:textId="77777777" w:rsidR="00E14759" w:rsidRPr="001F60AB" w:rsidRDefault="00E14759" w:rsidP="00582EB9">
      <w:pPr>
        <w:autoSpaceDE w:val="0"/>
        <w:autoSpaceDN w:val="0"/>
        <w:adjustRightInd w:val="0"/>
        <w:ind w:left="-567"/>
        <w:rPr>
          <w:b/>
          <w:color w:val="000000"/>
          <w:sz w:val="22"/>
          <w:szCs w:val="22"/>
        </w:rPr>
      </w:pPr>
    </w:p>
    <w:p w14:paraId="417EE8BE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Цедент несет ответственность за достоверность передаваемых в соответствии с настоящим Договором документов и сведений, а также гарантирует наличие и действительность всех уступленных Цессионарию прав и подтверждает, что уступаемые права требования не находятся в споре или под арестом, не отчуждены, не заложены и не обременены какими-либо правами третьих лиц.</w:t>
      </w:r>
    </w:p>
    <w:p w14:paraId="3CB38DFA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За нарушение срока оплаты, установленного в п. 3.3 настоящего Договора, Цессионарий обязан уплатить Цеденту неустойку в размере 0,1 % от цены Договора, указанной в п. 3.1. настоящего Договора, за каждый день просрочки.</w:t>
      </w:r>
    </w:p>
    <w:p w14:paraId="4F5A7833" w14:textId="7866560C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 xml:space="preserve">В случае, если Цессионарий не произведет оплату по настоящему Договору в течение 10 (десяти) календарных дней со дня истечения срока, установленного в п. 3.3 настоящего Договора, Цедент вправе в одностороннем порядке расторгнуть настоящий Договор, при этом задаток, внесенный Цессионарием в качестве обеспечения участия в торгах (код торгов </w:t>
      </w:r>
      <w:r w:rsidR="00990300">
        <w:rPr>
          <w:color w:val="000000"/>
          <w:sz w:val="22"/>
          <w:szCs w:val="22"/>
        </w:rPr>
        <w:t>№ ____</w:t>
      </w:r>
      <w:r w:rsidR="000B3BD9">
        <w:rPr>
          <w:color w:val="000000"/>
          <w:sz w:val="22"/>
          <w:szCs w:val="22"/>
        </w:rPr>
        <w:t>)</w:t>
      </w:r>
      <w:r w:rsidRPr="001F60AB">
        <w:rPr>
          <w:color w:val="000000"/>
          <w:sz w:val="22"/>
          <w:szCs w:val="22"/>
        </w:rPr>
        <w:t>, не возвращается.</w:t>
      </w:r>
    </w:p>
    <w:p w14:paraId="5CC22833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За иное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F8D070B" w14:textId="77777777" w:rsidR="00E14759" w:rsidRPr="001F60AB" w:rsidRDefault="00E14759" w:rsidP="00582EB9">
      <w:pPr>
        <w:autoSpaceDE w:val="0"/>
        <w:autoSpaceDN w:val="0"/>
        <w:adjustRightInd w:val="0"/>
        <w:ind w:left="-567"/>
        <w:jc w:val="both"/>
        <w:rPr>
          <w:color w:val="000000"/>
          <w:sz w:val="22"/>
          <w:szCs w:val="22"/>
        </w:rPr>
      </w:pPr>
    </w:p>
    <w:p w14:paraId="0053F4A9" w14:textId="77777777" w:rsidR="00E14759" w:rsidRPr="001F60AB" w:rsidRDefault="00E14759" w:rsidP="00582EB9">
      <w:pPr>
        <w:numPr>
          <w:ilvl w:val="0"/>
          <w:numId w:val="1"/>
        </w:numPr>
        <w:autoSpaceDE w:val="0"/>
        <w:autoSpaceDN w:val="0"/>
        <w:adjustRightInd w:val="0"/>
        <w:ind w:left="-567" w:firstLine="284"/>
        <w:jc w:val="center"/>
        <w:rPr>
          <w:b/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ЗАКЛЮЧИТЕЛЬНЫЕ ПОЛОЖЕНИЯ</w:t>
      </w:r>
    </w:p>
    <w:p w14:paraId="2FDDABB2" w14:textId="77777777" w:rsidR="00E14759" w:rsidRPr="001F60AB" w:rsidRDefault="00E14759" w:rsidP="00582EB9">
      <w:pPr>
        <w:autoSpaceDE w:val="0"/>
        <w:autoSpaceDN w:val="0"/>
        <w:adjustRightInd w:val="0"/>
        <w:ind w:left="-567"/>
        <w:rPr>
          <w:b/>
          <w:color w:val="000000"/>
          <w:sz w:val="22"/>
          <w:szCs w:val="22"/>
        </w:rPr>
      </w:pPr>
    </w:p>
    <w:p w14:paraId="66109D43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Настоящий Договор вступает в силу со дня его подписания Цедентом и Цессионарием и действует до полного исполнения Сторонами обязательств по Договору.</w:t>
      </w:r>
    </w:p>
    <w:p w14:paraId="266DF426" w14:textId="77777777" w:rsidR="00E14759" w:rsidRPr="001F60AB" w:rsidRDefault="00E14759" w:rsidP="00582EB9">
      <w:pPr>
        <w:numPr>
          <w:ilvl w:val="1"/>
          <w:numId w:val="1"/>
        </w:numPr>
        <w:autoSpaceDE w:val="0"/>
        <w:autoSpaceDN w:val="0"/>
        <w:adjustRightInd w:val="0"/>
        <w:ind w:left="-567" w:firstLine="567"/>
        <w:jc w:val="both"/>
        <w:rPr>
          <w:color w:val="000000"/>
          <w:sz w:val="22"/>
          <w:szCs w:val="22"/>
        </w:rPr>
      </w:pPr>
      <w:r w:rsidRPr="001F60AB">
        <w:rPr>
          <w:color w:val="000000"/>
          <w:sz w:val="22"/>
          <w:szCs w:val="22"/>
        </w:rPr>
        <w:t>Настоящий Договор составлен в 2-х экземплярах, по одному для каждой из Сторон.</w:t>
      </w:r>
    </w:p>
    <w:p w14:paraId="633C235B" w14:textId="77777777" w:rsidR="00E14759" w:rsidRPr="001F60AB" w:rsidRDefault="00E14759" w:rsidP="00582EB9">
      <w:pPr>
        <w:autoSpaceDE w:val="0"/>
        <w:autoSpaceDN w:val="0"/>
        <w:adjustRightInd w:val="0"/>
        <w:ind w:left="-567"/>
        <w:jc w:val="both"/>
        <w:rPr>
          <w:color w:val="000000"/>
          <w:sz w:val="22"/>
          <w:szCs w:val="22"/>
        </w:rPr>
      </w:pPr>
    </w:p>
    <w:p w14:paraId="152533D3" w14:textId="77777777" w:rsidR="00E14759" w:rsidRPr="001F60AB" w:rsidRDefault="00E14759" w:rsidP="00582EB9">
      <w:pPr>
        <w:numPr>
          <w:ilvl w:val="0"/>
          <w:numId w:val="1"/>
        </w:numPr>
        <w:autoSpaceDE w:val="0"/>
        <w:autoSpaceDN w:val="0"/>
        <w:adjustRightInd w:val="0"/>
        <w:ind w:left="-567" w:firstLine="284"/>
        <w:jc w:val="center"/>
        <w:rPr>
          <w:color w:val="000000"/>
          <w:sz w:val="22"/>
          <w:szCs w:val="22"/>
        </w:rPr>
      </w:pPr>
      <w:r w:rsidRPr="001F60AB">
        <w:rPr>
          <w:b/>
          <w:color w:val="000000"/>
          <w:sz w:val="22"/>
          <w:szCs w:val="22"/>
        </w:rPr>
        <w:t>РЕКВИЗИТЫ И ПОДПИСИ СТОРОН</w:t>
      </w:r>
    </w:p>
    <w:p w14:paraId="4F41F05B" w14:textId="77777777" w:rsidR="00E14759" w:rsidRPr="00FA3280" w:rsidRDefault="00E14759" w:rsidP="00582EB9">
      <w:pPr>
        <w:ind w:left="-567" w:firstLine="708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7"/>
        <w:gridCol w:w="4771"/>
      </w:tblGrid>
      <w:tr w:rsidR="00E14759" w:rsidRPr="00FA3280" w14:paraId="54B4601A" w14:textId="77777777" w:rsidTr="00B2781A">
        <w:tc>
          <w:tcPr>
            <w:tcW w:w="4857" w:type="dxa"/>
          </w:tcPr>
          <w:p w14:paraId="2FAEB092" w14:textId="77777777" w:rsidR="00E14759" w:rsidRPr="00FA3280" w:rsidRDefault="00E14759" w:rsidP="00582EB9">
            <w:pPr>
              <w:ind w:left="35"/>
              <w:jc w:val="both"/>
              <w:rPr>
                <w:b/>
                <w:color w:val="000000"/>
              </w:rPr>
            </w:pPr>
            <w:r w:rsidRPr="00FA3280">
              <w:rPr>
                <w:b/>
                <w:color w:val="000000"/>
              </w:rPr>
              <w:t>Цедент:</w:t>
            </w:r>
          </w:p>
        </w:tc>
        <w:tc>
          <w:tcPr>
            <w:tcW w:w="4857" w:type="dxa"/>
          </w:tcPr>
          <w:p w14:paraId="5BB89EE3" w14:textId="77777777" w:rsidR="00E14759" w:rsidRPr="00FA3280" w:rsidRDefault="00E14759" w:rsidP="00582EB9">
            <w:pPr>
              <w:ind w:left="-5"/>
              <w:jc w:val="both"/>
              <w:rPr>
                <w:b/>
                <w:color w:val="000000"/>
              </w:rPr>
            </w:pPr>
            <w:r w:rsidRPr="00FA3280">
              <w:rPr>
                <w:b/>
                <w:color w:val="000000"/>
              </w:rPr>
              <w:t>Цессионарий:</w:t>
            </w:r>
          </w:p>
        </w:tc>
      </w:tr>
      <w:tr w:rsidR="00E14759" w:rsidRPr="00FA3280" w14:paraId="4A11783D" w14:textId="77777777" w:rsidTr="00B2781A">
        <w:tc>
          <w:tcPr>
            <w:tcW w:w="4857" w:type="dxa"/>
          </w:tcPr>
          <w:p w14:paraId="0152FEA0" w14:textId="77777777" w:rsidR="009A4C4D" w:rsidRPr="009A4C4D" w:rsidRDefault="001F60AB" w:rsidP="009A4C4D">
            <w:pPr>
              <w:jc w:val="both"/>
              <w:rPr>
                <w:color w:val="000000"/>
                <w:sz w:val="22"/>
                <w:szCs w:val="22"/>
              </w:rPr>
            </w:pPr>
            <w:r w:rsidRPr="001F60AB">
              <w:rPr>
                <w:color w:val="000000"/>
                <w:sz w:val="22"/>
                <w:szCs w:val="22"/>
              </w:rPr>
              <w:t xml:space="preserve">получатель: </w:t>
            </w:r>
            <w:r w:rsidR="009A4C4D" w:rsidRPr="009A4C4D">
              <w:rPr>
                <w:color w:val="000000"/>
                <w:sz w:val="22"/>
                <w:szCs w:val="22"/>
              </w:rPr>
              <w:t xml:space="preserve">Резниченко Илона Викторовна </w:t>
            </w:r>
          </w:p>
          <w:p w14:paraId="67FEF3F9" w14:textId="77777777" w:rsidR="009A4C4D" w:rsidRPr="009A4C4D" w:rsidRDefault="009A4C4D" w:rsidP="009A4C4D">
            <w:pPr>
              <w:jc w:val="both"/>
              <w:rPr>
                <w:color w:val="000000"/>
                <w:sz w:val="22"/>
                <w:szCs w:val="22"/>
              </w:rPr>
            </w:pPr>
            <w:r w:rsidRPr="009A4C4D">
              <w:rPr>
                <w:color w:val="000000"/>
                <w:sz w:val="22"/>
                <w:szCs w:val="22"/>
              </w:rPr>
              <w:t>счет 40817810950156660443</w:t>
            </w:r>
          </w:p>
          <w:p w14:paraId="3AE28BF9" w14:textId="77777777" w:rsidR="009A4C4D" w:rsidRPr="009A4C4D" w:rsidRDefault="009A4C4D" w:rsidP="009A4C4D">
            <w:pPr>
              <w:jc w:val="both"/>
              <w:rPr>
                <w:color w:val="000000"/>
                <w:sz w:val="22"/>
                <w:szCs w:val="22"/>
              </w:rPr>
            </w:pPr>
            <w:r w:rsidRPr="009A4C4D">
              <w:rPr>
                <w:color w:val="000000"/>
                <w:sz w:val="22"/>
                <w:szCs w:val="22"/>
              </w:rPr>
              <w:t>в ФИЛИАЛ "ЦЕНТРАЛЬНЫЙ" ПАО "СОВКОМБАНК"</w:t>
            </w:r>
          </w:p>
          <w:p w14:paraId="20209FB5" w14:textId="77777777" w:rsidR="009A4C4D" w:rsidRPr="009A4C4D" w:rsidRDefault="009A4C4D" w:rsidP="009A4C4D">
            <w:pPr>
              <w:jc w:val="both"/>
              <w:rPr>
                <w:color w:val="000000"/>
                <w:sz w:val="22"/>
                <w:szCs w:val="22"/>
              </w:rPr>
            </w:pPr>
            <w:r w:rsidRPr="009A4C4D">
              <w:rPr>
                <w:color w:val="000000"/>
                <w:sz w:val="22"/>
                <w:szCs w:val="22"/>
              </w:rPr>
              <w:t>БИК 045004763 ИНН 4401116480 ОГРН 1144400000425</w:t>
            </w:r>
          </w:p>
          <w:p w14:paraId="1E9BAAD6" w14:textId="77777777" w:rsidR="009A4C4D" w:rsidRPr="009A4C4D" w:rsidRDefault="009A4C4D" w:rsidP="009A4C4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A4C4D">
              <w:rPr>
                <w:color w:val="000000"/>
                <w:sz w:val="22"/>
                <w:szCs w:val="22"/>
              </w:rPr>
              <w:t>Корр</w:t>
            </w:r>
            <w:proofErr w:type="spellEnd"/>
            <w:r w:rsidRPr="009A4C4D">
              <w:rPr>
                <w:color w:val="000000"/>
                <w:sz w:val="22"/>
                <w:szCs w:val="22"/>
              </w:rPr>
              <w:t>/счет 30101810150040000763</w:t>
            </w:r>
          </w:p>
          <w:p w14:paraId="1561A358" w14:textId="54F5A38A" w:rsidR="00E14759" w:rsidRPr="001F60AB" w:rsidRDefault="009A4C4D" w:rsidP="009A4C4D">
            <w:pPr>
              <w:jc w:val="both"/>
              <w:rPr>
                <w:color w:val="000000"/>
                <w:sz w:val="22"/>
                <w:szCs w:val="22"/>
              </w:rPr>
            </w:pPr>
            <w:r w:rsidRPr="009A4C4D">
              <w:rPr>
                <w:color w:val="000000"/>
                <w:sz w:val="22"/>
                <w:szCs w:val="22"/>
              </w:rPr>
              <w:t>КПП 544543001</w:t>
            </w:r>
          </w:p>
        </w:tc>
        <w:tc>
          <w:tcPr>
            <w:tcW w:w="4857" w:type="dxa"/>
          </w:tcPr>
          <w:p w14:paraId="5DC42D7A" w14:textId="34DD0018" w:rsidR="00E14759" w:rsidRPr="00FA3280" w:rsidRDefault="00990300" w:rsidP="00582EB9">
            <w:pPr>
              <w:ind w:left="-107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</w:t>
            </w:r>
            <w:r w:rsidR="006D5F0A" w:rsidRPr="006D5F0A">
              <w:rPr>
                <w:color w:val="000000"/>
                <w:sz w:val="22"/>
                <w:szCs w:val="22"/>
              </w:rPr>
              <w:t xml:space="preserve"> (</w:t>
            </w:r>
            <w:r w:rsidR="006D5F0A">
              <w:rPr>
                <w:color w:val="000000"/>
                <w:sz w:val="22"/>
                <w:szCs w:val="22"/>
              </w:rPr>
              <w:t>п</w:t>
            </w:r>
            <w:r w:rsidR="006D5F0A" w:rsidRPr="006D5F0A">
              <w:rPr>
                <w:color w:val="000000"/>
                <w:sz w:val="22"/>
                <w:szCs w:val="22"/>
              </w:rPr>
              <w:t xml:space="preserve">аспорт </w:t>
            </w:r>
            <w:r>
              <w:rPr>
                <w:color w:val="000000"/>
                <w:sz w:val="22"/>
                <w:szCs w:val="22"/>
              </w:rPr>
              <w:t>______</w:t>
            </w:r>
            <w:r w:rsidR="006D5F0A">
              <w:rPr>
                <w:color w:val="000000"/>
                <w:sz w:val="22"/>
                <w:szCs w:val="22"/>
              </w:rPr>
              <w:t>)</w:t>
            </w:r>
          </w:p>
        </w:tc>
      </w:tr>
      <w:tr w:rsidR="00E14759" w:rsidRPr="00FA3280" w14:paraId="039A3AD0" w14:textId="77777777" w:rsidTr="00B2781A">
        <w:tc>
          <w:tcPr>
            <w:tcW w:w="4857" w:type="dxa"/>
          </w:tcPr>
          <w:p w14:paraId="4AFB23BA" w14:textId="77777777" w:rsidR="00145C1E" w:rsidRDefault="00145C1E" w:rsidP="00582EB9">
            <w:pPr>
              <w:jc w:val="both"/>
              <w:rPr>
                <w:b/>
                <w:color w:val="000000"/>
              </w:rPr>
            </w:pPr>
          </w:p>
          <w:p w14:paraId="1B3E8A9D" w14:textId="143832A2" w:rsidR="00E14759" w:rsidRDefault="00E14759" w:rsidP="00582EB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Финансовый управляющий </w:t>
            </w:r>
          </w:p>
          <w:p w14:paraId="49586354" w14:textId="73A8FBA3" w:rsidR="00E14759" w:rsidRPr="00850D85" w:rsidRDefault="009A4C4D" w:rsidP="00582EB9">
            <w:pPr>
              <w:ind w:left="3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Резниченко И.В</w:t>
            </w:r>
            <w:r w:rsidR="00E14759">
              <w:rPr>
                <w:b/>
                <w:color w:val="000000"/>
              </w:rPr>
              <w:t>.</w:t>
            </w:r>
          </w:p>
          <w:p w14:paraId="5EE7737E" w14:textId="77777777" w:rsidR="00E14759" w:rsidRDefault="00E14759" w:rsidP="00582EB9">
            <w:pPr>
              <w:ind w:left="-567"/>
              <w:jc w:val="right"/>
              <w:rPr>
                <w:b/>
                <w:color w:val="000000"/>
              </w:rPr>
            </w:pPr>
          </w:p>
          <w:p w14:paraId="70468AC7" w14:textId="77777777" w:rsidR="00E14759" w:rsidRDefault="00E14759" w:rsidP="00582EB9">
            <w:pPr>
              <w:ind w:left="-567"/>
              <w:jc w:val="right"/>
              <w:rPr>
                <w:b/>
                <w:color w:val="000000"/>
              </w:rPr>
            </w:pPr>
          </w:p>
          <w:p w14:paraId="5D46E49C" w14:textId="0340504D" w:rsidR="00E14759" w:rsidRPr="00850D85" w:rsidRDefault="00E14759" w:rsidP="00582EB9">
            <w:pPr>
              <w:jc w:val="right"/>
              <w:rPr>
                <w:b/>
                <w:color w:val="000000"/>
              </w:rPr>
            </w:pPr>
            <w:r w:rsidRPr="00850D85">
              <w:rPr>
                <w:b/>
                <w:color w:val="000000"/>
              </w:rPr>
              <w:t>_____________________/</w:t>
            </w:r>
            <w:r w:rsidR="00C05965">
              <w:rPr>
                <w:b/>
                <w:color w:val="000000"/>
              </w:rPr>
              <w:t>Дудина Е.В.</w:t>
            </w:r>
          </w:p>
        </w:tc>
        <w:tc>
          <w:tcPr>
            <w:tcW w:w="4857" w:type="dxa"/>
          </w:tcPr>
          <w:p w14:paraId="03BD194E" w14:textId="77777777" w:rsidR="00E14759" w:rsidRPr="00FA3280" w:rsidRDefault="00E14759" w:rsidP="00582EB9">
            <w:pPr>
              <w:ind w:left="-567"/>
              <w:jc w:val="both"/>
              <w:rPr>
                <w:b/>
                <w:color w:val="000000"/>
              </w:rPr>
            </w:pPr>
          </w:p>
          <w:p w14:paraId="088076A4" w14:textId="1F967D39" w:rsidR="00E14759" w:rsidRDefault="00E14759" w:rsidP="00145C1E">
            <w:pPr>
              <w:jc w:val="both"/>
              <w:rPr>
                <w:b/>
                <w:color w:val="000000"/>
              </w:rPr>
            </w:pPr>
          </w:p>
          <w:p w14:paraId="42740853" w14:textId="77777777" w:rsidR="00145C1E" w:rsidRDefault="00145C1E" w:rsidP="00145C1E">
            <w:pPr>
              <w:jc w:val="both"/>
              <w:rPr>
                <w:b/>
                <w:color w:val="000000"/>
              </w:rPr>
            </w:pPr>
          </w:p>
          <w:p w14:paraId="435438FC" w14:textId="77777777" w:rsidR="00E14759" w:rsidRPr="00FA3280" w:rsidRDefault="00E14759" w:rsidP="00582EB9">
            <w:pPr>
              <w:ind w:left="-567"/>
              <w:jc w:val="both"/>
              <w:rPr>
                <w:b/>
                <w:color w:val="000000"/>
              </w:rPr>
            </w:pPr>
          </w:p>
          <w:p w14:paraId="111AF95C" w14:textId="77777777" w:rsidR="00E14759" w:rsidRDefault="00E14759" w:rsidP="00582EB9">
            <w:pPr>
              <w:ind w:left="-567"/>
              <w:jc w:val="both"/>
              <w:rPr>
                <w:b/>
                <w:color w:val="000000"/>
              </w:rPr>
            </w:pPr>
          </w:p>
          <w:p w14:paraId="52DD01C8" w14:textId="77777777" w:rsidR="00E14759" w:rsidRPr="00FA3280" w:rsidRDefault="00E14759" w:rsidP="00582EB9">
            <w:pPr>
              <w:ind w:left="-567"/>
              <w:jc w:val="both"/>
              <w:rPr>
                <w:b/>
                <w:color w:val="000000"/>
              </w:rPr>
            </w:pPr>
            <w:r w:rsidRPr="00FA3280">
              <w:rPr>
                <w:b/>
                <w:color w:val="000000"/>
              </w:rPr>
              <w:t>___________________/_________________</w:t>
            </w:r>
          </w:p>
        </w:tc>
      </w:tr>
    </w:tbl>
    <w:p w14:paraId="753E1013" w14:textId="46914F0B" w:rsidR="00E14759" w:rsidRPr="00582EB9" w:rsidRDefault="00E14759" w:rsidP="00582EB9">
      <w:pPr>
        <w:ind w:left="-567"/>
        <w:rPr>
          <w:color w:val="000000"/>
        </w:rPr>
      </w:pPr>
      <w:r>
        <w:rPr>
          <w:color w:val="000000"/>
        </w:rPr>
        <w:br w:type="page"/>
      </w:r>
      <w:r>
        <w:rPr>
          <w:i/>
          <w:color w:val="000000"/>
        </w:rPr>
        <w:lastRenderedPageBreak/>
        <w:t>Приложение №1</w:t>
      </w:r>
    </w:p>
    <w:p w14:paraId="68FBAFB2" w14:textId="77777777" w:rsidR="00E14759" w:rsidRDefault="00E14759" w:rsidP="00582EB9">
      <w:pPr>
        <w:ind w:left="-567"/>
        <w:jc w:val="right"/>
        <w:rPr>
          <w:i/>
          <w:color w:val="000000"/>
        </w:rPr>
      </w:pPr>
      <w:r>
        <w:rPr>
          <w:i/>
          <w:color w:val="000000"/>
        </w:rPr>
        <w:t>к Договору уступки прав требования (цессии)</w:t>
      </w:r>
    </w:p>
    <w:p w14:paraId="1A90372D" w14:textId="0B3A3F81" w:rsidR="00E14759" w:rsidRDefault="00E14759" w:rsidP="00582EB9">
      <w:pPr>
        <w:ind w:left="-567"/>
        <w:jc w:val="right"/>
        <w:rPr>
          <w:i/>
          <w:color w:val="000000"/>
        </w:rPr>
      </w:pPr>
      <w:r>
        <w:rPr>
          <w:i/>
          <w:color w:val="000000"/>
        </w:rPr>
        <w:t>от «___» _______________ 202</w:t>
      </w:r>
      <w:r w:rsidR="00990300">
        <w:rPr>
          <w:i/>
          <w:color w:val="000000"/>
        </w:rPr>
        <w:t>5</w:t>
      </w:r>
      <w:r>
        <w:rPr>
          <w:i/>
          <w:color w:val="000000"/>
        </w:rPr>
        <w:t xml:space="preserve"> года </w:t>
      </w:r>
    </w:p>
    <w:p w14:paraId="29A18853" w14:textId="77777777" w:rsidR="00E14759" w:rsidRDefault="00E14759" w:rsidP="00582EB9">
      <w:pPr>
        <w:ind w:left="-567"/>
        <w:rPr>
          <w:color w:val="000000"/>
        </w:rPr>
      </w:pPr>
    </w:p>
    <w:p w14:paraId="34F79CDD" w14:textId="77777777" w:rsidR="00E14759" w:rsidRDefault="00E14759" w:rsidP="00582EB9">
      <w:pPr>
        <w:ind w:left="-567"/>
        <w:rPr>
          <w:color w:val="000000"/>
        </w:rPr>
      </w:pPr>
    </w:p>
    <w:p w14:paraId="1A49936B" w14:textId="77777777" w:rsidR="00E14759" w:rsidRDefault="00E14759" w:rsidP="00582EB9">
      <w:pPr>
        <w:ind w:left="-567"/>
        <w:jc w:val="center"/>
        <w:rPr>
          <w:b/>
          <w:color w:val="000000"/>
        </w:rPr>
      </w:pPr>
      <w:r>
        <w:rPr>
          <w:b/>
          <w:color w:val="000000"/>
        </w:rPr>
        <w:t>Характеристика прав требования</w:t>
      </w:r>
    </w:p>
    <w:p w14:paraId="13A92E24" w14:textId="77777777" w:rsidR="00E14759" w:rsidRDefault="00E14759" w:rsidP="00582EB9">
      <w:pPr>
        <w:ind w:left="-567"/>
        <w:jc w:val="center"/>
        <w:rPr>
          <w:b/>
          <w:color w:val="00000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5138"/>
        <w:gridCol w:w="2126"/>
        <w:gridCol w:w="2050"/>
      </w:tblGrid>
      <w:tr w:rsidR="00E14759" w:rsidRPr="005C34F9" w14:paraId="1FEAACEE" w14:textId="77777777" w:rsidTr="00582EB9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BCC61" w14:textId="77777777" w:rsidR="00E14759" w:rsidRPr="005C34F9" w:rsidRDefault="00E14759" w:rsidP="00582EB9">
            <w:pPr>
              <w:ind w:left="-567" w:right="-62"/>
              <w:jc w:val="center"/>
              <w:rPr>
                <w:b/>
                <w:color w:val="000000"/>
                <w:sz w:val="20"/>
                <w:szCs w:val="20"/>
              </w:rPr>
            </w:pPr>
            <w:r w:rsidRPr="005C34F9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C9302" w14:textId="77777777" w:rsidR="00E14759" w:rsidRPr="005C34F9" w:rsidRDefault="00E14759" w:rsidP="00582EB9">
            <w:pPr>
              <w:ind w:left="-5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Должник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918A" w14:textId="77777777" w:rsidR="00E14759" w:rsidRPr="008C3571" w:rsidRDefault="00E14759" w:rsidP="00582EB9">
            <w:pPr>
              <w:ind w:left="-567"/>
              <w:jc w:val="center"/>
              <w:rPr>
                <w:b/>
                <w:color w:val="000000"/>
                <w:sz w:val="20"/>
                <w:szCs w:val="20"/>
              </w:rPr>
            </w:pPr>
            <w:r w:rsidRPr="008C3571">
              <w:rPr>
                <w:b/>
                <w:color w:val="000000"/>
                <w:sz w:val="20"/>
                <w:szCs w:val="20"/>
              </w:rPr>
              <w:t xml:space="preserve">Сумма </w:t>
            </w:r>
            <w:r w:rsidRPr="008C3571">
              <w:rPr>
                <w:b/>
                <w:color w:val="000000"/>
                <w:sz w:val="20"/>
                <w:szCs w:val="20"/>
              </w:rPr>
              <w:br/>
              <w:t>задолженности</w:t>
            </w:r>
            <w:r w:rsidRPr="008C3571">
              <w:rPr>
                <w:b/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1E7E" w14:textId="77777777" w:rsidR="00E14759" w:rsidRPr="005C34F9" w:rsidRDefault="00E14759" w:rsidP="00582EB9">
            <w:pPr>
              <w:ind w:left="-186"/>
              <w:jc w:val="center"/>
              <w:rPr>
                <w:b/>
                <w:color w:val="000000"/>
                <w:sz w:val="20"/>
                <w:szCs w:val="20"/>
              </w:rPr>
            </w:pPr>
            <w:r w:rsidRPr="005C34F9">
              <w:rPr>
                <w:b/>
                <w:color w:val="000000"/>
                <w:sz w:val="20"/>
                <w:szCs w:val="20"/>
              </w:rPr>
              <w:t>Цена без НДС, руб.</w:t>
            </w:r>
          </w:p>
        </w:tc>
      </w:tr>
      <w:tr w:rsidR="00E14759" w:rsidRPr="000B3BD9" w14:paraId="224A563A" w14:textId="77777777" w:rsidTr="00582EB9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E22F" w14:textId="77777777" w:rsidR="00E14759" w:rsidRPr="000B3BD9" w:rsidRDefault="00E14759" w:rsidP="00582EB9">
            <w:pPr>
              <w:numPr>
                <w:ilvl w:val="0"/>
                <w:numId w:val="2"/>
              </w:numPr>
              <w:tabs>
                <w:tab w:val="left" w:pos="127"/>
              </w:tabs>
              <w:ind w:left="-567" w:firstLine="0"/>
              <w:rPr>
                <w:sz w:val="20"/>
                <w:szCs w:val="20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CFA2" w14:textId="76D64872" w:rsidR="00E14759" w:rsidRPr="000B3BD9" w:rsidRDefault="00990300" w:rsidP="00582EB9">
            <w:pPr>
              <w:ind w:left="-10"/>
            </w:pPr>
            <w:r w:rsidRPr="00990300">
              <w:t xml:space="preserve">право требования к Айрапетян Лилии Леонидовне (23.04.1952 г.р., место рождения гор. Грозный) на 17 788 474,16 (семнадцать миллионов семьсот восемьдесят восемь тысяч четыреста семьдесят четыре рубля шестнадцать копеек) рублей по Решению </w:t>
            </w:r>
            <w:proofErr w:type="spellStart"/>
            <w:r w:rsidRPr="00990300">
              <w:t>Лермонтовского</w:t>
            </w:r>
            <w:proofErr w:type="spellEnd"/>
            <w:r w:rsidRPr="00990300">
              <w:t xml:space="preserve"> городского суда Ставропольского края от 07 октября 2024 г. по делу №2–448/2024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5A49" w14:textId="7C31E821" w:rsidR="00E14759" w:rsidRPr="000B3BD9" w:rsidRDefault="00990300" w:rsidP="00582EB9">
            <w:pPr>
              <w:autoSpaceDE w:val="0"/>
              <w:autoSpaceDN w:val="0"/>
              <w:ind w:left="-567"/>
              <w:jc w:val="center"/>
            </w:pPr>
            <w:r w:rsidRPr="00990300">
              <w:t>17 788 474,16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5A401" w14:textId="77777777" w:rsidR="00E14759" w:rsidRPr="000B3BD9" w:rsidRDefault="00E14759" w:rsidP="00582EB9">
            <w:pPr>
              <w:ind w:left="-567"/>
              <w:rPr>
                <w:sz w:val="20"/>
                <w:szCs w:val="20"/>
              </w:rPr>
            </w:pPr>
          </w:p>
          <w:p w14:paraId="2C67584A" w14:textId="77777777" w:rsidR="000B3BD9" w:rsidRPr="000B3BD9" w:rsidRDefault="000B3BD9" w:rsidP="000B3BD9">
            <w:pPr>
              <w:rPr>
                <w:sz w:val="20"/>
                <w:szCs w:val="20"/>
              </w:rPr>
            </w:pPr>
          </w:p>
          <w:p w14:paraId="4C7DCD98" w14:textId="77777777" w:rsidR="000B3BD9" w:rsidRPr="000B3BD9" w:rsidRDefault="000B3BD9" w:rsidP="000B3BD9">
            <w:pPr>
              <w:rPr>
                <w:sz w:val="20"/>
                <w:szCs w:val="20"/>
              </w:rPr>
            </w:pPr>
          </w:p>
          <w:p w14:paraId="38E77398" w14:textId="6DC4FC45" w:rsidR="000B3BD9" w:rsidRPr="000B3BD9" w:rsidRDefault="00990300" w:rsidP="000B3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</w:tr>
    </w:tbl>
    <w:p w14:paraId="1023BCF4" w14:textId="77777777" w:rsidR="00E14759" w:rsidRPr="000B3BD9" w:rsidRDefault="00E14759" w:rsidP="00582EB9">
      <w:pPr>
        <w:ind w:left="-567"/>
      </w:pPr>
    </w:p>
    <w:p w14:paraId="46149403" w14:textId="77777777" w:rsidR="00E14759" w:rsidRPr="000B3BD9" w:rsidRDefault="00E14759" w:rsidP="00582EB9">
      <w:pPr>
        <w:ind w:left="-567"/>
      </w:pPr>
    </w:p>
    <w:p w14:paraId="1E7F19D9" w14:textId="77777777" w:rsidR="00E14759" w:rsidRPr="000B3BD9" w:rsidRDefault="00E14759" w:rsidP="00582EB9">
      <w:pPr>
        <w:ind w:left="-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786"/>
      </w:tblGrid>
      <w:tr w:rsidR="000B3BD9" w:rsidRPr="000B3BD9" w14:paraId="1F64FFEA" w14:textId="77777777" w:rsidTr="00B2781A">
        <w:tc>
          <w:tcPr>
            <w:tcW w:w="4857" w:type="dxa"/>
          </w:tcPr>
          <w:p w14:paraId="0D0F5CBF" w14:textId="77777777" w:rsidR="00E14759" w:rsidRPr="000B3BD9" w:rsidRDefault="00E14759" w:rsidP="00582EB9">
            <w:pPr>
              <w:jc w:val="both"/>
              <w:rPr>
                <w:b/>
              </w:rPr>
            </w:pPr>
            <w:r w:rsidRPr="000B3BD9">
              <w:rPr>
                <w:b/>
              </w:rPr>
              <w:t>Цедент:</w:t>
            </w:r>
          </w:p>
          <w:p w14:paraId="2165C6BB" w14:textId="77777777" w:rsidR="00E14759" w:rsidRPr="000B3BD9" w:rsidRDefault="00E14759" w:rsidP="00582EB9">
            <w:pPr>
              <w:jc w:val="both"/>
              <w:rPr>
                <w:b/>
              </w:rPr>
            </w:pPr>
          </w:p>
        </w:tc>
        <w:tc>
          <w:tcPr>
            <w:tcW w:w="4857" w:type="dxa"/>
            <w:hideMark/>
          </w:tcPr>
          <w:p w14:paraId="5885C860" w14:textId="77777777" w:rsidR="00E14759" w:rsidRPr="000B3BD9" w:rsidRDefault="00E14759" w:rsidP="00582EB9">
            <w:pPr>
              <w:jc w:val="both"/>
              <w:rPr>
                <w:b/>
              </w:rPr>
            </w:pPr>
            <w:r w:rsidRPr="000B3BD9">
              <w:rPr>
                <w:b/>
              </w:rPr>
              <w:t>Цессионарий:</w:t>
            </w:r>
          </w:p>
        </w:tc>
      </w:tr>
      <w:tr w:rsidR="000B3BD9" w:rsidRPr="000B3BD9" w14:paraId="7BB3628C" w14:textId="77777777" w:rsidTr="00B2781A">
        <w:tc>
          <w:tcPr>
            <w:tcW w:w="4857" w:type="dxa"/>
            <w:hideMark/>
          </w:tcPr>
          <w:p w14:paraId="00BA8336" w14:textId="77777777" w:rsidR="00E14759" w:rsidRPr="000B3BD9" w:rsidRDefault="00E14759" w:rsidP="00582EB9">
            <w:pPr>
              <w:jc w:val="both"/>
              <w:rPr>
                <w:b/>
              </w:rPr>
            </w:pPr>
            <w:r w:rsidRPr="000B3BD9">
              <w:rPr>
                <w:b/>
              </w:rPr>
              <w:t>Финансовый управляющий</w:t>
            </w:r>
          </w:p>
          <w:p w14:paraId="0E4861DF" w14:textId="7DBEF25A" w:rsidR="00E14759" w:rsidRPr="000B3BD9" w:rsidRDefault="00976029" w:rsidP="00582EB9">
            <w:pPr>
              <w:jc w:val="both"/>
              <w:rPr>
                <w:b/>
              </w:rPr>
            </w:pPr>
            <w:r w:rsidRPr="000B3BD9">
              <w:rPr>
                <w:b/>
              </w:rPr>
              <w:t>Резниченко И.В</w:t>
            </w:r>
            <w:r w:rsidR="00E14759" w:rsidRPr="000B3BD9">
              <w:rPr>
                <w:b/>
              </w:rPr>
              <w:t>.</w:t>
            </w:r>
          </w:p>
          <w:p w14:paraId="09DF64C9" w14:textId="77777777" w:rsidR="00E14759" w:rsidRPr="000B3BD9" w:rsidRDefault="00E14759" w:rsidP="00582EB9">
            <w:pPr>
              <w:rPr>
                <w:b/>
              </w:rPr>
            </w:pPr>
          </w:p>
          <w:p w14:paraId="5A2A178C" w14:textId="77777777" w:rsidR="00E14759" w:rsidRPr="000B3BD9" w:rsidRDefault="00E14759" w:rsidP="00582EB9">
            <w:pPr>
              <w:rPr>
                <w:b/>
              </w:rPr>
            </w:pPr>
          </w:p>
          <w:p w14:paraId="1BD6319D" w14:textId="40A17545" w:rsidR="00E14759" w:rsidRPr="000B3BD9" w:rsidRDefault="00E14759" w:rsidP="00582EB9">
            <w:pPr>
              <w:rPr>
                <w:b/>
              </w:rPr>
            </w:pPr>
            <w:r w:rsidRPr="000B3BD9">
              <w:rPr>
                <w:b/>
              </w:rPr>
              <w:t>_________________________/</w:t>
            </w:r>
            <w:r w:rsidR="00C05965" w:rsidRPr="000B3BD9">
              <w:rPr>
                <w:b/>
              </w:rPr>
              <w:t>Дудина Е.В.</w:t>
            </w:r>
          </w:p>
        </w:tc>
        <w:tc>
          <w:tcPr>
            <w:tcW w:w="4857" w:type="dxa"/>
          </w:tcPr>
          <w:p w14:paraId="033A0471" w14:textId="77777777" w:rsidR="00E14759" w:rsidRPr="000B3BD9" w:rsidRDefault="00E14759" w:rsidP="00582EB9">
            <w:pPr>
              <w:jc w:val="both"/>
              <w:rPr>
                <w:b/>
              </w:rPr>
            </w:pPr>
          </w:p>
          <w:p w14:paraId="63C92390" w14:textId="77777777" w:rsidR="00E14759" w:rsidRPr="000B3BD9" w:rsidRDefault="00E14759" w:rsidP="00582EB9">
            <w:pPr>
              <w:jc w:val="both"/>
              <w:rPr>
                <w:b/>
              </w:rPr>
            </w:pPr>
          </w:p>
          <w:p w14:paraId="36663437" w14:textId="77777777" w:rsidR="00E14759" w:rsidRPr="000B3BD9" w:rsidRDefault="00E14759" w:rsidP="00582EB9">
            <w:pPr>
              <w:jc w:val="both"/>
              <w:rPr>
                <w:b/>
              </w:rPr>
            </w:pPr>
          </w:p>
          <w:p w14:paraId="09EDF7DA" w14:textId="77777777" w:rsidR="00E14759" w:rsidRPr="000B3BD9" w:rsidRDefault="00E14759" w:rsidP="00582EB9">
            <w:pPr>
              <w:jc w:val="both"/>
              <w:rPr>
                <w:b/>
              </w:rPr>
            </w:pPr>
          </w:p>
          <w:p w14:paraId="094A1FD2" w14:textId="1181DE57" w:rsidR="00E14759" w:rsidRPr="000B3BD9" w:rsidRDefault="00E14759" w:rsidP="00582EB9">
            <w:pPr>
              <w:jc w:val="both"/>
              <w:rPr>
                <w:b/>
              </w:rPr>
            </w:pPr>
            <w:r w:rsidRPr="000B3BD9">
              <w:rPr>
                <w:b/>
              </w:rPr>
              <w:t>__________________/_________________</w:t>
            </w:r>
          </w:p>
        </w:tc>
      </w:tr>
    </w:tbl>
    <w:p w14:paraId="2BD89BF5" w14:textId="77777777" w:rsidR="00E14759" w:rsidRPr="00FA3280" w:rsidRDefault="00E14759" w:rsidP="00582EB9">
      <w:pPr>
        <w:ind w:left="-567"/>
        <w:rPr>
          <w:color w:val="000000"/>
        </w:rPr>
      </w:pPr>
    </w:p>
    <w:p w14:paraId="72F94CDD" w14:textId="1867B93D" w:rsidR="00F12C76" w:rsidRPr="00E14759" w:rsidRDefault="00F12C76" w:rsidP="00582EB9">
      <w:pPr>
        <w:ind w:left="-567"/>
      </w:pPr>
    </w:p>
    <w:sectPr w:rsidR="00F12C76" w:rsidRPr="00E14759" w:rsidSect="00617927"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0F491" w14:textId="77777777" w:rsidR="007E0C51" w:rsidRDefault="007E0C51">
      <w:r>
        <w:separator/>
      </w:r>
    </w:p>
  </w:endnote>
  <w:endnote w:type="continuationSeparator" w:id="0">
    <w:p w14:paraId="3A51E307" w14:textId="77777777" w:rsidR="007E0C51" w:rsidRDefault="007E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FE176" w14:textId="77777777" w:rsidR="00203B58" w:rsidRDefault="00E14759" w:rsidP="002C0B7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470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D36C1" w14:textId="77777777" w:rsidR="007E0C51" w:rsidRDefault="007E0C51">
      <w:r>
        <w:separator/>
      </w:r>
    </w:p>
  </w:footnote>
  <w:footnote w:type="continuationSeparator" w:id="0">
    <w:p w14:paraId="4557BED1" w14:textId="77777777" w:rsidR="007E0C51" w:rsidRDefault="007E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D3006"/>
    <w:multiLevelType w:val="multilevel"/>
    <w:tmpl w:val="A3AEB7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C32ECF"/>
    <w:multiLevelType w:val="hybridMultilevel"/>
    <w:tmpl w:val="FEDCE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59"/>
    <w:rsid w:val="00013530"/>
    <w:rsid w:val="000B3BD9"/>
    <w:rsid w:val="000E50F1"/>
    <w:rsid w:val="000F03A7"/>
    <w:rsid w:val="00145C1E"/>
    <w:rsid w:val="001E1BB5"/>
    <w:rsid w:val="001F60AB"/>
    <w:rsid w:val="00203B58"/>
    <w:rsid w:val="00253A40"/>
    <w:rsid w:val="002841E4"/>
    <w:rsid w:val="00301443"/>
    <w:rsid w:val="0031029C"/>
    <w:rsid w:val="003F45F3"/>
    <w:rsid w:val="005342D2"/>
    <w:rsid w:val="00546C24"/>
    <w:rsid w:val="00582EB9"/>
    <w:rsid w:val="005C7711"/>
    <w:rsid w:val="005F2EAE"/>
    <w:rsid w:val="00617927"/>
    <w:rsid w:val="0065235C"/>
    <w:rsid w:val="006C0B77"/>
    <w:rsid w:val="006D5F0A"/>
    <w:rsid w:val="007E0C51"/>
    <w:rsid w:val="008242FF"/>
    <w:rsid w:val="0084671D"/>
    <w:rsid w:val="00870751"/>
    <w:rsid w:val="008E44E4"/>
    <w:rsid w:val="008E470D"/>
    <w:rsid w:val="00906105"/>
    <w:rsid w:val="00922C48"/>
    <w:rsid w:val="00952FCA"/>
    <w:rsid w:val="009739CA"/>
    <w:rsid w:val="00976029"/>
    <w:rsid w:val="00981B37"/>
    <w:rsid w:val="00990300"/>
    <w:rsid w:val="009A0B70"/>
    <w:rsid w:val="009A4C4D"/>
    <w:rsid w:val="009B5D3E"/>
    <w:rsid w:val="009D44B0"/>
    <w:rsid w:val="00B15C46"/>
    <w:rsid w:val="00B663DF"/>
    <w:rsid w:val="00B915B7"/>
    <w:rsid w:val="00B95937"/>
    <w:rsid w:val="00C05965"/>
    <w:rsid w:val="00C41430"/>
    <w:rsid w:val="00DF5933"/>
    <w:rsid w:val="00E14759"/>
    <w:rsid w:val="00EA59DF"/>
    <w:rsid w:val="00EE4070"/>
    <w:rsid w:val="00EE6E4B"/>
    <w:rsid w:val="00F12C76"/>
    <w:rsid w:val="00F30CB6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B24C"/>
  <w15:chartTrackingRefBased/>
  <w15:docId w15:val="{8B7C08FE-C5C6-42E1-8986-F336947C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7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3">
    <w:name w:val="header"/>
    <w:basedOn w:val="a"/>
    <w:link w:val="a4"/>
    <w:rsid w:val="00E14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14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7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Евгения-ПК</dc:creator>
  <cp:keywords/>
  <dc:description/>
  <cp:lastModifiedBy>Фурс Надежда Ивановна</cp:lastModifiedBy>
  <cp:revision>22</cp:revision>
  <dcterms:created xsi:type="dcterms:W3CDTF">2021-10-10T20:24:00Z</dcterms:created>
  <dcterms:modified xsi:type="dcterms:W3CDTF">2025-10-02T11:30:00Z</dcterms:modified>
</cp:coreProperties>
</file>