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E333" w14:textId="05699279" w:rsidR="00A80B0D" w:rsidRPr="00F31900" w:rsidRDefault="008B2921" w:rsidP="00BE27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900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</w:t>
      </w:r>
      <w:r w:rsidR="00443B1E" w:rsidRPr="00F31900">
        <w:rPr>
          <w:rFonts w:ascii="Times New Roman" w:hAnsi="Times New Roman" w:cs="Times New Roman"/>
          <w:sz w:val="24"/>
          <w:szCs w:val="24"/>
        </w:rPr>
        <w:t> </w:t>
      </w:r>
      <w:r w:rsidR="00DC4B3A" w:rsidRPr="00F31900">
        <w:rPr>
          <w:rFonts w:ascii="Times New Roman" w:hAnsi="Times New Roman" w:cs="Times New Roman"/>
          <w:sz w:val="24"/>
          <w:szCs w:val="24"/>
        </w:rPr>
        <w:t>7838430413;</w:t>
      </w:r>
      <w:r w:rsidRPr="00F31900">
        <w:rPr>
          <w:rFonts w:ascii="Times New Roman" w:hAnsi="Times New Roman" w:cs="Times New Roman"/>
          <w:sz w:val="24"/>
          <w:szCs w:val="24"/>
        </w:rPr>
        <w:t xml:space="preserve"> 190000, Санкт-Петербург, пер.</w:t>
      </w:r>
      <w:r w:rsidR="00443B1E" w:rsidRPr="00F31900">
        <w:rPr>
          <w:rFonts w:ascii="Times New Roman" w:hAnsi="Times New Roman" w:cs="Times New Roman"/>
          <w:sz w:val="24"/>
          <w:szCs w:val="24"/>
        </w:rPr>
        <w:t> </w:t>
      </w:r>
      <w:r w:rsidRPr="00F31900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Pr="00F31900">
        <w:rPr>
          <w:rFonts w:ascii="Times New Roman" w:hAnsi="Times New Roman" w:cs="Times New Roman"/>
          <w:sz w:val="24"/>
          <w:szCs w:val="24"/>
        </w:rPr>
        <w:t>5, лит.</w:t>
      </w:r>
      <w:r w:rsidR="00ED5B49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Pr="00F31900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F31900">
        <w:rPr>
          <w:rFonts w:ascii="Times New Roman" w:hAnsi="Times New Roman" w:cs="Times New Roman"/>
          <w:sz w:val="24"/>
          <w:szCs w:val="24"/>
        </w:rPr>
        <w:t>тел. +7</w:t>
      </w:r>
      <w:r w:rsidRPr="00F31900">
        <w:rPr>
          <w:rFonts w:ascii="Times New Roman" w:hAnsi="Times New Roman" w:cs="Times New Roman"/>
          <w:sz w:val="24"/>
          <w:szCs w:val="24"/>
        </w:rPr>
        <w:t>(</w:t>
      </w:r>
      <w:r w:rsidR="00443B1E" w:rsidRPr="00F31900">
        <w:rPr>
          <w:rFonts w:ascii="Times New Roman" w:hAnsi="Times New Roman" w:cs="Times New Roman"/>
          <w:sz w:val="24"/>
          <w:szCs w:val="24"/>
        </w:rPr>
        <w:t>8</w:t>
      </w:r>
      <w:r w:rsidR="009A5DE2" w:rsidRPr="00F31900">
        <w:rPr>
          <w:rFonts w:ascii="Times New Roman" w:hAnsi="Times New Roman" w:cs="Times New Roman"/>
          <w:sz w:val="24"/>
          <w:szCs w:val="24"/>
        </w:rPr>
        <w:t>12</w:t>
      </w:r>
      <w:r w:rsidRPr="00F31900">
        <w:rPr>
          <w:rFonts w:ascii="Times New Roman" w:hAnsi="Times New Roman" w:cs="Times New Roman"/>
          <w:sz w:val="24"/>
          <w:szCs w:val="24"/>
        </w:rPr>
        <w:t>)</w:t>
      </w:r>
      <w:r w:rsidR="00443B1E" w:rsidRPr="00F31900">
        <w:rPr>
          <w:rFonts w:ascii="Times New Roman" w:hAnsi="Times New Roman" w:cs="Times New Roman"/>
          <w:sz w:val="24"/>
          <w:szCs w:val="24"/>
        </w:rPr>
        <w:t>777</w:t>
      </w:r>
      <w:r w:rsidRPr="00F31900">
        <w:rPr>
          <w:rFonts w:ascii="Times New Roman" w:hAnsi="Times New Roman" w:cs="Times New Roman"/>
          <w:sz w:val="24"/>
          <w:szCs w:val="24"/>
        </w:rPr>
        <w:t>-</w:t>
      </w:r>
      <w:r w:rsidR="00443B1E" w:rsidRPr="00F31900">
        <w:rPr>
          <w:rFonts w:ascii="Times New Roman" w:hAnsi="Times New Roman" w:cs="Times New Roman"/>
          <w:sz w:val="24"/>
          <w:szCs w:val="24"/>
        </w:rPr>
        <w:t>57</w:t>
      </w:r>
      <w:r w:rsidRPr="00F31900">
        <w:rPr>
          <w:rFonts w:ascii="Times New Roman" w:hAnsi="Times New Roman" w:cs="Times New Roman"/>
          <w:sz w:val="24"/>
          <w:szCs w:val="24"/>
        </w:rPr>
        <w:t>-</w:t>
      </w:r>
      <w:r w:rsidR="00443B1E" w:rsidRPr="00F31900">
        <w:rPr>
          <w:rFonts w:ascii="Times New Roman" w:hAnsi="Times New Roman" w:cs="Times New Roman"/>
          <w:sz w:val="24"/>
          <w:szCs w:val="24"/>
        </w:rPr>
        <w:t>57</w:t>
      </w:r>
      <w:r w:rsidRPr="00F31900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F31900">
        <w:rPr>
          <w:rFonts w:ascii="Times New Roman" w:hAnsi="Times New Roman" w:cs="Times New Roman"/>
          <w:sz w:val="24"/>
          <w:szCs w:val="24"/>
        </w:rPr>
        <w:t>доб.</w:t>
      </w:r>
      <w:r w:rsidR="00DC4B3A" w:rsidRPr="00F31900">
        <w:rPr>
          <w:rFonts w:ascii="Times New Roman" w:hAnsi="Times New Roman" w:cs="Times New Roman"/>
          <w:sz w:val="24"/>
          <w:szCs w:val="24"/>
        </w:rPr>
        <w:t> </w:t>
      </w:r>
      <w:r w:rsidR="00443B1E" w:rsidRPr="00F31900">
        <w:rPr>
          <w:rFonts w:ascii="Times New Roman" w:hAnsi="Times New Roman" w:cs="Times New Roman"/>
          <w:sz w:val="24"/>
          <w:szCs w:val="24"/>
        </w:rPr>
        <w:t>59</w:t>
      </w:r>
      <w:r w:rsidR="002047F9" w:rsidRPr="00F31900">
        <w:rPr>
          <w:rFonts w:ascii="Times New Roman" w:hAnsi="Times New Roman" w:cs="Times New Roman"/>
          <w:sz w:val="24"/>
          <w:szCs w:val="24"/>
        </w:rPr>
        <w:t>9</w:t>
      </w:r>
      <w:r w:rsidR="00443B1E" w:rsidRPr="00F31900">
        <w:rPr>
          <w:rFonts w:ascii="Times New Roman" w:hAnsi="Times New Roman" w:cs="Times New Roman"/>
          <w:sz w:val="24"/>
          <w:szCs w:val="24"/>
        </w:rPr>
        <w:t xml:space="preserve">, </w:t>
      </w:r>
      <w:r w:rsidR="00DC4B3A" w:rsidRPr="00F3190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F31900">
        <w:rPr>
          <w:rFonts w:ascii="Times New Roman" w:hAnsi="Times New Roman" w:cs="Times New Roman"/>
          <w:sz w:val="24"/>
          <w:szCs w:val="24"/>
        </w:rPr>
        <w:t>-</w:t>
      </w:r>
      <w:r w:rsidR="00DC4B3A" w:rsidRPr="00F31900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F3190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F3190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F3190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A44BA" w:rsidRPr="00F3190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sadovnikova@auction-house.ru</w:t>
        </w:r>
      </w:hyperlink>
      <w:r w:rsidR="00443B1E" w:rsidRPr="00F31900">
        <w:rPr>
          <w:rFonts w:ascii="Times New Roman" w:hAnsi="Times New Roman" w:cs="Times New Roman"/>
          <w:sz w:val="24"/>
          <w:szCs w:val="24"/>
        </w:rPr>
        <w:t>,</w:t>
      </w:r>
      <w:r w:rsidR="001A44BA" w:rsidRPr="00F31900">
        <w:rPr>
          <w:rFonts w:ascii="Times New Roman" w:hAnsi="Times New Roman" w:cs="Times New Roman"/>
          <w:sz w:val="24"/>
          <w:szCs w:val="24"/>
        </w:rPr>
        <w:t xml:space="preserve"> (</w:t>
      </w:r>
      <w:r w:rsidRPr="00F31900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F31900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9D7CEC" w:rsidRPr="00F31900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9D7CEC" w:rsidRPr="00F31900">
        <w:rPr>
          <w:rFonts w:ascii="Times New Roman" w:hAnsi="Times New Roman" w:cs="Times New Roman"/>
          <w:sz w:val="24"/>
          <w:szCs w:val="24"/>
        </w:rPr>
        <w:t>(</w:t>
      </w:r>
      <w:r w:rsidRPr="00F31900">
        <w:rPr>
          <w:rFonts w:ascii="Times New Roman" w:hAnsi="Times New Roman" w:cs="Times New Roman"/>
          <w:sz w:val="24"/>
          <w:szCs w:val="24"/>
        </w:rPr>
        <w:t>ОТ</w:t>
      </w:r>
      <w:r w:rsidR="009D7CEC" w:rsidRPr="00F31900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F31900">
        <w:rPr>
          <w:rFonts w:ascii="Times New Roman" w:hAnsi="Times New Roman" w:cs="Times New Roman"/>
          <w:sz w:val="24"/>
          <w:szCs w:val="24"/>
        </w:rPr>
        <w:t>), действующее на основании договора поручения</w:t>
      </w:r>
      <w:r w:rsidR="00516C38" w:rsidRPr="00F31900">
        <w:rPr>
          <w:rFonts w:ascii="Times New Roman" w:hAnsi="Times New Roman" w:cs="Times New Roman"/>
          <w:sz w:val="24"/>
          <w:szCs w:val="24"/>
        </w:rPr>
        <w:t xml:space="preserve"> с</w:t>
      </w:r>
      <w:r w:rsidRPr="00F3190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3733574"/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>Соловьев</w:t>
      </w:r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Оксан</w:t>
      </w:r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Алексеевн</w:t>
      </w:r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>ой</w:t>
      </w:r>
      <w:r w:rsidR="00BE274E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7156F" w:rsidRPr="00F31900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BE274E" w:rsidRPr="00F31900">
        <w:rPr>
          <w:rFonts w:ascii="Times New Roman" w:hAnsi="Times New Roman" w:cs="Times New Roman"/>
          <w:iCs/>
          <w:sz w:val="24"/>
          <w:szCs w:val="24"/>
        </w:rPr>
        <w:t>дата рождения: 07.06.1977, место рождения: Ярославская область, г.</w:t>
      </w:r>
      <w:r w:rsidR="00BE274E" w:rsidRPr="00F31900">
        <w:rPr>
          <w:rFonts w:ascii="Times New Roman" w:hAnsi="Times New Roman" w:cs="Times New Roman"/>
          <w:iCs/>
          <w:sz w:val="24"/>
          <w:szCs w:val="24"/>
        </w:rPr>
        <w:t> </w:t>
      </w:r>
      <w:r w:rsidR="00BE274E" w:rsidRPr="00F31900">
        <w:rPr>
          <w:rFonts w:ascii="Times New Roman" w:hAnsi="Times New Roman" w:cs="Times New Roman"/>
          <w:iCs/>
          <w:sz w:val="24"/>
          <w:szCs w:val="24"/>
        </w:rPr>
        <w:t xml:space="preserve">Рыбинск; адрес регистрации: 152971, Ярославская область, Рыбинский район, д. </w:t>
      </w:r>
      <w:proofErr w:type="spellStart"/>
      <w:r w:rsidR="00BE274E" w:rsidRPr="00F31900">
        <w:rPr>
          <w:rFonts w:ascii="Times New Roman" w:hAnsi="Times New Roman" w:cs="Times New Roman"/>
          <w:iCs/>
          <w:sz w:val="24"/>
          <w:szCs w:val="24"/>
        </w:rPr>
        <w:t>Захарино</w:t>
      </w:r>
      <w:proofErr w:type="spellEnd"/>
      <w:r w:rsidR="00BE274E" w:rsidRPr="00F31900">
        <w:rPr>
          <w:rFonts w:ascii="Times New Roman" w:hAnsi="Times New Roman" w:cs="Times New Roman"/>
          <w:iCs/>
          <w:sz w:val="24"/>
          <w:szCs w:val="24"/>
        </w:rPr>
        <w:t>, д. 23, ИНН 761003612850, СНИЛС 052-264-766 50</w:t>
      </w:r>
      <w:r w:rsidR="0007156F" w:rsidRPr="00F31900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7156F" w:rsidRPr="00F319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C2BBE" w:rsidRPr="00F31900">
        <w:rPr>
          <w:rFonts w:ascii="Times New Roman" w:hAnsi="Times New Roman" w:cs="Times New Roman"/>
          <w:sz w:val="24"/>
          <w:szCs w:val="24"/>
        </w:rPr>
        <w:t xml:space="preserve">далее – Должник), </w:t>
      </w:r>
      <w:r w:rsidR="0007156F" w:rsidRPr="00F31900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="00BE274E" w:rsidRPr="00F31900">
        <w:rPr>
          <w:rFonts w:ascii="Times New Roman" w:hAnsi="Times New Roman" w:cs="Times New Roman"/>
          <w:b/>
          <w:bCs/>
          <w:sz w:val="24"/>
          <w:szCs w:val="24"/>
        </w:rPr>
        <w:t>финансового управляющего</w:t>
      </w:r>
      <w:r w:rsidR="00BE274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274E" w:rsidRPr="00F31900">
        <w:rPr>
          <w:rFonts w:ascii="Times New Roman" w:hAnsi="Times New Roman" w:cs="Times New Roman"/>
          <w:b/>
          <w:sz w:val="24"/>
          <w:szCs w:val="24"/>
        </w:rPr>
        <w:t>Алексеева</w:t>
      </w:r>
      <w:r w:rsidR="00BE274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Кирилла Андреевича </w:t>
      </w:r>
      <w:r w:rsidR="00BE274E" w:rsidRPr="00F31900">
        <w:rPr>
          <w:rFonts w:ascii="Times New Roman" w:hAnsi="Times New Roman" w:cs="Times New Roman"/>
          <w:sz w:val="24"/>
          <w:szCs w:val="24"/>
        </w:rPr>
        <w:t>(ИНН 760412450768, СНИЛС 127-792-487-02, рег. № 12988, адрес корреспонденции: 150035, г.</w:t>
      </w:r>
      <w:r w:rsidR="00BE274E" w:rsidRPr="00F31900">
        <w:rPr>
          <w:rFonts w:ascii="Times New Roman" w:hAnsi="Times New Roman" w:cs="Times New Roman"/>
          <w:sz w:val="24"/>
          <w:szCs w:val="24"/>
        </w:rPr>
        <w:t> </w:t>
      </w:r>
      <w:r w:rsidR="00BE274E" w:rsidRPr="00F31900">
        <w:rPr>
          <w:rFonts w:ascii="Times New Roman" w:hAnsi="Times New Roman" w:cs="Times New Roman"/>
          <w:sz w:val="24"/>
          <w:szCs w:val="24"/>
        </w:rPr>
        <w:t>Ярославль, ул.</w:t>
      </w:r>
      <w:r w:rsidR="00BE274E" w:rsidRPr="00F31900">
        <w:rPr>
          <w:rFonts w:ascii="Times New Roman" w:hAnsi="Times New Roman" w:cs="Times New Roman"/>
          <w:sz w:val="24"/>
          <w:szCs w:val="24"/>
        </w:rPr>
        <w:t> </w:t>
      </w:r>
      <w:r w:rsidR="00BE274E" w:rsidRPr="00F31900">
        <w:rPr>
          <w:rFonts w:ascii="Times New Roman" w:hAnsi="Times New Roman" w:cs="Times New Roman"/>
          <w:sz w:val="24"/>
          <w:szCs w:val="24"/>
        </w:rPr>
        <w:t>Суздальская, д.</w:t>
      </w:r>
      <w:r w:rsidR="00BE274E" w:rsidRPr="00F31900">
        <w:rPr>
          <w:rFonts w:ascii="Times New Roman" w:hAnsi="Times New Roman" w:cs="Times New Roman"/>
          <w:sz w:val="24"/>
          <w:szCs w:val="24"/>
        </w:rPr>
        <w:t> </w:t>
      </w:r>
      <w:r w:rsidR="00BE274E" w:rsidRPr="00F31900">
        <w:rPr>
          <w:rFonts w:ascii="Times New Roman" w:hAnsi="Times New Roman" w:cs="Times New Roman"/>
          <w:sz w:val="24"/>
          <w:szCs w:val="24"/>
        </w:rPr>
        <w:t>192, кв.</w:t>
      </w:r>
      <w:r w:rsidR="00BE274E" w:rsidRPr="00F31900">
        <w:rPr>
          <w:rFonts w:ascii="Times New Roman" w:hAnsi="Times New Roman" w:cs="Times New Roman"/>
          <w:sz w:val="24"/>
          <w:szCs w:val="24"/>
        </w:rPr>
        <w:t> </w:t>
      </w:r>
      <w:r w:rsidR="00BE274E" w:rsidRPr="00F31900">
        <w:rPr>
          <w:rFonts w:ascii="Times New Roman" w:hAnsi="Times New Roman" w:cs="Times New Roman"/>
          <w:sz w:val="24"/>
          <w:szCs w:val="24"/>
        </w:rPr>
        <w:t xml:space="preserve">97), члена Ассоциации «Саморегулируемая организация арбитражных управляющих Центрального федерального округа» (ПАУ ЦФО, ИНН 7705431418, ОГРН 1027700542209, адрес: 115191, г. Москва, </w:t>
      </w:r>
      <w:proofErr w:type="spellStart"/>
      <w:r w:rsidR="00BE274E" w:rsidRPr="00F31900">
        <w:rPr>
          <w:rFonts w:ascii="Times New Roman" w:hAnsi="Times New Roman" w:cs="Times New Roman"/>
          <w:sz w:val="24"/>
          <w:szCs w:val="24"/>
        </w:rPr>
        <w:t>Гамсоновский</w:t>
      </w:r>
      <w:proofErr w:type="spellEnd"/>
      <w:r w:rsidR="00BE274E" w:rsidRPr="00F31900">
        <w:rPr>
          <w:rFonts w:ascii="Times New Roman" w:hAnsi="Times New Roman" w:cs="Times New Roman"/>
          <w:sz w:val="24"/>
          <w:szCs w:val="24"/>
        </w:rPr>
        <w:t xml:space="preserve"> пер., д. 2, этаж 1, ком. 85), действующе</w:t>
      </w:r>
      <w:r w:rsidR="00BE274E" w:rsidRPr="00F31900">
        <w:rPr>
          <w:rFonts w:ascii="Times New Roman" w:hAnsi="Times New Roman" w:cs="Times New Roman"/>
          <w:sz w:val="24"/>
          <w:szCs w:val="24"/>
        </w:rPr>
        <w:t>го</w:t>
      </w:r>
      <w:r w:rsidR="00BE274E" w:rsidRPr="00F31900">
        <w:rPr>
          <w:rFonts w:ascii="Times New Roman" w:hAnsi="Times New Roman" w:cs="Times New Roman"/>
          <w:sz w:val="24"/>
          <w:szCs w:val="24"/>
        </w:rPr>
        <w:t xml:space="preserve"> в процедуре реализации </w:t>
      </w:r>
      <w:r w:rsidR="00BE274E" w:rsidRPr="00F31900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="00BE274E" w:rsidRPr="00F31900">
        <w:rPr>
          <w:rFonts w:ascii="Times New Roman" w:hAnsi="Times New Roman" w:cs="Times New Roman"/>
          <w:sz w:val="24"/>
          <w:szCs w:val="24"/>
        </w:rPr>
        <w:t xml:space="preserve"> гражданина на основании</w:t>
      </w:r>
      <w:r w:rsidR="00BE274E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BE274E" w:rsidRPr="00F31900">
        <w:rPr>
          <w:rFonts w:ascii="Times New Roman" w:hAnsi="Times New Roman" w:cs="Times New Roman"/>
          <w:sz w:val="24"/>
          <w:szCs w:val="24"/>
        </w:rPr>
        <w:t>Решения Арбитражного суда Ярославской области по делу № А82-16489/2023 от 20.06.2024</w:t>
      </w:r>
      <w:bookmarkEnd w:id="0"/>
      <w:r w:rsidR="00BA5CAE" w:rsidRPr="00F31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0195" w:rsidRPr="00F31900">
        <w:rPr>
          <w:rFonts w:ascii="Times New Roman" w:hAnsi="Times New Roman" w:cs="Times New Roman"/>
          <w:sz w:val="24"/>
          <w:szCs w:val="24"/>
        </w:rPr>
        <w:t>проводит</w:t>
      </w:r>
      <w:r w:rsidR="00C75EBB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EC5F42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первые </w:t>
      </w:r>
      <w:r w:rsidR="00180195" w:rsidRPr="00F31900">
        <w:rPr>
          <w:rFonts w:ascii="Times New Roman" w:hAnsi="Times New Roman" w:cs="Times New Roman"/>
          <w:b/>
          <w:bCs/>
          <w:sz w:val="24"/>
          <w:szCs w:val="24"/>
        </w:rPr>
        <w:t>электронные</w:t>
      </w:r>
      <w:r w:rsidR="00180195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F31900">
        <w:rPr>
          <w:rFonts w:ascii="Times New Roman" w:hAnsi="Times New Roman" w:cs="Times New Roman"/>
          <w:b/>
          <w:sz w:val="24"/>
          <w:szCs w:val="24"/>
        </w:rPr>
        <w:t>торги</w:t>
      </w:r>
      <w:r w:rsidR="00180195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имущества Должника </w:t>
      </w:r>
      <w:r w:rsidR="00180195" w:rsidRPr="00F31900">
        <w:rPr>
          <w:rFonts w:ascii="Times New Roman" w:hAnsi="Times New Roman" w:cs="Times New Roman"/>
          <w:bCs/>
          <w:sz w:val="24"/>
          <w:szCs w:val="24"/>
        </w:rPr>
        <w:t>(далее - Торги)</w:t>
      </w:r>
      <w:r w:rsidR="00180195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F31900">
        <w:rPr>
          <w:rFonts w:ascii="Times New Roman" w:hAnsi="Times New Roman" w:cs="Times New Roman"/>
          <w:b/>
          <w:sz w:val="24"/>
          <w:szCs w:val="24"/>
        </w:rPr>
        <w:t xml:space="preserve">на электронной </w:t>
      </w:r>
      <w:r w:rsidR="00180195" w:rsidRPr="00F31900">
        <w:rPr>
          <w:rFonts w:ascii="Times New Roman" w:hAnsi="Times New Roman" w:cs="Times New Roman"/>
          <w:bCs/>
          <w:sz w:val="24"/>
          <w:szCs w:val="24"/>
        </w:rPr>
        <w:t xml:space="preserve">площадке АО «РАД» по адресу в сети Интернет: </w:t>
      </w:r>
      <w:hyperlink r:id="rId6" w:history="1">
        <w:r w:rsidR="00180195" w:rsidRPr="00F31900">
          <w:rPr>
            <w:rFonts w:ascii="Times New Roman" w:hAnsi="Times New Roman" w:cs="Times New Roman"/>
            <w:bCs/>
            <w:sz w:val="24"/>
            <w:szCs w:val="24"/>
          </w:rPr>
          <w:t>http://lot-online.ru</w:t>
        </w:r>
      </w:hyperlink>
      <w:r w:rsidR="00180195" w:rsidRPr="00F31900">
        <w:rPr>
          <w:rFonts w:ascii="Times New Roman" w:hAnsi="Times New Roman" w:cs="Times New Roman"/>
          <w:bCs/>
          <w:sz w:val="24"/>
          <w:szCs w:val="24"/>
        </w:rPr>
        <w:t xml:space="preserve"> (далее – ЭП)</w:t>
      </w:r>
      <w:r w:rsidR="00A80B0D" w:rsidRPr="00F3190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6B72AA" w14:textId="2F2834D3" w:rsidR="00452F8E" w:rsidRPr="00F31900" w:rsidRDefault="004623AA" w:rsidP="00E738E1">
      <w:pPr>
        <w:spacing w:after="0" w:line="240" w:lineRule="auto"/>
        <w:ind w:left="-57" w:right="34" w:firstLine="6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sz w:val="24"/>
          <w:szCs w:val="24"/>
        </w:rPr>
        <w:t>Пр</w:t>
      </w:r>
      <w:r w:rsidR="005B34DC" w:rsidRPr="00F31900">
        <w:rPr>
          <w:rFonts w:ascii="Times New Roman" w:hAnsi="Times New Roman" w:cs="Times New Roman"/>
          <w:b/>
          <w:sz w:val="24"/>
          <w:szCs w:val="24"/>
        </w:rPr>
        <w:t xml:space="preserve">одаже на Торгах </w:t>
      </w:r>
      <w:r w:rsidR="00BA5CAE" w:rsidRPr="00F31900">
        <w:rPr>
          <w:rFonts w:ascii="Times New Roman" w:hAnsi="Times New Roman" w:cs="Times New Roman"/>
          <w:b/>
          <w:sz w:val="24"/>
          <w:szCs w:val="24"/>
        </w:rPr>
        <w:t>единым лотом</w:t>
      </w:r>
      <w:r w:rsidR="00BA5CAE" w:rsidRPr="00F31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4DC" w:rsidRPr="00F31900">
        <w:rPr>
          <w:rFonts w:ascii="Times New Roman" w:hAnsi="Times New Roman" w:cs="Times New Roman"/>
          <w:bCs/>
          <w:sz w:val="24"/>
          <w:szCs w:val="24"/>
        </w:rPr>
        <w:t xml:space="preserve">подлежит следующее имущество, принадлежащее Должнику на праве собственности </w:t>
      </w:r>
      <w:r w:rsidR="00504149" w:rsidRPr="00F31900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DC1945" w:rsidRPr="00F31900">
        <w:rPr>
          <w:rFonts w:ascii="Times New Roman" w:hAnsi="Times New Roman" w:cs="Times New Roman"/>
          <w:b/>
          <w:sz w:val="24"/>
          <w:szCs w:val="24"/>
        </w:rPr>
        <w:t>являюще</w:t>
      </w:r>
      <w:r w:rsidR="00642DD0" w:rsidRPr="00F31900">
        <w:rPr>
          <w:rFonts w:ascii="Times New Roman" w:hAnsi="Times New Roman" w:cs="Times New Roman"/>
          <w:b/>
          <w:sz w:val="24"/>
          <w:szCs w:val="24"/>
        </w:rPr>
        <w:t>е</w:t>
      </w:r>
      <w:r w:rsidR="00DC1945" w:rsidRPr="00F31900">
        <w:rPr>
          <w:rFonts w:ascii="Times New Roman" w:hAnsi="Times New Roman" w:cs="Times New Roman"/>
          <w:b/>
          <w:sz w:val="24"/>
          <w:szCs w:val="24"/>
        </w:rPr>
        <w:t xml:space="preserve">ся предметом залога </w:t>
      </w:r>
      <w:r w:rsidR="00452F8E" w:rsidRPr="00F31900">
        <w:rPr>
          <w:rFonts w:ascii="Times New Roman" w:hAnsi="Times New Roman" w:cs="Times New Roman"/>
          <w:sz w:val="24"/>
          <w:szCs w:val="24"/>
        </w:rPr>
        <w:t xml:space="preserve">ликвидируемой кредитной организации 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ПАО Банк «ВВБ»</w:t>
      </w:r>
      <w:r w:rsidR="00642DD0" w:rsidRPr="00F31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DD0" w:rsidRPr="00F31900">
        <w:rPr>
          <w:rFonts w:ascii="Times New Roman" w:hAnsi="Times New Roman" w:cs="Times New Roman"/>
          <w:bCs/>
          <w:sz w:val="24"/>
          <w:szCs w:val="24"/>
        </w:rPr>
        <w:t>(далее – Имущество, Лот)</w:t>
      </w:r>
      <w:r w:rsidR="00452F8E" w:rsidRPr="00F31900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215057572"/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расположен</w:t>
      </w:r>
      <w:r w:rsidR="00E738E1" w:rsidRPr="00F31900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738E1" w:rsidRPr="00F31900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адресу: Ярославская область, г. Рыбинск, ул. Бурлацкая, д. 30, в составе:</w:t>
      </w:r>
    </w:p>
    <w:p w14:paraId="4F1AD679" w14:textId="407D552A" w:rsidR="00452F8E" w:rsidRPr="00F31900" w:rsidRDefault="00FD162B" w:rsidP="00452F8E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Объект: 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здание склада, назначение: нежилое, 1-этажный общая площадь 93,4 кв. м, инв. №</w:t>
      </w:r>
      <w:r w:rsidRPr="00F319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10935, лит. М, кадастровый номер 76:20:030723:165;</w:t>
      </w:r>
    </w:p>
    <w:p w14:paraId="53A2BD51" w14:textId="525EFFEA" w:rsidR="00452F8E" w:rsidRPr="00F31900" w:rsidRDefault="00FD162B" w:rsidP="00452F8E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Pr="00F319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производственный корпус в разрушенном состоянии, назначение: нежилое, 5</w:t>
      </w:r>
      <w:r w:rsidRPr="00F31900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этажный, общая площадь 1 кв. м (по сведениям ЕГРН), площадь застройки (фактическая) 636,4 кв. м., инв. № 10935, лит. К, кадастровый номер 76:20:030723:256 (не пригодно к эксплуатации);</w:t>
      </w:r>
    </w:p>
    <w:p w14:paraId="2545B2B4" w14:textId="0C96A9E9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административно-производственное здание, назначение: нежилое, Л-1, Л-1-1, количество этажей, (в том числе подземных) – 2, общая площадь 1137,2 кв. м., инв. № 10935, кадастровый номер 76:20:030723:129;</w:t>
      </w:r>
    </w:p>
    <w:p w14:paraId="7DE57AE7" w14:textId="2C29E177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будка автовесовая, назначение: нежилое здание, 1-этажный, общая площадь 372,4</w:t>
      </w:r>
      <w:r w:rsidRPr="00F319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кв. м., инв. №10935, лит. Ж, кадастровый номер 76:20:030723:119;</w:t>
      </w:r>
    </w:p>
    <w:p w14:paraId="67A8F61D" w14:textId="101D357F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весовая будка, назначение: нежилое здание, 1-этажный, общая площадь 56 кв. м., инв. № 10935, лит. В, кадастровый номер 76:20:030723:152;</w:t>
      </w:r>
    </w:p>
    <w:p w14:paraId="57F69CA9" w14:textId="4EAB84F4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здание бытовой для отдыха рабочих, назначение: нежилое здание, 1-этажный, общая площадь 25,7 кв. м., инв. № 10935, лит. И, кадастровый номер 76:20:030723:145;</w:t>
      </w:r>
    </w:p>
    <w:p w14:paraId="2AE4EF57" w14:textId="78B81105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здание проходной, назначение: нежилое здание, 1-этажный, общая площадь 39,7</w:t>
      </w:r>
      <w:r w:rsidRPr="00F319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кв. м, инв. № 10935, лит Б, кадастровый номер 76:20:030723:151;</w:t>
      </w:r>
    </w:p>
    <w:p w14:paraId="2BBE9E52" w14:textId="72CAC373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здание складов, назначение: нежилое здание, 1-этажный, общая площадь 4170</w:t>
      </w:r>
      <w:r w:rsidRPr="00F319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>кв. м., лит. Е, кадастровый номер 76:20:030723:153;</w:t>
      </w:r>
    </w:p>
    <w:p w14:paraId="4ACC6EBA" w14:textId="1B0BF234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здание центрального склада трансформаторной подстанции, назначение: нежилое здание, 2-этажный, общая площадь 2 053,6 кв. м., инв. № 10935, лит. З, З 1, кадастровый номер 76:20:030723:128;</w:t>
      </w:r>
    </w:p>
    <w:p w14:paraId="1FC0C597" w14:textId="1BDDC6B2" w:rsidR="00452F8E" w:rsidRPr="00F31900" w:rsidRDefault="00FD162B" w:rsidP="00FD1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здание склада, назначение: нежилое здание, 1-этажный, общая площадь 659,7 кв. м., инв. № 10935, лит. Д, кадастровый номер 76:20:030723:118 (не пригодно к эксплуатации, уничтожено в результате пожара, остался фундамент);</w:t>
      </w:r>
    </w:p>
    <w:p w14:paraId="4168FA89" w14:textId="2BB155EB" w:rsidR="00452F8E" w:rsidRPr="00F31900" w:rsidRDefault="00FD162B" w:rsidP="00FD162B">
      <w:pPr>
        <w:spacing w:after="0" w:line="240" w:lineRule="auto"/>
        <w:ind w:left="-57" w:righ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Объект:</w:t>
      </w:r>
      <w:r w:rsidR="00452F8E" w:rsidRPr="00F31900">
        <w:rPr>
          <w:rFonts w:ascii="Times New Roman" w:hAnsi="Times New Roman" w:cs="Times New Roman"/>
          <w:b/>
          <w:bCs/>
          <w:sz w:val="24"/>
          <w:szCs w:val="24"/>
        </w:rPr>
        <w:t xml:space="preserve"> земельный участок площадью 23 322 кв. м., категория земель: земли населенных пунктов, разрешенное использование: эксплуатация комплекса производственных зданий, кадастровый номер 76:20:030723:5.</w:t>
      </w:r>
    </w:p>
    <w:p w14:paraId="73603AF3" w14:textId="77777777" w:rsidR="00452F8E" w:rsidRPr="00F31900" w:rsidRDefault="00452F8E" w:rsidP="00FD162B">
      <w:pPr>
        <w:spacing w:after="0"/>
        <w:ind w:left="-57" w:right="34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31900">
        <w:rPr>
          <w:rFonts w:ascii="Times New Roman" w:hAnsi="Times New Roman" w:cs="Times New Roman"/>
          <w:b/>
          <w:bCs/>
          <w:sz w:val="24"/>
          <w:szCs w:val="24"/>
        </w:rPr>
        <w:t>Ограничения (обременения) Объектов Лота: ипотека, запрещение регистрации</w:t>
      </w:r>
      <w:r w:rsidRPr="00F31900">
        <w:rPr>
          <w:rFonts w:ascii="Times New Roman" w:hAnsi="Times New Roman" w:cs="Times New Roman"/>
          <w:sz w:val="24"/>
          <w:szCs w:val="24"/>
        </w:rPr>
        <w:t xml:space="preserve"> (будут сняты одновременно с регистрацией права собственности покупателя). </w:t>
      </w:r>
    </w:p>
    <w:bookmarkEnd w:id="1"/>
    <w:p w14:paraId="4DC26CAB" w14:textId="77777777" w:rsidR="00452F8E" w:rsidRPr="00F31900" w:rsidRDefault="00452F8E" w:rsidP="00FD162B">
      <w:pPr>
        <w:spacing w:after="0" w:line="240" w:lineRule="auto"/>
        <w:ind w:left="-57" w:right="34" w:firstLine="624"/>
        <w:jc w:val="both"/>
        <w:rPr>
          <w:rFonts w:ascii="Times New Roman" w:hAnsi="Times New Roman" w:cs="Times New Roman"/>
          <w:sz w:val="24"/>
          <w:szCs w:val="24"/>
        </w:rPr>
      </w:pPr>
      <w:r w:rsidRPr="00F31900">
        <w:rPr>
          <w:rFonts w:ascii="Times New Roman" w:hAnsi="Times New Roman" w:cs="Times New Roman"/>
          <w:sz w:val="24"/>
          <w:szCs w:val="24"/>
        </w:rPr>
        <w:t>Земельный участок частично расположен в зонах с особыми условиями использования территории, в том числе: на территории земельного участка находится действующая блочно-модульная газовая котельная, эксплуатируемая теплоснабжающей организацией ООО "Рыбинская Генерация" (далее – Котельная). Котельная поставляет тепловую энергию на многоквартирные жилые дома и иным потребителям. Допуск операторов Котельной и иных работников теплоснабжающей организации необходимо обеспечивать круглосуточно. На территории</w:t>
      </w:r>
      <w:r w:rsidRPr="00F31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1900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 нежилых зданиях находится движимое имущество, принадлежащее третьим лицам, являющееся предметом судебного спора.</w:t>
      </w:r>
    </w:p>
    <w:p w14:paraId="7B0E16A8" w14:textId="237ADDE0" w:rsidR="00597749" w:rsidRPr="00F31900" w:rsidRDefault="00597749" w:rsidP="007B62B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900">
        <w:rPr>
          <w:rFonts w:ascii="Times New Roman" w:hAnsi="Times New Roman" w:cs="Times New Roman"/>
          <w:b/>
          <w:sz w:val="24"/>
          <w:szCs w:val="24"/>
        </w:rPr>
        <w:t>Начальная цена продажи Лота</w:t>
      </w:r>
      <w:r w:rsidR="0051279D" w:rsidRPr="00F319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79D" w:rsidRPr="00F31900">
        <w:rPr>
          <w:rFonts w:ascii="Times New Roman" w:hAnsi="Times New Roman" w:cs="Times New Roman"/>
          <w:bCs/>
          <w:sz w:val="24"/>
          <w:szCs w:val="24"/>
        </w:rPr>
        <w:t>(далее – НЦ)</w:t>
      </w:r>
      <w:r w:rsidRPr="00F319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0A31" w:rsidRPr="00F31900">
        <w:rPr>
          <w:rFonts w:ascii="Times New Roman" w:hAnsi="Times New Roman" w:cs="Times New Roman"/>
          <w:b/>
          <w:sz w:val="24"/>
          <w:szCs w:val="24"/>
        </w:rPr>
        <w:t>71</w:t>
      </w:r>
      <w:r w:rsidRPr="00F31900">
        <w:rPr>
          <w:rFonts w:ascii="Times New Roman" w:hAnsi="Times New Roman" w:cs="Times New Roman"/>
          <w:b/>
          <w:sz w:val="24"/>
          <w:szCs w:val="24"/>
        </w:rPr>
        <w:t> </w:t>
      </w:r>
      <w:r w:rsidR="00F60A31" w:rsidRPr="00F31900">
        <w:rPr>
          <w:rFonts w:ascii="Times New Roman" w:hAnsi="Times New Roman" w:cs="Times New Roman"/>
          <w:b/>
          <w:sz w:val="24"/>
          <w:szCs w:val="24"/>
        </w:rPr>
        <w:t>000</w:t>
      </w:r>
      <w:r w:rsidR="00424AF9" w:rsidRPr="00F31900">
        <w:rPr>
          <w:rFonts w:ascii="Times New Roman" w:hAnsi="Times New Roman" w:cs="Times New Roman"/>
          <w:b/>
          <w:sz w:val="24"/>
          <w:szCs w:val="24"/>
        </w:rPr>
        <w:t> </w:t>
      </w:r>
      <w:r w:rsidRPr="00F31900">
        <w:rPr>
          <w:rFonts w:ascii="Times New Roman" w:hAnsi="Times New Roman" w:cs="Times New Roman"/>
          <w:b/>
          <w:sz w:val="24"/>
          <w:szCs w:val="24"/>
        </w:rPr>
        <w:t>000</w:t>
      </w:r>
      <w:r w:rsidR="00424AF9" w:rsidRPr="00F31900">
        <w:rPr>
          <w:rFonts w:ascii="Times New Roman" w:hAnsi="Times New Roman" w:cs="Times New Roman"/>
          <w:b/>
          <w:sz w:val="24"/>
          <w:szCs w:val="24"/>
        </w:rPr>
        <w:t>,00</w:t>
      </w:r>
      <w:r w:rsidRPr="00F31900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14:paraId="795D5C9F" w14:textId="0B49B957" w:rsidR="00522A44" w:rsidRPr="00F31900" w:rsidRDefault="00522A44" w:rsidP="00522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900">
        <w:rPr>
          <w:rFonts w:ascii="Times New Roman" w:hAnsi="Times New Roman" w:cs="Times New Roman"/>
          <w:sz w:val="24"/>
          <w:szCs w:val="24"/>
        </w:rPr>
        <w:t>Подробная информация о Лот</w:t>
      </w:r>
      <w:r w:rsidR="0051279D" w:rsidRPr="00F31900">
        <w:rPr>
          <w:rFonts w:ascii="Times New Roman" w:hAnsi="Times New Roman" w:cs="Times New Roman"/>
          <w:sz w:val="24"/>
          <w:szCs w:val="24"/>
        </w:rPr>
        <w:t>е</w:t>
      </w:r>
      <w:r w:rsidRPr="00F31900">
        <w:rPr>
          <w:rFonts w:ascii="Times New Roman" w:hAnsi="Times New Roman" w:cs="Times New Roman"/>
          <w:sz w:val="24"/>
          <w:szCs w:val="24"/>
        </w:rPr>
        <w:t xml:space="preserve">, описание и полный текст информационного сообщения: на сайте ОТ </w:t>
      </w:r>
      <w:hyperlink r:id="rId7" w:history="1">
        <w:r w:rsidRPr="00F31900">
          <w:rPr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F31900">
        <w:rPr>
          <w:rFonts w:ascii="Times New Roman" w:hAnsi="Times New Roman" w:cs="Times New Roman"/>
          <w:sz w:val="24"/>
          <w:szCs w:val="24"/>
        </w:rPr>
        <w:t>, ЕФРСБ (</w:t>
      </w:r>
      <w:hyperlink r:id="rId8" w:history="1">
        <w:r w:rsidRPr="00F31900">
          <w:rPr>
            <w:rFonts w:ascii="Times New Roman" w:hAnsi="Times New Roman" w:cs="Times New Roman"/>
            <w:sz w:val="24"/>
            <w:szCs w:val="24"/>
          </w:rPr>
          <w:t>http://fedresurs.ru/</w:t>
        </w:r>
      </w:hyperlink>
      <w:r w:rsidRPr="00F31900">
        <w:rPr>
          <w:rFonts w:ascii="Times New Roman" w:hAnsi="Times New Roman" w:cs="Times New Roman"/>
          <w:sz w:val="24"/>
          <w:szCs w:val="24"/>
        </w:rPr>
        <w:t>) и ЭП.</w:t>
      </w:r>
    </w:p>
    <w:p w14:paraId="71BEB47B" w14:textId="2288795A" w:rsidR="00352C7B" w:rsidRPr="00F31900" w:rsidRDefault="00352C7B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F31900">
        <w:t xml:space="preserve">Торги проводятся путем повышения </w:t>
      </w:r>
      <w:r w:rsidR="00CE3A3C" w:rsidRPr="00F31900">
        <w:t>НЦ</w:t>
      </w:r>
      <w:r w:rsidRPr="00F31900">
        <w:t xml:space="preserve"> продажи Лот</w:t>
      </w:r>
      <w:r w:rsidR="0051279D" w:rsidRPr="00F31900">
        <w:t>а</w:t>
      </w:r>
      <w:r w:rsidRPr="00F31900">
        <w:t xml:space="preserve"> на величину, кратную величине шага аукциона</w:t>
      </w:r>
      <w:r w:rsidRPr="00F31900">
        <w:rPr>
          <w:b/>
        </w:rPr>
        <w:t>. Шаг аукциона – 5 (пять) %</w:t>
      </w:r>
      <w:r w:rsidRPr="00F31900">
        <w:t xml:space="preserve"> от </w:t>
      </w:r>
      <w:r w:rsidR="00CE3A3C" w:rsidRPr="00F31900">
        <w:t>НЦ</w:t>
      </w:r>
      <w:r w:rsidRPr="00F31900">
        <w:t xml:space="preserve"> продажи Лота.</w:t>
      </w:r>
    </w:p>
    <w:p w14:paraId="3C1EC9D2" w14:textId="3486B784" w:rsidR="00352C7B" w:rsidRPr="00F31900" w:rsidRDefault="00352C7B" w:rsidP="00352C7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</w:rPr>
      </w:pPr>
      <w:r w:rsidRPr="00F31900">
        <w:rPr>
          <w:b/>
          <w:bCs/>
        </w:rPr>
        <w:t>Дата и время проведения Торгов</w:t>
      </w:r>
      <w:r w:rsidRPr="00F31900">
        <w:rPr>
          <w:bCs/>
        </w:rPr>
        <w:t>:</w:t>
      </w:r>
      <w:r w:rsidRPr="00F31900">
        <w:rPr>
          <w:b/>
          <w:bCs/>
        </w:rPr>
        <w:t xml:space="preserve"> </w:t>
      </w:r>
      <w:r w:rsidR="000672C1" w:rsidRPr="00F31900">
        <w:rPr>
          <w:b/>
          <w:bCs/>
        </w:rPr>
        <w:t xml:space="preserve">с 10:00 ч. </w:t>
      </w:r>
      <w:r w:rsidR="004415FD" w:rsidRPr="00F31900">
        <w:rPr>
          <w:b/>
          <w:bCs/>
        </w:rPr>
        <w:t>20</w:t>
      </w:r>
      <w:r w:rsidRPr="00F31900">
        <w:rPr>
          <w:b/>
          <w:bCs/>
        </w:rPr>
        <w:t>.</w:t>
      </w:r>
      <w:r w:rsidR="004415FD" w:rsidRPr="00F31900">
        <w:rPr>
          <w:b/>
          <w:bCs/>
        </w:rPr>
        <w:t>0</w:t>
      </w:r>
      <w:r w:rsidR="00A84666" w:rsidRPr="00F31900">
        <w:rPr>
          <w:b/>
          <w:bCs/>
        </w:rPr>
        <w:t>1</w:t>
      </w:r>
      <w:r w:rsidRPr="00F31900">
        <w:rPr>
          <w:b/>
          <w:bCs/>
        </w:rPr>
        <w:t>.202</w:t>
      </w:r>
      <w:r w:rsidR="004415FD" w:rsidRPr="00F31900">
        <w:rPr>
          <w:b/>
          <w:bCs/>
        </w:rPr>
        <w:t>6</w:t>
      </w:r>
      <w:r w:rsidRPr="00F31900">
        <w:rPr>
          <w:b/>
          <w:bCs/>
        </w:rPr>
        <w:t xml:space="preserve"> г.</w:t>
      </w:r>
      <w:r w:rsidR="00050073" w:rsidRPr="00F31900">
        <w:rPr>
          <w:b/>
          <w:bCs/>
        </w:rPr>
        <w:t xml:space="preserve"> </w:t>
      </w:r>
      <w:r w:rsidRPr="00F31900">
        <w:rPr>
          <w:bCs/>
        </w:rPr>
        <w:t>(время здесь и далее - МСК)</w:t>
      </w:r>
      <w:r w:rsidRPr="00F31900">
        <w:rPr>
          <w:b/>
          <w:bCs/>
        </w:rPr>
        <w:t xml:space="preserve">. </w:t>
      </w:r>
      <w:bookmarkStart w:id="2" w:name="_Hlk13046011"/>
      <w:r w:rsidRPr="00F31900">
        <w:rPr>
          <w:b/>
        </w:rPr>
        <w:t>Срок приема заявок на участие в Торгах</w:t>
      </w:r>
      <w:r w:rsidRPr="00F31900">
        <w:rPr>
          <w:b/>
          <w:bCs/>
        </w:rPr>
        <w:t xml:space="preserve"> </w:t>
      </w:r>
      <w:r w:rsidRPr="00F31900">
        <w:rPr>
          <w:b/>
        </w:rPr>
        <w:t xml:space="preserve">с </w:t>
      </w:r>
      <w:r w:rsidR="00A84666" w:rsidRPr="00F31900">
        <w:rPr>
          <w:b/>
        </w:rPr>
        <w:t>1</w:t>
      </w:r>
      <w:r w:rsidR="004415FD" w:rsidRPr="00F31900">
        <w:rPr>
          <w:b/>
        </w:rPr>
        <w:t>7</w:t>
      </w:r>
      <w:r w:rsidR="0088448F" w:rsidRPr="00F31900">
        <w:rPr>
          <w:b/>
        </w:rPr>
        <w:t xml:space="preserve">:00 ч. </w:t>
      </w:r>
      <w:r w:rsidR="004415FD" w:rsidRPr="00F31900">
        <w:rPr>
          <w:b/>
        </w:rPr>
        <w:t>28</w:t>
      </w:r>
      <w:r w:rsidRPr="00F31900">
        <w:rPr>
          <w:b/>
        </w:rPr>
        <w:t>.</w:t>
      </w:r>
      <w:r w:rsidR="00A84666" w:rsidRPr="00F31900">
        <w:rPr>
          <w:b/>
        </w:rPr>
        <w:t>1</w:t>
      </w:r>
      <w:r w:rsidR="004415FD" w:rsidRPr="00F31900">
        <w:rPr>
          <w:b/>
        </w:rPr>
        <w:t>1</w:t>
      </w:r>
      <w:r w:rsidRPr="00F31900">
        <w:rPr>
          <w:b/>
        </w:rPr>
        <w:t>.202</w:t>
      </w:r>
      <w:r w:rsidR="00050073" w:rsidRPr="00F31900">
        <w:rPr>
          <w:b/>
        </w:rPr>
        <w:t>5</w:t>
      </w:r>
      <w:r w:rsidR="00534BD8" w:rsidRPr="00F31900">
        <w:rPr>
          <w:b/>
        </w:rPr>
        <w:t xml:space="preserve"> г. </w:t>
      </w:r>
      <w:r w:rsidR="00462A7F" w:rsidRPr="00F31900">
        <w:rPr>
          <w:b/>
        </w:rPr>
        <w:t xml:space="preserve">по </w:t>
      </w:r>
      <w:r w:rsidR="00A84666" w:rsidRPr="00F31900">
        <w:rPr>
          <w:b/>
        </w:rPr>
        <w:t>1</w:t>
      </w:r>
      <w:r w:rsidR="004415FD" w:rsidRPr="00F31900">
        <w:rPr>
          <w:b/>
        </w:rPr>
        <w:t>7</w:t>
      </w:r>
      <w:r w:rsidR="0088448F" w:rsidRPr="00F31900">
        <w:rPr>
          <w:b/>
        </w:rPr>
        <w:t>:</w:t>
      </w:r>
      <w:r w:rsidR="00A84666" w:rsidRPr="00F31900">
        <w:rPr>
          <w:b/>
        </w:rPr>
        <w:t>00</w:t>
      </w:r>
      <w:r w:rsidR="0088448F" w:rsidRPr="00F31900">
        <w:rPr>
          <w:b/>
        </w:rPr>
        <w:t xml:space="preserve"> ч. </w:t>
      </w:r>
      <w:r w:rsidR="00A84666" w:rsidRPr="00F31900">
        <w:rPr>
          <w:b/>
        </w:rPr>
        <w:t>1</w:t>
      </w:r>
      <w:r w:rsidR="004415FD" w:rsidRPr="00F31900">
        <w:rPr>
          <w:b/>
        </w:rPr>
        <w:t>4</w:t>
      </w:r>
      <w:r w:rsidRPr="00F31900">
        <w:rPr>
          <w:b/>
        </w:rPr>
        <w:t>.</w:t>
      </w:r>
      <w:r w:rsidR="004415FD" w:rsidRPr="00F31900">
        <w:rPr>
          <w:b/>
        </w:rPr>
        <w:t>0</w:t>
      </w:r>
      <w:r w:rsidR="00A84666" w:rsidRPr="00F31900">
        <w:rPr>
          <w:b/>
        </w:rPr>
        <w:t>1</w:t>
      </w:r>
      <w:r w:rsidRPr="00F31900">
        <w:rPr>
          <w:b/>
        </w:rPr>
        <w:t>.202</w:t>
      </w:r>
      <w:r w:rsidR="004415FD" w:rsidRPr="00F31900">
        <w:rPr>
          <w:b/>
        </w:rPr>
        <w:t>6</w:t>
      </w:r>
      <w:r w:rsidRPr="00F31900">
        <w:rPr>
          <w:b/>
        </w:rPr>
        <w:t> г.</w:t>
      </w:r>
      <w:bookmarkEnd w:id="2"/>
      <w:r w:rsidRPr="00F31900">
        <w:rPr>
          <w:b/>
        </w:rPr>
        <w:t xml:space="preserve"> </w:t>
      </w:r>
      <w:r w:rsidRPr="00F31900">
        <w:t xml:space="preserve">Определение участников </w:t>
      </w:r>
      <w:r w:rsidR="00D42841" w:rsidRPr="00F31900">
        <w:t>Т</w:t>
      </w:r>
      <w:r w:rsidRPr="00F31900">
        <w:t xml:space="preserve">оргов – </w:t>
      </w:r>
      <w:r w:rsidR="00A84666" w:rsidRPr="00F31900">
        <w:t>1</w:t>
      </w:r>
      <w:r w:rsidR="004415FD" w:rsidRPr="00F31900">
        <w:t>9</w:t>
      </w:r>
      <w:r w:rsidRPr="00F31900">
        <w:t>.</w:t>
      </w:r>
      <w:r w:rsidR="004415FD" w:rsidRPr="00F31900">
        <w:t>0</w:t>
      </w:r>
      <w:r w:rsidR="00A84666" w:rsidRPr="00F31900">
        <w:t>1</w:t>
      </w:r>
      <w:r w:rsidR="00534BD8" w:rsidRPr="00F31900">
        <w:t>.</w:t>
      </w:r>
      <w:r w:rsidRPr="00F31900">
        <w:t>202</w:t>
      </w:r>
      <w:r w:rsidR="004415FD" w:rsidRPr="00F31900">
        <w:t>6</w:t>
      </w:r>
      <w:r w:rsidR="001A44BA" w:rsidRPr="00F31900">
        <w:t> г.</w:t>
      </w:r>
      <w:r w:rsidRPr="00F31900">
        <w:t xml:space="preserve">, оформляется протоколом об определении участников </w:t>
      </w:r>
      <w:r w:rsidR="00D42841" w:rsidRPr="00F31900">
        <w:t>Т</w:t>
      </w:r>
      <w:r w:rsidRPr="00F31900">
        <w:t>оргов.</w:t>
      </w:r>
    </w:p>
    <w:p w14:paraId="04314FF0" w14:textId="72FA2494" w:rsidR="00352C7B" w:rsidRPr="00F31900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Время окончания Торгов: по истечении 1 часа с начала Торгов, если не поступило ни одного предложения о цене </w:t>
      </w:r>
      <w:r w:rsidR="000F26E5" w:rsidRPr="00F31900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соответствующего 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>Лота после начала Торгов; по истечении 30 мин. с момента представления последнего предложения по цене.</w:t>
      </w:r>
    </w:p>
    <w:p w14:paraId="72D46B13" w14:textId="78DA3FB8" w:rsidR="00352C7B" w:rsidRPr="00F31900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Победителем Торгов 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признается Участник, предложивший наибольшую цену за Лот, но не ниже </w:t>
      </w:r>
      <w:r w:rsidR="00CE3A3C" w:rsidRPr="00F31900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 Лота. Результаты Торгов оформляются в день их проведения протоколом о результатах проведения Торгов, утверждаемым ОТ и размещаемым на ЭП.</w:t>
      </w:r>
    </w:p>
    <w:p w14:paraId="1FED440F" w14:textId="66C9F37D" w:rsidR="00EE697F" w:rsidRPr="00F31900" w:rsidRDefault="00352C7B" w:rsidP="00EE69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</w:t>
      </w:r>
      <w:r w:rsidR="00EE697F" w:rsidRPr="00F31900">
        <w:rPr>
          <w:rFonts w:ascii="Times New Roman" w:eastAsia="Times New Roman" w:hAnsi="Times New Roman" w:cs="Times New Roman"/>
          <w:sz w:val="24"/>
          <w:szCs w:val="24"/>
        </w:rPr>
        <w:t>Федерального закона от 26.10.2002 № 127-ФЗ «О несостоятельности (банкротстве) (далее – Закон)»: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 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</w:t>
      </w:r>
    </w:p>
    <w:p w14:paraId="1AECBA0F" w14:textId="292BE212" w:rsidR="00A247B5" w:rsidRPr="00F31900" w:rsidRDefault="00352C7B" w:rsidP="001A7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3" w:name="_Hlk13069141"/>
      <w:r w:rsidRPr="00F31900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3"/>
      <w:r w:rsidR="009C221B" w:rsidRPr="00F319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47B5" w:rsidRPr="00F31900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Торги в любое время до момента подведения итогов.</w:t>
      </w:r>
    </w:p>
    <w:p w14:paraId="1510ABE5" w14:textId="048281AE" w:rsidR="003D12CC" w:rsidRPr="00F31900" w:rsidRDefault="0071361E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616976" w:rsidRPr="00F3190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F3190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F31900">
        <w:rPr>
          <w:rFonts w:ascii="Times New Roman" w:eastAsia="Times New Roman" w:hAnsi="Times New Roman" w:cs="Times New Roman"/>
          <w:b/>
          <w:sz w:val="24"/>
          <w:szCs w:val="24"/>
        </w:rPr>
        <w:t>дес</w:t>
      </w:r>
      <w:r w:rsidR="008D79B1" w:rsidRPr="00F3190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352C7B" w:rsidRPr="00F31900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F31900">
        <w:rPr>
          <w:rFonts w:ascii="Times New Roman" w:eastAsia="Times New Roman" w:hAnsi="Times New Roman" w:cs="Times New Roman"/>
          <w:b/>
          <w:sz w:val="24"/>
          <w:szCs w:val="24"/>
        </w:rPr>
        <w:t>)%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15DAE" w:rsidRPr="00F31900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EB0" w:rsidRPr="00F31900">
        <w:rPr>
          <w:rFonts w:ascii="Times New Roman" w:eastAsia="Times New Roman" w:hAnsi="Times New Roman" w:cs="Times New Roman"/>
          <w:sz w:val="24"/>
          <w:szCs w:val="24"/>
        </w:rPr>
        <w:t>продаж</w:t>
      </w:r>
      <w:r w:rsidR="00E15DAE" w:rsidRPr="00F3190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A5EB0" w:rsidRPr="00F3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>Лота</w:t>
      </w:r>
      <w:r w:rsidR="00F4381C" w:rsidRPr="00F3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C7B" w:rsidRPr="00F319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16976" w:rsidRPr="00F31900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</w:t>
      </w:r>
      <w:r w:rsidR="00616976" w:rsidRPr="00F31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счет </w:t>
      </w:r>
      <w:r w:rsidR="0092433F" w:rsidRPr="00F31900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Оператора ЭП</w:t>
      </w:r>
      <w:r w:rsidR="00616976" w:rsidRPr="00F31900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Торгах, в соответствии с договором о задатке. </w:t>
      </w:r>
      <w:r w:rsidR="003D12CC" w:rsidRPr="00F31900">
        <w:rPr>
          <w:rFonts w:ascii="Times New Roman" w:eastAsia="Times New Roman" w:hAnsi="Times New Roman" w:cs="Times New Roman"/>
          <w:sz w:val="24"/>
          <w:szCs w:val="24"/>
        </w:rPr>
        <w:t xml:space="preserve">Датой внесения задатка считается дата блокирования денежных средств, перечисленных в качестве задатка на счет </w:t>
      </w:r>
      <w:r w:rsidR="0092433F" w:rsidRPr="00F31900">
        <w:rPr>
          <w:rFonts w:ascii="Times New Roman" w:eastAsia="Times New Roman" w:hAnsi="Times New Roman" w:cs="Times New Roman"/>
          <w:bCs/>
          <w:sz w:val="24"/>
          <w:szCs w:val="24"/>
        </w:rPr>
        <w:t>Оператора ЭП</w:t>
      </w:r>
      <w:r w:rsidR="003D12CC" w:rsidRPr="00F31900">
        <w:rPr>
          <w:rFonts w:ascii="Times New Roman" w:eastAsia="Times New Roman" w:hAnsi="Times New Roman" w:cs="Times New Roman"/>
          <w:sz w:val="24"/>
          <w:szCs w:val="24"/>
        </w:rPr>
        <w:t xml:space="preserve">, на лицевом счете Пользователя ЭП в соответствии с Регламентом АО «РАД»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собственников». </w:t>
      </w:r>
      <w:r w:rsidR="003D12CC" w:rsidRPr="00F31900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7BDB1C66" w14:textId="77777777" w:rsidR="00726FBD" w:rsidRPr="00F31900" w:rsidRDefault="00AF5CD7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 для внесения задатка: Получатель - АО «Российский аукционный дом» (ИНН 7838430413, КПП 783801001): Р/с 40702810355000036459 в Северо-Западном Банке ПАО Сбербанк, г. Санкт-Петербург, БИК 044030653, К/с 30101810500000000653. В назначении платежа необходимо указывать: «№ Л/с ___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31900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№ лицевого счета Заявителя, указанный в его личном кабинете на ЭП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F31900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64136C" w14:textId="752238DE" w:rsidR="00AF5CD7" w:rsidRPr="00F31900" w:rsidRDefault="00AF5CD7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900">
        <w:rPr>
          <w:rFonts w:ascii="Times New Roman" w:eastAsia="Times New Roman" w:hAnsi="Times New Roman" w:cs="Times New Roman"/>
          <w:sz w:val="24"/>
          <w:szCs w:val="24"/>
        </w:rPr>
        <w:t>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</w:t>
      </w:r>
      <w:r w:rsidR="005B13CD" w:rsidRPr="00F31900">
        <w:rPr>
          <w:rFonts w:ascii="Times New Roman" w:eastAsia="Times New Roman" w:hAnsi="Times New Roman" w:cs="Times New Roman"/>
          <w:sz w:val="24"/>
          <w:szCs w:val="24"/>
        </w:rPr>
        <w:t xml:space="preserve"> (далее – ДКП)</w:t>
      </w:r>
      <w:r w:rsidRPr="00F31900">
        <w:rPr>
          <w:rFonts w:ascii="Times New Roman" w:eastAsia="Times New Roman" w:hAnsi="Times New Roman" w:cs="Times New Roman"/>
          <w:sz w:val="24"/>
          <w:szCs w:val="24"/>
        </w:rPr>
        <w:t>, заключаемого по итогам Торгов, размещены на ЭП.</w:t>
      </w:r>
    </w:p>
    <w:p w14:paraId="209C45C7" w14:textId="564029AE" w:rsidR="00F60A31" w:rsidRPr="00F31900" w:rsidRDefault="00F60A31" w:rsidP="001A7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3190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Ознакомление с документами в отношении Имущества проводится путем обращения к Поверенному по тел. +7 (967) 246-44-17 и по </w:t>
      </w:r>
      <w:proofErr w:type="spellStart"/>
      <w:r w:rsidRPr="00F31900">
        <w:rPr>
          <w:rFonts w:ascii="Times New Roman" w:eastAsia="Times New Roman" w:hAnsi="Times New Roman" w:cs="Times New Roman"/>
          <w:sz w:val="24"/>
          <w:szCs w:val="24"/>
          <w:lang w:eastAsia="en-US"/>
        </w:rPr>
        <w:t>e-mail</w:t>
      </w:r>
      <w:proofErr w:type="spellEnd"/>
      <w:r w:rsidRPr="00F31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yaroslavl@auction-house.ru в рабочие дни с 10:00 до 17:00. Ознакомление с Имуществом производится по его местонахождению, по предварительной записи по указанным реквизитам Поверенного. Для получения информации об обязательствах в отношении движимого имущества третьих лиц, размещенного в пределах Лота, вытекающих из судебного спора, и при возникновении дополнительных вопросов – обращаться к Финансовому управляющему по тел. +7 (920) 655-96-11 или </w:t>
      </w:r>
      <w:proofErr w:type="spellStart"/>
      <w:r w:rsidRPr="00F31900">
        <w:rPr>
          <w:rFonts w:ascii="Times New Roman" w:eastAsia="Times New Roman" w:hAnsi="Times New Roman" w:cs="Times New Roman"/>
          <w:sz w:val="24"/>
          <w:szCs w:val="24"/>
          <w:lang w:eastAsia="en-US"/>
        </w:rPr>
        <w:t>e-mail</w:t>
      </w:r>
      <w:proofErr w:type="spellEnd"/>
      <w:r w:rsidRPr="00F319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Pr="00F319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en-US"/>
          </w:rPr>
          <w:t>alexeev1204@yandex.ru</w:t>
        </w:r>
      </w:hyperlink>
      <w:r w:rsidRPr="00F3190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9C5F324" w14:textId="018D30F8" w:rsidR="006475BA" w:rsidRPr="00F31900" w:rsidRDefault="00B04D34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900">
        <w:rPr>
          <w:rFonts w:ascii="Times New Roman" w:hAnsi="Times New Roman" w:cs="Times New Roman"/>
          <w:sz w:val="24"/>
          <w:szCs w:val="24"/>
        </w:rPr>
        <w:t>Ф</w:t>
      </w:r>
      <w:r w:rsidR="00781C54" w:rsidRPr="00F31900">
        <w:rPr>
          <w:rFonts w:ascii="Times New Roman" w:hAnsi="Times New Roman" w:cs="Times New Roman"/>
          <w:sz w:val="24"/>
          <w:szCs w:val="24"/>
        </w:rPr>
        <w:t xml:space="preserve">У в течение 5 (Пяти) </w:t>
      </w:r>
      <w:r w:rsidRPr="00F31900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81C54" w:rsidRPr="00F31900">
        <w:rPr>
          <w:rFonts w:ascii="Times New Roman" w:hAnsi="Times New Roman" w:cs="Times New Roman"/>
          <w:sz w:val="24"/>
          <w:szCs w:val="24"/>
        </w:rPr>
        <w:t xml:space="preserve">дней с даты подписания протокола о результатах проведения </w:t>
      </w:r>
      <w:r w:rsidR="008022BA" w:rsidRPr="00F31900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F31900">
        <w:rPr>
          <w:rFonts w:ascii="Times New Roman" w:hAnsi="Times New Roman" w:cs="Times New Roman"/>
          <w:sz w:val="24"/>
          <w:szCs w:val="24"/>
        </w:rPr>
        <w:t xml:space="preserve"> направляет Победителю</w:t>
      </w:r>
      <w:r w:rsidR="00D04AB4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F31900">
        <w:rPr>
          <w:rFonts w:ascii="Times New Roman" w:hAnsi="Times New Roman" w:cs="Times New Roman"/>
          <w:sz w:val="24"/>
          <w:szCs w:val="24"/>
        </w:rPr>
        <w:t>предложение заключить ДКП с приложением его проекта. ДКП заключается с Победителем</w:t>
      </w:r>
      <w:r w:rsidR="00642DD0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781C54" w:rsidRPr="00F31900"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8022BA" w:rsidRPr="00F31900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F31900">
        <w:rPr>
          <w:rFonts w:ascii="Times New Roman" w:hAnsi="Times New Roman" w:cs="Times New Roman"/>
          <w:sz w:val="24"/>
          <w:szCs w:val="24"/>
        </w:rPr>
        <w:t>д</w:t>
      </w:r>
      <w:r w:rsidR="00D03662" w:rsidRPr="00F31900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 w:rsidR="00615D48" w:rsidRPr="00F31900">
        <w:rPr>
          <w:rFonts w:ascii="Times New Roman" w:hAnsi="Times New Roman" w:cs="Times New Roman"/>
          <w:sz w:val="24"/>
          <w:szCs w:val="24"/>
        </w:rPr>
        <w:t>Ф</w:t>
      </w:r>
      <w:r w:rsidR="00781C54" w:rsidRPr="00F31900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F31900">
        <w:rPr>
          <w:rFonts w:ascii="Times New Roman" w:hAnsi="Times New Roman" w:cs="Times New Roman"/>
          <w:sz w:val="24"/>
          <w:szCs w:val="24"/>
        </w:rPr>
        <w:t>О факте подписания ДКП Победитель</w:t>
      </w:r>
      <w:r w:rsidR="00EB06EC" w:rsidRPr="00F3190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6475BA" w:rsidRPr="00F31900">
        <w:rPr>
          <w:rFonts w:ascii="Times New Roman" w:hAnsi="Times New Roman" w:cs="Times New Roman"/>
          <w:sz w:val="24"/>
          <w:szCs w:val="24"/>
        </w:rPr>
        <w:t xml:space="preserve"> любым доступным для него способом обязан немедленно уведомить </w:t>
      </w:r>
      <w:r w:rsidR="00B3196A" w:rsidRPr="00F31900">
        <w:rPr>
          <w:rFonts w:ascii="Times New Roman" w:hAnsi="Times New Roman" w:cs="Times New Roman"/>
          <w:sz w:val="24"/>
          <w:szCs w:val="24"/>
        </w:rPr>
        <w:t>Ф</w:t>
      </w:r>
      <w:r w:rsidR="006475BA" w:rsidRPr="00F31900">
        <w:rPr>
          <w:rFonts w:ascii="Times New Roman" w:hAnsi="Times New Roman" w:cs="Times New Roman"/>
          <w:sz w:val="24"/>
          <w:szCs w:val="24"/>
        </w:rPr>
        <w:t>У.</w:t>
      </w:r>
    </w:p>
    <w:p w14:paraId="268BC7AC" w14:textId="5C065686" w:rsidR="00127A1B" w:rsidRPr="00F31900" w:rsidRDefault="00781C54" w:rsidP="00127A1B">
      <w:pPr>
        <w:pStyle w:val="a9"/>
        <w:tabs>
          <w:tab w:val="left" w:pos="4410"/>
        </w:tabs>
        <w:spacing w:before="0" w:beforeAutospacing="0" w:after="0" w:afterAutospacing="0"/>
        <w:ind w:right="105" w:firstLine="567"/>
        <w:jc w:val="both"/>
        <w:rPr>
          <w:bCs/>
        </w:rPr>
      </w:pPr>
      <w:r w:rsidRPr="00F31900">
        <w:rPr>
          <w:rFonts w:eastAsiaTheme="minorEastAsia"/>
          <w:b/>
          <w:bCs/>
        </w:rPr>
        <w:t>Оплата Лота</w:t>
      </w:r>
      <w:r w:rsidRPr="00F31900">
        <w:rPr>
          <w:rFonts w:eastAsiaTheme="minorEastAsia"/>
        </w:rPr>
        <w:t xml:space="preserve"> за вычетом внесенного ранее задатка </w:t>
      </w:r>
      <w:r w:rsidR="006475BA" w:rsidRPr="00F31900">
        <w:rPr>
          <w:rFonts w:eastAsiaTheme="minorEastAsia"/>
        </w:rPr>
        <w:t>производится</w:t>
      </w:r>
      <w:r w:rsidRPr="00F31900">
        <w:rPr>
          <w:rFonts w:eastAsiaTheme="minorEastAsia"/>
        </w:rPr>
        <w:t xml:space="preserve"> </w:t>
      </w:r>
      <w:r w:rsidRPr="00F31900">
        <w:rPr>
          <w:rFonts w:eastAsiaTheme="minorEastAsia"/>
          <w:b/>
          <w:bCs/>
        </w:rPr>
        <w:t xml:space="preserve">в течение 30 </w:t>
      </w:r>
      <w:r w:rsidR="008022BA" w:rsidRPr="00F31900">
        <w:rPr>
          <w:rFonts w:eastAsiaTheme="minorEastAsia"/>
          <w:b/>
          <w:bCs/>
        </w:rPr>
        <w:t xml:space="preserve">(Тридцати) </w:t>
      </w:r>
      <w:r w:rsidRPr="00F31900">
        <w:rPr>
          <w:rFonts w:eastAsiaTheme="minorEastAsia"/>
          <w:b/>
          <w:bCs/>
        </w:rPr>
        <w:t>дней со дня п</w:t>
      </w:r>
      <w:r w:rsidR="008022BA" w:rsidRPr="00F31900">
        <w:rPr>
          <w:rFonts w:eastAsiaTheme="minorEastAsia"/>
          <w:b/>
          <w:bCs/>
        </w:rPr>
        <w:t>одписания ДКП на счет Должника</w:t>
      </w:r>
      <w:r w:rsidR="00847B43" w:rsidRPr="00F31900">
        <w:rPr>
          <w:rFonts w:eastAsiaTheme="minorEastAsia"/>
        </w:rPr>
        <w:t>:</w:t>
      </w:r>
      <w:r w:rsidR="00B3196A" w:rsidRPr="00F31900">
        <w:rPr>
          <w:rFonts w:eastAsiaTheme="minorEastAsia"/>
        </w:rPr>
        <w:t xml:space="preserve"> </w:t>
      </w:r>
      <w:r w:rsidR="00127A1B" w:rsidRPr="00F31900">
        <w:rPr>
          <w:b/>
          <w:iCs/>
        </w:rPr>
        <w:t>Соловьева Оксана Алексеевна</w:t>
      </w:r>
      <w:r w:rsidR="00127A1B" w:rsidRPr="00F31900">
        <w:rPr>
          <w:bCs/>
          <w:iCs/>
        </w:rPr>
        <w:t xml:space="preserve"> (ИНН 761003612850)</w:t>
      </w:r>
      <w:r w:rsidR="00127A1B" w:rsidRPr="00F31900">
        <w:rPr>
          <w:bCs/>
          <w:iCs/>
        </w:rPr>
        <w:t xml:space="preserve"> </w:t>
      </w:r>
      <w:r w:rsidR="00127A1B" w:rsidRPr="00F31900">
        <w:rPr>
          <w:shd w:val="clear" w:color="auto" w:fill="FFFFFF"/>
        </w:rPr>
        <w:t>р/счет</w:t>
      </w:r>
      <w:r w:rsidR="00127A1B" w:rsidRPr="00F31900">
        <w:rPr>
          <w:shd w:val="clear" w:color="auto" w:fill="FFFFFF"/>
        </w:rPr>
        <w:t> </w:t>
      </w:r>
      <w:r w:rsidR="00127A1B" w:rsidRPr="00F31900">
        <w:rPr>
          <w:shd w:val="clear" w:color="auto" w:fill="FFFFFF"/>
        </w:rPr>
        <w:t xml:space="preserve">40817810577033825077, </w:t>
      </w:r>
      <w:r w:rsidR="00127A1B" w:rsidRPr="00F31900">
        <w:rPr>
          <w:bCs/>
          <w:iCs/>
        </w:rPr>
        <w:t>Банк:</w:t>
      </w:r>
      <w:r w:rsidR="00E02C2A" w:rsidRPr="00F31900">
        <w:rPr>
          <w:bCs/>
          <w:iCs/>
        </w:rPr>
        <w:t> </w:t>
      </w:r>
      <w:r w:rsidR="00127A1B" w:rsidRPr="00F31900">
        <w:rPr>
          <w:bCs/>
          <w:iCs/>
        </w:rPr>
        <w:t>ПАО</w:t>
      </w:r>
      <w:r w:rsidR="00127A1B" w:rsidRPr="00F31900">
        <w:rPr>
          <w:bCs/>
          <w:iCs/>
        </w:rPr>
        <w:t> </w:t>
      </w:r>
      <w:r w:rsidR="00127A1B" w:rsidRPr="00F31900">
        <w:rPr>
          <w:bCs/>
          <w:iCs/>
        </w:rPr>
        <w:t>Сбербанк;</w:t>
      </w:r>
      <w:r w:rsidR="00127A1B" w:rsidRPr="00F31900">
        <w:rPr>
          <w:bCs/>
          <w:iCs/>
        </w:rPr>
        <w:t xml:space="preserve"> </w:t>
      </w:r>
      <w:r w:rsidR="00127A1B" w:rsidRPr="00F31900">
        <w:rPr>
          <w:shd w:val="clear" w:color="auto" w:fill="FFFFFF"/>
        </w:rPr>
        <w:t>кор.</w:t>
      </w:r>
      <w:r w:rsidR="00127A1B" w:rsidRPr="00F31900">
        <w:rPr>
          <w:shd w:val="clear" w:color="auto" w:fill="FFFFFF"/>
        </w:rPr>
        <w:t> </w:t>
      </w:r>
      <w:r w:rsidR="00127A1B" w:rsidRPr="00F31900">
        <w:rPr>
          <w:shd w:val="clear" w:color="auto" w:fill="FFFFFF"/>
        </w:rPr>
        <w:t xml:space="preserve">счет 30101810100000000612, БИК </w:t>
      </w:r>
      <w:r w:rsidR="00127A1B" w:rsidRPr="00F31900">
        <w:rPr>
          <w:bCs/>
          <w:iCs/>
        </w:rPr>
        <w:t>042908612</w:t>
      </w:r>
      <w:r w:rsidR="00127A1B" w:rsidRPr="00F31900">
        <w:rPr>
          <w:bCs/>
          <w:iCs/>
        </w:rPr>
        <w:t>.</w:t>
      </w:r>
    </w:p>
    <w:p w14:paraId="67C75B32" w14:textId="63199100" w:rsidR="00180195" w:rsidRPr="00F31900" w:rsidRDefault="00180195" w:rsidP="001A7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900">
        <w:rPr>
          <w:rFonts w:ascii="Times New Roman" w:hAnsi="Times New Roman" w:cs="Times New Roman"/>
          <w:sz w:val="24"/>
          <w:szCs w:val="24"/>
        </w:rPr>
        <w:t>Нарушение Победителем</w:t>
      </w:r>
      <w:r w:rsidR="004F03E4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Pr="00F31900">
        <w:rPr>
          <w:rFonts w:ascii="Times New Roman" w:hAnsi="Times New Roman" w:cs="Times New Roman"/>
          <w:sz w:val="24"/>
          <w:szCs w:val="24"/>
        </w:rPr>
        <w:t>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</w:t>
      </w:r>
      <w:r w:rsidR="004F03E4" w:rsidRPr="00F31900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F31900">
        <w:rPr>
          <w:rFonts w:ascii="Times New Roman" w:hAnsi="Times New Roman" w:cs="Times New Roman"/>
          <w:sz w:val="24"/>
          <w:szCs w:val="24"/>
        </w:rPr>
        <w:t xml:space="preserve"> задаток </w:t>
      </w:r>
      <w:proofErr w:type="gramStart"/>
      <w:r w:rsidRPr="00F31900">
        <w:rPr>
          <w:rFonts w:ascii="Times New Roman" w:hAnsi="Times New Roman" w:cs="Times New Roman"/>
          <w:sz w:val="24"/>
          <w:szCs w:val="24"/>
        </w:rPr>
        <w:t>ему</w:t>
      </w:r>
      <w:proofErr w:type="gramEnd"/>
      <w:r w:rsidRPr="00F31900">
        <w:rPr>
          <w:rFonts w:ascii="Times New Roman" w:hAnsi="Times New Roman" w:cs="Times New Roman"/>
          <w:sz w:val="24"/>
          <w:szCs w:val="24"/>
        </w:rPr>
        <w:t xml:space="preserve"> не возвращается</w:t>
      </w:r>
      <w:r w:rsidR="00642DD0" w:rsidRPr="00F31900">
        <w:rPr>
          <w:rFonts w:ascii="Times New Roman" w:hAnsi="Times New Roman" w:cs="Times New Roman"/>
          <w:sz w:val="24"/>
          <w:szCs w:val="24"/>
        </w:rPr>
        <w:t>.</w:t>
      </w:r>
      <w:r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642DD0" w:rsidRPr="00F31900">
        <w:rPr>
          <w:rFonts w:ascii="Times New Roman" w:hAnsi="Times New Roman" w:cs="Times New Roman"/>
          <w:sz w:val="24"/>
          <w:szCs w:val="24"/>
        </w:rPr>
        <w:t>При отказе Победителя Торгов от заключения ДКП</w:t>
      </w:r>
      <w:r w:rsidR="001528FA" w:rsidRPr="00F31900">
        <w:rPr>
          <w:rFonts w:ascii="Times New Roman" w:hAnsi="Times New Roman" w:cs="Times New Roman"/>
          <w:sz w:val="24"/>
          <w:szCs w:val="24"/>
        </w:rPr>
        <w:t xml:space="preserve"> </w:t>
      </w:r>
      <w:r w:rsidR="00E25575" w:rsidRPr="00F31900">
        <w:rPr>
          <w:rFonts w:ascii="Times New Roman" w:hAnsi="Times New Roman" w:cs="Times New Roman"/>
          <w:sz w:val="24"/>
          <w:szCs w:val="24"/>
        </w:rPr>
        <w:t>Ф</w:t>
      </w:r>
      <w:r w:rsidR="006475BA" w:rsidRPr="00F31900">
        <w:rPr>
          <w:rFonts w:ascii="Times New Roman" w:hAnsi="Times New Roman" w:cs="Times New Roman"/>
          <w:sz w:val="24"/>
          <w:szCs w:val="24"/>
        </w:rPr>
        <w:t>У вправе предложить заключить ДКП</w:t>
      </w:r>
      <w:r w:rsidR="006459B0" w:rsidRPr="00F31900">
        <w:rPr>
          <w:rFonts w:ascii="Times New Roman" w:hAnsi="Times New Roman" w:cs="Times New Roman"/>
          <w:sz w:val="24"/>
          <w:szCs w:val="24"/>
        </w:rPr>
        <w:t xml:space="preserve"> участнику Т</w:t>
      </w:r>
      <w:r w:rsidR="006475BA" w:rsidRPr="00F31900">
        <w:rPr>
          <w:rFonts w:ascii="Times New Roman" w:hAnsi="Times New Roman" w:cs="Times New Roman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 w:rsidRPr="00F31900">
        <w:rPr>
          <w:rFonts w:ascii="Times New Roman" w:hAnsi="Times New Roman" w:cs="Times New Roman"/>
          <w:sz w:val="24"/>
          <w:szCs w:val="24"/>
        </w:rPr>
        <w:t>Т</w:t>
      </w:r>
      <w:r w:rsidR="006475BA" w:rsidRPr="00F31900">
        <w:rPr>
          <w:rFonts w:ascii="Times New Roman" w:hAnsi="Times New Roman" w:cs="Times New Roman"/>
          <w:sz w:val="24"/>
          <w:szCs w:val="24"/>
        </w:rPr>
        <w:t>оргов, за</w:t>
      </w:r>
      <w:r w:rsidR="007932A1" w:rsidRPr="00F31900">
        <w:rPr>
          <w:rFonts w:ascii="Times New Roman" w:hAnsi="Times New Roman" w:cs="Times New Roman"/>
          <w:sz w:val="24"/>
          <w:szCs w:val="24"/>
        </w:rPr>
        <w:t xml:space="preserve"> исключением Победителя</w:t>
      </w:r>
      <w:r w:rsidR="00245AB9" w:rsidRPr="00F31900">
        <w:rPr>
          <w:rFonts w:ascii="Times New Roman" w:hAnsi="Times New Roman" w:cs="Times New Roman"/>
          <w:sz w:val="24"/>
          <w:szCs w:val="24"/>
        </w:rPr>
        <w:t>.</w:t>
      </w:r>
    </w:p>
    <w:p w14:paraId="14F9E49D" w14:textId="7A22DADC" w:rsidR="007E4997" w:rsidRPr="00F31900" w:rsidRDefault="005E30AC" w:rsidP="001A7C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1900">
        <w:rPr>
          <w:rFonts w:ascii="Times New Roman" w:hAnsi="Times New Roman" w:cs="Times New Roman"/>
          <w:sz w:val="24"/>
          <w:szCs w:val="24"/>
        </w:rPr>
        <w:t xml:space="preserve">Сделки по итогам </w:t>
      </w:r>
      <w:r w:rsidR="00EC6BB4" w:rsidRPr="00F31900">
        <w:rPr>
          <w:rFonts w:ascii="Times New Roman" w:hAnsi="Times New Roman" w:cs="Times New Roman"/>
          <w:sz w:val="24"/>
          <w:szCs w:val="24"/>
        </w:rPr>
        <w:t>Т</w:t>
      </w:r>
      <w:r w:rsidR="007E4997" w:rsidRPr="00F3190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F31900">
        <w:rPr>
          <w:rFonts w:ascii="Times New Roman" w:hAnsi="Times New Roman" w:cs="Times New Roman"/>
          <w:sz w:val="24"/>
          <w:szCs w:val="24"/>
        </w:rPr>
        <w:t xml:space="preserve"> в заключении сделки по итогам Т</w:t>
      </w:r>
      <w:r w:rsidR="007E4997" w:rsidRPr="00F31900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F31900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B475B"/>
    <w:multiLevelType w:val="hybridMultilevel"/>
    <w:tmpl w:val="088AF3B4"/>
    <w:lvl w:ilvl="0" w:tplc="26F879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631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49E9"/>
    <w:rsid w:val="000148AF"/>
    <w:rsid w:val="00015FE3"/>
    <w:rsid w:val="0001755A"/>
    <w:rsid w:val="00027FAE"/>
    <w:rsid w:val="000301DD"/>
    <w:rsid w:val="000304B4"/>
    <w:rsid w:val="000308F4"/>
    <w:rsid w:val="00040E31"/>
    <w:rsid w:val="0004506A"/>
    <w:rsid w:val="00050073"/>
    <w:rsid w:val="00052842"/>
    <w:rsid w:val="000672C1"/>
    <w:rsid w:val="0007156F"/>
    <w:rsid w:val="00094F29"/>
    <w:rsid w:val="000A1758"/>
    <w:rsid w:val="000A2C70"/>
    <w:rsid w:val="000B2376"/>
    <w:rsid w:val="000D040D"/>
    <w:rsid w:val="000D047C"/>
    <w:rsid w:val="000D1411"/>
    <w:rsid w:val="000D2517"/>
    <w:rsid w:val="000E27E7"/>
    <w:rsid w:val="000E2CD0"/>
    <w:rsid w:val="000F26E5"/>
    <w:rsid w:val="000F43C1"/>
    <w:rsid w:val="000F6EAC"/>
    <w:rsid w:val="00100FCE"/>
    <w:rsid w:val="0010598D"/>
    <w:rsid w:val="001102A6"/>
    <w:rsid w:val="00110BDD"/>
    <w:rsid w:val="001155E9"/>
    <w:rsid w:val="001259C7"/>
    <w:rsid w:val="00127A1B"/>
    <w:rsid w:val="00130F96"/>
    <w:rsid w:val="00135F07"/>
    <w:rsid w:val="0013778C"/>
    <w:rsid w:val="00146673"/>
    <w:rsid w:val="001478E3"/>
    <w:rsid w:val="00150D3E"/>
    <w:rsid w:val="001528FA"/>
    <w:rsid w:val="001544F2"/>
    <w:rsid w:val="00156B24"/>
    <w:rsid w:val="00165EBB"/>
    <w:rsid w:val="001743C2"/>
    <w:rsid w:val="001762EF"/>
    <w:rsid w:val="00180195"/>
    <w:rsid w:val="00181699"/>
    <w:rsid w:val="001A44BA"/>
    <w:rsid w:val="001A74F2"/>
    <w:rsid w:val="001A7CFA"/>
    <w:rsid w:val="001B3F98"/>
    <w:rsid w:val="001B4643"/>
    <w:rsid w:val="001C136D"/>
    <w:rsid w:val="001C2BBE"/>
    <w:rsid w:val="001C4FB4"/>
    <w:rsid w:val="001C56C1"/>
    <w:rsid w:val="001C5F17"/>
    <w:rsid w:val="001D3722"/>
    <w:rsid w:val="001D3A56"/>
    <w:rsid w:val="001E0253"/>
    <w:rsid w:val="001F2726"/>
    <w:rsid w:val="002047F9"/>
    <w:rsid w:val="002120C6"/>
    <w:rsid w:val="00214B12"/>
    <w:rsid w:val="00215FEE"/>
    <w:rsid w:val="002249EF"/>
    <w:rsid w:val="00224E5C"/>
    <w:rsid w:val="00226ADF"/>
    <w:rsid w:val="002271B0"/>
    <w:rsid w:val="00245AB9"/>
    <w:rsid w:val="002507C8"/>
    <w:rsid w:val="00250CEC"/>
    <w:rsid w:val="00255E78"/>
    <w:rsid w:val="002700B5"/>
    <w:rsid w:val="00274D44"/>
    <w:rsid w:val="00274EC1"/>
    <w:rsid w:val="0028287D"/>
    <w:rsid w:val="00282976"/>
    <w:rsid w:val="00284718"/>
    <w:rsid w:val="00285AA8"/>
    <w:rsid w:val="00291C08"/>
    <w:rsid w:val="002A59DD"/>
    <w:rsid w:val="002A5ADD"/>
    <w:rsid w:val="002A7AA9"/>
    <w:rsid w:val="002B09C2"/>
    <w:rsid w:val="002B4E6C"/>
    <w:rsid w:val="002B7757"/>
    <w:rsid w:val="002D21EA"/>
    <w:rsid w:val="002D693D"/>
    <w:rsid w:val="002D7566"/>
    <w:rsid w:val="002E4F22"/>
    <w:rsid w:val="002F1262"/>
    <w:rsid w:val="002F4228"/>
    <w:rsid w:val="0030708C"/>
    <w:rsid w:val="00313126"/>
    <w:rsid w:val="00315356"/>
    <w:rsid w:val="003154D9"/>
    <w:rsid w:val="0032228C"/>
    <w:rsid w:val="00322E10"/>
    <w:rsid w:val="0032372A"/>
    <w:rsid w:val="0034218C"/>
    <w:rsid w:val="00352C7B"/>
    <w:rsid w:val="003555CF"/>
    <w:rsid w:val="003670E8"/>
    <w:rsid w:val="00373F85"/>
    <w:rsid w:val="0037713D"/>
    <w:rsid w:val="003864AD"/>
    <w:rsid w:val="00386A86"/>
    <w:rsid w:val="00391F53"/>
    <w:rsid w:val="00393170"/>
    <w:rsid w:val="00395323"/>
    <w:rsid w:val="00396672"/>
    <w:rsid w:val="003B14BE"/>
    <w:rsid w:val="003B2D37"/>
    <w:rsid w:val="003B6F52"/>
    <w:rsid w:val="003B7044"/>
    <w:rsid w:val="003B70A9"/>
    <w:rsid w:val="003C0C02"/>
    <w:rsid w:val="003C496E"/>
    <w:rsid w:val="003C6791"/>
    <w:rsid w:val="003D12CC"/>
    <w:rsid w:val="003D3C5F"/>
    <w:rsid w:val="003D7E3D"/>
    <w:rsid w:val="003E7C4D"/>
    <w:rsid w:val="003F61AB"/>
    <w:rsid w:val="003F7CF5"/>
    <w:rsid w:val="0040028D"/>
    <w:rsid w:val="0040536B"/>
    <w:rsid w:val="004072ED"/>
    <w:rsid w:val="00415AA1"/>
    <w:rsid w:val="004242C4"/>
    <w:rsid w:val="00424AF9"/>
    <w:rsid w:val="00427CDD"/>
    <w:rsid w:val="0043029A"/>
    <w:rsid w:val="00431C6E"/>
    <w:rsid w:val="00431CAC"/>
    <w:rsid w:val="004415CB"/>
    <w:rsid w:val="004415FD"/>
    <w:rsid w:val="00443B1E"/>
    <w:rsid w:val="00452F8E"/>
    <w:rsid w:val="004623AA"/>
    <w:rsid w:val="00462A7F"/>
    <w:rsid w:val="004644F7"/>
    <w:rsid w:val="0049312A"/>
    <w:rsid w:val="00494422"/>
    <w:rsid w:val="004A447B"/>
    <w:rsid w:val="004A554B"/>
    <w:rsid w:val="004A71F1"/>
    <w:rsid w:val="004B71FB"/>
    <w:rsid w:val="004C07ED"/>
    <w:rsid w:val="004C703B"/>
    <w:rsid w:val="004D3531"/>
    <w:rsid w:val="004D448F"/>
    <w:rsid w:val="004E4602"/>
    <w:rsid w:val="004E5743"/>
    <w:rsid w:val="004F03E4"/>
    <w:rsid w:val="004F3380"/>
    <w:rsid w:val="004F3404"/>
    <w:rsid w:val="00504149"/>
    <w:rsid w:val="00504A85"/>
    <w:rsid w:val="0050566C"/>
    <w:rsid w:val="0051279D"/>
    <w:rsid w:val="00516C38"/>
    <w:rsid w:val="00522A44"/>
    <w:rsid w:val="00522CA8"/>
    <w:rsid w:val="00522FAC"/>
    <w:rsid w:val="00524701"/>
    <w:rsid w:val="00525B47"/>
    <w:rsid w:val="005317ED"/>
    <w:rsid w:val="00534BD8"/>
    <w:rsid w:val="0054143B"/>
    <w:rsid w:val="00542946"/>
    <w:rsid w:val="00542C41"/>
    <w:rsid w:val="00546111"/>
    <w:rsid w:val="00546466"/>
    <w:rsid w:val="00547A62"/>
    <w:rsid w:val="00550899"/>
    <w:rsid w:val="00554CEF"/>
    <w:rsid w:val="00557DE9"/>
    <w:rsid w:val="00563127"/>
    <w:rsid w:val="00566C9E"/>
    <w:rsid w:val="0056752F"/>
    <w:rsid w:val="00567A52"/>
    <w:rsid w:val="00573ACC"/>
    <w:rsid w:val="0057555C"/>
    <w:rsid w:val="00575DD8"/>
    <w:rsid w:val="00576ED6"/>
    <w:rsid w:val="00581B2E"/>
    <w:rsid w:val="0059167B"/>
    <w:rsid w:val="00593CA8"/>
    <w:rsid w:val="00594A83"/>
    <w:rsid w:val="00595E54"/>
    <w:rsid w:val="00597749"/>
    <w:rsid w:val="005A10C9"/>
    <w:rsid w:val="005A5285"/>
    <w:rsid w:val="005A66CF"/>
    <w:rsid w:val="005B13CD"/>
    <w:rsid w:val="005B3378"/>
    <w:rsid w:val="005B34DC"/>
    <w:rsid w:val="005B4309"/>
    <w:rsid w:val="005B5E87"/>
    <w:rsid w:val="005C2A14"/>
    <w:rsid w:val="005D2845"/>
    <w:rsid w:val="005E0F4F"/>
    <w:rsid w:val="005E2DA9"/>
    <w:rsid w:val="005E30AC"/>
    <w:rsid w:val="005E32D0"/>
    <w:rsid w:val="005F3770"/>
    <w:rsid w:val="0060007E"/>
    <w:rsid w:val="0060130A"/>
    <w:rsid w:val="00601F26"/>
    <w:rsid w:val="00612722"/>
    <w:rsid w:val="00615D48"/>
    <w:rsid w:val="00616976"/>
    <w:rsid w:val="0062279B"/>
    <w:rsid w:val="006271D4"/>
    <w:rsid w:val="00630564"/>
    <w:rsid w:val="00642DD0"/>
    <w:rsid w:val="00643142"/>
    <w:rsid w:val="006459B0"/>
    <w:rsid w:val="006475BA"/>
    <w:rsid w:val="0066204D"/>
    <w:rsid w:val="00665771"/>
    <w:rsid w:val="006715B7"/>
    <w:rsid w:val="00672859"/>
    <w:rsid w:val="00673883"/>
    <w:rsid w:val="00686468"/>
    <w:rsid w:val="0069028A"/>
    <w:rsid w:val="006B4690"/>
    <w:rsid w:val="006B6561"/>
    <w:rsid w:val="006C4765"/>
    <w:rsid w:val="006D27D6"/>
    <w:rsid w:val="006E3AE9"/>
    <w:rsid w:val="006E4E9F"/>
    <w:rsid w:val="0071361E"/>
    <w:rsid w:val="00717A9F"/>
    <w:rsid w:val="007241F2"/>
    <w:rsid w:val="0072699D"/>
    <w:rsid w:val="00726FBD"/>
    <w:rsid w:val="007412B5"/>
    <w:rsid w:val="007419DC"/>
    <w:rsid w:val="0075774A"/>
    <w:rsid w:val="00763513"/>
    <w:rsid w:val="007645EF"/>
    <w:rsid w:val="00767884"/>
    <w:rsid w:val="007679DC"/>
    <w:rsid w:val="007765A2"/>
    <w:rsid w:val="00776960"/>
    <w:rsid w:val="00781C54"/>
    <w:rsid w:val="007932A1"/>
    <w:rsid w:val="00796BD9"/>
    <w:rsid w:val="00797E6E"/>
    <w:rsid w:val="007A341A"/>
    <w:rsid w:val="007A39D9"/>
    <w:rsid w:val="007A486C"/>
    <w:rsid w:val="007A5AA9"/>
    <w:rsid w:val="007A6934"/>
    <w:rsid w:val="007A6C54"/>
    <w:rsid w:val="007B2239"/>
    <w:rsid w:val="007B48E0"/>
    <w:rsid w:val="007B62B0"/>
    <w:rsid w:val="007B6D49"/>
    <w:rsid w:val="007D56B4"/>
    <w:rsid w:val="007D6490"/>
    <w:rsid w:val="007E3475"/>
    <w:rsid w:val="007E4997"/>
    <w:rsid w:val="007E5975"/>
    <w:rsid w:val="007E616B"/>
    <w:rsid w:val="007E64F5"/>
    <w:rsid w:val="007F02F2"/>
    <w:rsid w:val="0080196E"/>
    <w:rsid w:val="008022BA"/>
    <w:rsid w:val="00803D15"/>
    <w:rsid w:val="008249D8"/>
    <w:rsid w:val="00833469"/>
    <w:rsid w:val="00833D0C"/>
    <w:rsid w:val="00841BFC"/>
    <w:rsid w:val="0084273E"/>
    <w:rsid w:val="00847B43"/>
    <w:rsid w:val="00854E73"/>
    <w:rsid w:val="0086536C"/>
    <w:rsid w:val="00880AB8"/>
    <w:rsid w:val="00883CD6"/>
    <w:rsid w:val="0088448F"/>
    <w:rsid w:val="00886424"/>
    <w:rsid w:val="0089009D"/>
    <w:rsid w:val="00890B9D"/>
    <w:rsid w:val="008A2862"/>
    <w:rsid w:val="008A4788"/>
    <w:rsid w:val="008A4A5C"/>
    <w:rsid w:val="008A5EB0"/>
    <w:rsid w:val="008B2921"/>
    <w:rsid w:val="008C1C92"/>
    <w:rsid w:val="008C2A5F"/>
    <w:rsid w:val="008C5AA4"/>
    <w:rsid w:val="008C750B"/>
    <w:rsid w:val="008C7E45"/>
    <w:rsid w:val="008D0EBC"/>
    <w:rsid w:val="008D1FF0"/>
    <w:rsid w:val="008D3601"/>
    <w:rsid w:val="008D5838"/>
    <w:rsid w:val="008D79B1"/>
    <w:rsid w:val="008E2CF1"/>
    <w:rsid w:val="008E54AD"/>
    <w:rsid w:val="008F1EBC"/>
    <w:rsid w:val="00900567"/>
    <w:rsid w:val="0090072D"/>
    <w:rsid w:val="009024E6"/>
    <w:rsid w:val="00903374"/>
    <w:rsid w:val="0092433F"/>
    <w:rsid w:val="00935A97"/>
    <w:rsid w:val="00935C3E"/>
    <w:rsid w:val="00944CBB"/>
    <w:rsid w:val="00945E2C"/>
    <w:rsid w:val="00947A7F"/>
    <w:rsid w:val="00947CBA"/>
    <w:rsid w:val="00954796"/>
    <w:rsid w:val="009569B5"/>
    <w:rsid w:val="009601DB"/>
    <w:rsid w:val="00965F04"/>
    <w:rsid w:val="00973702"/>
    <w:rsid w:val="009770D0"/>
    <w:rsid w:val="00985AF0"/>
    <w:rsid w:val="00993180"/>
    <w:rsid w:val="00993C49"/>
    <w:rsid w:val="00994011"/>
    <w:rsid w:val="00995446"/>
    <w:rsid w:val="00997415"/>
    <w:rsid w:val="009A0A95"/>
    <w:rsid w:val="009A2902"/>
    <w:rsid w:val="009A5DE2"/>
    <w:rsid w:val="009A794E"/>
    <w:rsid w:val="009B0A82"/>
    <w:rsid w:val="009B7CBF"/>
    <w:rsid w:val="009C12B4"/>
    <w:rsid w:val="009C221B"/>
    <w:rsid w:val="009C6500"/>
    <w:rsid w:val="009C699A"/>
    <w:rsid w:val="009C6C6C"/>
    <w:rsid w:val="009D26C4"/>
    <w:rsid w:val="009D6766"/>
    <w:rsid w:val="009D6CAF"/>
    <w:rsid w:val="009D7CEC"/>
    <w:rsid w:val="009E63FB"/>
    <w:rsid w:val="009F1304"/>
    <w:rsid w:val="009F7FD3"/>
    <w:rsid w:val="00A005CF"/>
    <w:rsid w:val="00A07D93"/>
    <w:rsid w:val="00A1082B"/>
    <w:rsid w:val="00A15F1F"/>
    <w:rsid w:val="00A200E2"/>
    <w:rsid w:val="00A206B7"/>
    <w:rsid w:val="00A247B5"/>
    <w:rsid w:val="00A24C25"/>
    <w:rsid w:val="00A32C3C"/>
    <w:rsid w:val="00A43773"/>
    <w:rsid w:val="00A53CB8"/>
    <w:rsid w:val="00A56E41"/>
    <w:rsid w:val="00A57BC7"/>
    <w:rsid w:val="00A57F9C"/>
    <w:rsid w:val="00A70EC1"/>
    <w:rsid w:val="00A75F0E"/>
    <w:rsid w:val="00A80B0D"/>
    <w:rsid w:val="00A818A8"/>
    <w:rsid w:val="00A84666"/>
    <w:rsid w:val="00A92EDF"/>
    <w:rsid w:val="00A94905"/>
    <w:rsid w:val="00AA06BA"/>
    <w:rsid w:val="00AB13C2"/>
    <w:rsid w:val="00AC00D6"/>
    <w:rsid w:val="00AD0FE9"/>
    <w:rsid w:val="00AD7975"/>
    <w:rsid w:val="00AE0148"/>
    <w:rsid w:val="00AE57AE"/>
    <w:rsid w:val="00AE5F0B"/>
    <w:rsid w:val="00AF56EF"/>
    <w:rsid w:val="00AF5CD7"/>
    <w:rsid w:val="00B04D34"/>
    <w:rsid w:val="00B105A8"/>
    <w:rsid w:val="00B15C60"/>
    <w:rsid w:val="00B22A2A"/>
    <w:rsid w:val="00B25B56"/>
    <w:rsid w:val="00B25BA0"/>
    <w:rsid w:val="00B25D3D"/>
    <w:rsid w:val="00B3196A"/>
    <w:rsid w:val="00B4122B"/>
    <w:rsid w:val="00B45D51"/>
    <w:rsid w:val="00B5167F"/>
    <w:rsid w:val="00B53854"/>
    <w:rsid w:val="00B54B35"/>
    <w:rsid w:val="00B5610E"/>
    <w:rsid w:val="00B6239E"/>
    <w:rsid w:val="00B65604"/>
    <w:rsid w:val="00B7133D"/>
    <w:rsid w:val="00B72FD2"/>
    <w:rsid w:val="00B75A92"/>
    <w:rsid w:val="00B85AA5"/>
    <w:rsid w:val="00B901FD"/>
    <w:rsid w:val="00B955DD"/>
    <w:rsid w:val="00BA187F"/>
    <w:rsid w:val="00BA33B9"/>
    <w:rsid w:val="00BA5CAE"/>
    <w:rsid w:val="00BB0C06"/>
    <w:rsid w:val="00BC4B76"/>
    <w:rsid w:val="00BC7B2C"/>
    <w:rsid w:val="00BD0EEB"/>
    <w:rsid w:val="00BD124A"/>
    <w:rsid w:val="00BD19F0"/>
    <w:rsid w:val="00BE274E"/>
    <w:rsid w:val="00BE754D"/>
    <w:rsid w:val="00BF7FC0"/>
    <w:rsid w:val="00C123BD"/>
    <w:rsid w:val="00C221B5"/>
    <w:rsid w:val="00C22493"/>
    <w:rsid w:val="00C24E1B"/>
    <w:rsid w:val="00C26497"/>
    <w:rsid w:val="00C310B9"/>
    <w:rsid w:val="00C40B59"/>
    <w:rsid w:val="00C41564"/>
    <w:rsid w:val="00C42F22"/>
    <w:rsid w:val="00C44945"/>
    <w:rsid w:val="00C44CAC"/>
    <w:rsid w:val="00C47BF8"/>
    <w:rsid w:val="00C755D3"/>
    <w:rsid w:val="00C75EBB"/>
    <w:rsid w:val="00C830F3"/>
    <w:rsid w:val="00C841BF"/>
    <w:rsid w:val="00C8652B"/>
    <w:rsid w:val="00C92A36"/>
    <w:rsid w:val="00C9760A"/>
    <w:rsid w:val="00CA0620"/>
    <w:rsid w:val="00CA6D19"/>
    <w:rsid w:val="00CB0627"/>
    <w:rsid w:val="00CD55FB"/>
    <w:rsid w:val="00CE2EE4"/>
    <w:rsid w:val="00CE3A3C"/>
    <w:rsid w:val="00CF11E1"/>
    <w:rsid w:val="00CF2181"/>
    <w:rsid w:val="00CF63BE"/>
    <w:rsid w:val="00CF7357"/>
    <w:rsid w:val="00CF777F"/>
    <w:rsid w:val="00D034CB"/>
    <w:rsid w:val="00D03662"/>
    <w:rsid w:val="00D04AB4"/>
    <w:rsid w:val="00D3787E"/>
    <w:rsid w:val="00D42841"/>
    <w:rsid w:val="00D42F56"/>
    <w:rsid w:val="00D44BB5"/>
    <w:rsid w:val="00D45F6B"/>
    <w:rsid w:val="00D56296"/>
    <w:rsid w:val="00D60D64"/>
    <w:rsid w:val="00D7483C"/>
    <w:rsid w:val="00D75045"/>
    <w:rsid w:val="00D76D7B"/>
    <w:rsid w:val="00D85A5E"/>
    <w:rsid w:val="00D91178"/>
    <w:rsid w:val="00D91CF9"/>
    <w:rsid w:val="00D97A66"/>
    <w:rsid w:val="00DA7F16"/>
    <w:rsid w:val="00DB0A7D"/>
    <w:rsid w:val="00DB2C73"/>
    <w:rsid w:val="00DC1945"/>
    <w:rsid w:val="00DC343B"/>
    <w:rsid w:val="00DC4B3A"/>
    <w:rsid w:val="00DC4B8D"/>
    <w:rsid w:val="00DE0B17"/>
    <w:rsid w:val="00DE0E4F"/>
    <w:rsid w:val="00DE6BC3"/>
    <w:rsid w:val="00DF54A0"/>
    <w:rsid w:val="00DF7BFA"/>
    <w:rsid w:val="00E004E8"/>
    <w:rsid w:val="00E02C2A"/>
    <w:rsid w:val="00E106ED"/>
    <w:rsid w:val="00E12FAC"/>
    <w:rsid w:val="00E15DAE"/>
    <w:rsid w:val="00E203DC"/>
    <w:rsid w:val="00E25575"/>
    <w:rsid w:val="00E257AF"/>
    <w:rsid w:val="00E30FE9"/>
    <w:rsid w:val="00E31924"/>
    <w:rsid w:val="00E404F4"/>
    <w:rsid w:val="00E441FA"/>
    <w:rsid w:val="00E462D9"/>
    <w:rsid w:val="00E52574"/>
    <w:rsid w:val="00E618E6"/>
    <w:rsid w:val="00E738E1"/>
    <w:rsid w:val="00E751E3"/>
    <w:rsid w:val="00E8439A"/>
    <w:rsid w:val="00E904E5"/>
    <w:rsid w:val="00EA009F"/>
    <w:rsid w:val="00EA134E"/>
    <w:rsid w:val="00EA2C1D"/>
    <w:rsid w:val="00EA2FE2"/>
    <w:rsid w:val="00EB06EC"/>
    <w:rsid w:val="00EB089B"/>
    <w:rsid w:val="00EB4E4B"/>
    <w:rsid w:val="00EB792F"/>
    <w:rsid w:val="00EC1EDA"/>
    <w:rsid w:val="00EC5F42"/>
    <w:rsid w:val="00EC6BB4"/>
    <w:rsid w:val="00EC6BB8"/>
    <w:rsid w:val="00ED29D7"/>
    <w:rsid w:val="00ED5B49"/>
    <w:rsid w:val="00ED60FA"/>
    <w:rsid w:val="00ED7BA2"/>
    <w:rsid w:val="00EE0920"/>
    <w:rsid w:val="00EE1337"/>
    <w:rsid w:val="00EE697F"/>
    <w:rsid w:val="00EF116A"/>
    <w:rsid w:val="00EF16BF"/>
    <w:rsid w:val="00EF2F43"/>
    <w:rsid w:val="00EF367D"/>
    <w:rsid w:val="00EF4BBA"/>
    <w:rsid w:val="00EF6AAA"/>
    <w:rsid w:val="00F0201A"/>
    <w:rsid w:val="00F076A7"/>
    <w:rsid w:val="00F1077F"/>
    <w:rsid w:val="00F20D38"/>
    <w:rsid w:val="00F22A60"/>
    <w:rsid w:val="00F274E0"/>
    <w:rsid w:val="00F31900"/>
    <w:rsid w:val="00F323D6"/>
    <w:rsid w:val="00F32FD7"/>
    <w:rsid w:val="00F349CF"/>
    <w:rsid w:val="00F36D35"/>
    <w:rsid w:val="00F4381C"/>
    <w:rsid w:val="00F43B4D"/>
    <w:rsid w:val="00F5144F"/>
    <w:rsid w:val="00F55A39"/>
    <w:rsid w:val="00F60A31"/>
    <w:rsid w:val="00F91A09"/>
    <w:rsid w:val="00F94DEC"/>
    <w:rsid w:val="00FB4C32"/>
    <w:rsid w:val="00FB56BA"/>
    <w:rsid w:val="00FC2858"/>
    <w:rsid w:val="00FD0FF5"/>
    <w:rsid w:val="00FD162B"/>
    <w:rsid w:val="00FD4266"/>
    <w:rsid w:val="00FE06E2"/>
    <w:rsid w:val="00FE0BCA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  <w:style w:type="character" w:customStyle="1" w:styleId="ad">
    <w:name w:val="Основной текст_"/>
    <w:basedOn w:val="a0"/>
    <w:link w:val="2"/>
    <w:rsid w:val="00EF16BF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rsid w:val="00EF16BF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styleId="ae">
    <w:name w:val="Unresolved Mention"/>
    <w:basedOn w:val="a0"/>
    <w:uiPriority w:val="99"/>
    <w:semiHidden/>
    <w:unhideWhenUsed/>
    <w:rsid w:val="00204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ovnikova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xeev120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</TotalTime>
  <Pages>3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Садовникова Светлана Юрьевна</cp:lastModifiedBy>
  <cp:revision>531</cp:revision>
  <cp:lastPrinted>2025-11-26T08:59:00Z</cp:lastPrinted>
  <dcterms:created xsi:type="dcterms:W3CDTF">2022-12-05T07:00:00Z</dcterms:created>
  <dcterms:modified xsi:type="dcterms:W3CDTF">2025-11-26T11:17:00Z</dcterms:modified>
</cp:coreProperties>
</file>