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504A8AA3" w:rsidR="00C32DCB" w:rsidRPr="00C1479E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C1479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C1479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C1479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C1479E">
        <w:rPr>
          <w:rFonts w:ascii="Times New Roman" w:hAnsi="Times New Roman" w:cs="Times New Roman"/>
          <w:color w:val="000000"/>
        </w:rPr>
        <w:t>лит.В</w:t>
      </w:r>
      <w:proofErr w:type="spellEnd"/>
      <w:r w:rsidRPr="00C1479E">
        <w:rPr>
          <w:rFonts w:ascii="Times New Roman" w:hAnsi="Times New Roman" w:cs="Times New Roman"/>
          <w:color w:val="000000"/>
        </w:rPr>
        <w:t xml:space="preserve">, </w:t>
      </w:r>
      <w:r w:rsidR="000E27E7" w:rsidRPr="00C1479E">
        <w:rPr>
          <w:rFonts w:ascii="Times New Roman" w:hAnsi="Times New Roman" w:cs="Times New Roman"/>
          <w:color w:val="000000"/>
        </w:rPr>
        <w:t>8(908)8747649</w:t>
      </w:r>
      <w:r w:rsidRPr="00C1479E">
        <w:rPr>
          <w:rFonts w:ascii="Times New Roman" w:hAnsi="Times New Roman" w:cs="Times New Roman"/>
          <w:color w:val="000000"/>
        </w:rPr>
        <w:t xml:space="preserve">, </w:t>
      </w:r>
      <w:r w:rsidR="00516C38" w:rsidRPr="00C1479E">
        <w:rPr>
          <w:rFonts w:ascii="Times New Roman" w:hAnsi="Times New Roman" w:cs="Times New Roman"/>
          <w:color w:val="000000"/>
        </w:rPr>
        <w:t>tf@auction-house.ru</w:t>
      </w:r>
      <w:r w:rsidRPr="00C1479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C1479E">
        <w:rPr>
          <w:rFonts w:ascii="Times New Roman" w:hAnsi="Times New Roman" w:cs="Times New Roman"/>
          <w:color w:val="000000"/>
        </w:rPr>
        <w:t xml:space="preserve"> с</w:t>
      </w:r>
      <w:r w:rsidR="00A64F0F" w:rsidRPr="00C1479E">
        <w:rPr>
          <w:rFonts w:ascii="Times New Roman" w:hAnsi="Times New Roman" w:cs="Times New Roman"/>
          <w:color w:val="000000"/>
        </w:rPr>
        <w:t xml:space="preserve"> </w:t>
      </w:r>
      <w:r w:rsidR="004241FC" w:rsidRPr="00C1479E">
        <w:rPr>
          <w:rFonts w:ascii="Times New Roman" w:hAnsi="Times New Roman" w:cs="Times New Roman"/>
          <w:color w:val="000000"/>
        </w:rPr>
        <w:t xml:space="preserve">Пикулем Николаем Петровичем (19.12.1976г.р., место рождения: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с.Благовещенка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Каменско-Днепровский район Запорожская область УССР, ИНН 890501526876, СНИЛС 067-302-085 43, адрес: 629807, Ямало-Ненецкий АО, г Ноябрьск,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ул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Дзержинского, д 20б, кв 13) </w:t>
      </w:r>
      <w:r w:rsidR="0067316D" w:rsidRPr="00C1479E">
        <w:rPr>
          <w:rFonts w:ascii="Times New Roman" w:hAnsi="Times New Roman" w:cs="Times New Roman"/>
          <w:color w:val="000000"/>
        </w:rPr>
        <w:t xml:space="preserve">(далее – Должник), в лице Финансового управляющего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Лапика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Леонида Николаевича (ИНН 890305907635,  СНИЛС 123-959-162 77, адрес для направления корреспонденции: 629735, Ямало-Ненецкий АО,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г.Надым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, а/я 9) – члена ассоциации «Саморегулируемая организация арбитражных управляющих Центрального федерального округа» (ИНН 7705431418,  ОГРН 1027700542209, реестровый номер 680, адрес 115191, г. Москва,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Гамсоновский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пер., дом 2, стр. 1, подъезд 6, этаж 1, пом. 85), действующего на основании Решения Арбитражного суда Ямало-Ненецкого автономного округа от 09.09.2025г. по делу № А81-13331/2024 </w:t>
      </w:r>
      <w:r w:rsidR="00C32DCB" w:rsidRPr="00C1479E">
        <w:rPr>
          <w:rFonts w:ascii="Times New Roman" w:hAnsi="Times New Roman" w:cs="Times New Roman"/>
          <w:color w:val="000000"/>
        </w:rPr>
        <w:t>(</w:t>
      </w:r>
      <w:r w:rsidR="007A0EC5" w:rsidRPr="00C1479E">
        <w:rPr>
          <w:rFonts w:ascii="Times New Roman" w:hAnsi="Times New Roman" w:cs="Times New Roman"/>
          <w:color w:val="000000"/>
        </w:rPr>
        <w:t>Д</w:t>
      </w:r>
      <w:r w:rsidR="0067316D" w:rsidRPr="00C1479E">
        <w:rPr>
          <w:rFonts w:ascii="Times New Roman" w:hAnsi="Times New Roman" w:cs="Times New Roman"/>
          <w:color w:val="000000"/>
        </w:rPr>
        <w:t>олжник признан несостоятельн</w:t>
      </w:r>
      <w:r w:rsidR="007A0EC5" w:rsidRPr="00C1479E">
        <w:rPr>
          <w:rFonts w:ascii="Times New Roman" w:hAnsi="Times New Roman" w:cs="Times New Roman"/>
          <w:color w:val="000000"/>
        </w:rPr>
        <w:t>ым</w:t>
      </w:r>
      <w:r w:rsidR="0067316D" w:rsidRPr="00C1479E">
        <w:rPr>
          <w:rFonts w:ascii="Times New Roman" w:hAnsi="Times New Roman" w:cs="Times New Roman"/>
          <w:color w:val="000000"/>
        </w:rPr>
        <w:t xml:space="preserve"> (банкротом) и введена процедура реализации имущества</w:t>
      </w:r>
      <w:r w:rsidR="00C32DCB" w:rsidRPr="00C1479E">
        <w:rPr>
          <w:rFonts w:ascii="Times New Roman" w:hAnsi="Times New Roman" w:cs="Times New Roman"/>
          <w:color w:val="000000"/>
        </w:rPr>
        <w:t xml:space="preserve">) </w:t>
      </w:r>
      <w:r w:rsidR="0067316D" w:rsidRPr="00C1479E">
        <w:rPr>
          <w:rFonts w:ascii="Times New Roman" w:hAnsi="Times New Roman" w:cs="Times New Roman"/>
          <w:color w:val="000000"/>
        </w:rPr>
        <w:t>(далее–</w:t>
      </w:r>
      <w:r w:rsidR="007A0EC5" w:rsidRPr="00C1479E">
        <w:rPr>
          <w:rFonts w:ascii="Times New Roman" w:hAnsi="Times New Roman" w:cs="Times New Roman"/>
          <w:color w:val="000000"/>
        </w:rPr>
        <w:t xml:space="preserve"> </w:t>
      </w:r>
      <w:r w:rsidR="0067316D" w:rsidRPr="00C1479E">
        <w:rPr>
          <w:rFonts w:ascii="Times New Roman" w:hAnsi="Times New Roman" w:cs="Times New Roman"/>
          <w:color w:val="000000"/>
        </w:rPr>
        <w:t>Ф</w:t>
      </w:r>
      <w:r w:rsidR="007A0EC5" w:rsidRPr="00C1479E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C1479E">
        <w:rPr>
          <w:rFonts w:ascii="Times New Roman" w:hAnsi="Times New Roman" w:cs="Times New Roman"/>
          <w:color w:val="000000"/>
        </w:rPr>
        <w:t xml:space="preserve">), </w:t>
      </w:r>
      <w:r w:rsidR="00091535" w:rsidRPr="00C1479E">
        <w:rPr>
          <w:rFonts w:ascii="Times New Roman" w:hAnsi="Times New Roman" w:cs="Times New Roman"/>
          <w:color w:val="000000"/>
        </w:rPr>
        <w:t>сообщает о проведении на электронной площадке АО РАД по адресу: http://lot-online.ru (далее-ЭТП) торгов в форме открытого аукциона</w:t>
      </w:r>
      <w:r w:rsidR="008773DF" w:rsidRPr="00C1479E">
        <w:rPr>
          <w:rFonts w:ascii="Times New Roman" w:hAnsi="Times New Roman" w:cs="Times New Roman"/>
          <w:color w:val="000000"/>
        </w:rPr>
        <w:t xml:space="preserve"> </w:t>
      </w:r>
      <w:r w:rsidR="00091535" w:rsidRPr="00C1479E">
        <w:rPr>
          <w:rFonts w:ascii="Times New Roman" w:hAnsi="Times New Roman" w:cs="Times New Roman"/>
          <w:color w:val="000000"/>
        </w:rPr>
        <w:t xml:space="preserve">с открытой формой представления предложений по цене </w:t>
      </w:r>
      <w:r w:rsidR="00091535" w:rsidRPr="00C1479E">
        <w:rPr>
          <w:rFonts w:ascii="Times New Roman" w:hAnsi="Times New Roman" w:cs="Times New Roman"/>
          <w:b/>
          <w:bCs/>
          <w:color w:val="000000"/>
        </w:rPr>
        <w:t xml:space="preserve">(далее - Торги). </w:t>
      </w:r>
    </w:p>
    <w:p w14:paraId="13811917" w14:textId="5B196787" w:rsidR="00516C38" w:rsidRPr="00C1479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1479E">
        <w:rPr>
          <w:rFonts w:ascii="Times New Roman" w:hAnsi="Times New Roman" w:cs="Times New Roman"/>
          <w:color w:val="000000"/>
        </w:rPr>
        <w:t>Предмет Торгов:</w:t>
      </w:r>
    </w:p>
    <w:p w14:paraId="3A5EAE00" w14:textId="77777777" w:rsidR="004241FC" w:rsidRPr="00C1479E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C1479E">
        <w:rPr>
          <w:rFonts w:ascii="Times New Roman" w:hAnsi="Times New Roman" w:cs="Times New Roman"/>
          <w:b/>
          <w:bCs/>
        </w:rPr>
        <w:t>Лот №</w:t>
      </w:r>
      <w:r w:rsidR="00C079FF" w:rsidRPr="00C1479E">
        <w:rPr>
          <w:rFonts w:ascii="Times New Roman" w:hAnsi="Times New Roman" w:cs="Times New Roman"/>
          <w:b/>
          <w:bCs/>
        </w:rPr>
        <w:t>1</w:t>
      </w:r>
      <w:r w:rsidRPr="00C1479E">
        <w:rPr>
          <w:rFonts w:ascii="Times New Roman" w:hAnsi="Times New Roman" w:cs="Times New Roman"/>
          <w:b/>
          <w:bCs/>
        </w:rPr>
        <w:t>:</w:t>
      </w:r>
      <w:r w:rsidRPr="00C1479E">
        <w:rPr>
          <w:rFonts w:ascii="Times New Roman" w:hAnsi="Times New Roman" w:cs="Times New Roman"/>
        </w:rPr>
        <w:t xml:space="preserve"> </w:t>
      </w:r>
      <w:r w:rsidR="004241FC" w:rsidRPr="00C1479E">
        <w:rPr>
          <w:rFonts w:ascii="Times New Roman" w:hAnsi="Times New Roman" w:cs="Times New Roman"/>
        </w:rPr>
        <w:t xml:space="preserve">Помещение, назначение: жилое, площадью 50,8 </w:t>
      </w:r>
      <w:proofErr w:type="spellStart"/>
      <w:proofErr w:type="gramStart"/>
      <w:r w:rsidR="004241FC" w:rsidRPr="00C1479E">
        <w:rPr>
          <w:rFonts w:ascii="Times New Roman" w:hAnsi="Times New Roman" w:cs="Times New Roman"/>
        </w:rPr>
        <w:t>кв.м</w:t>
      </w:r>
      <w:proofErr w:type="spellEnd"/>
      <w:proofErr w:type="gramEnd"/>
      <w:r w:rsidR="004241FC" w:rsidRPr="00C1479E">
        <w:rPr>
          <w:rFonts w:ascii="Times New Roman" w:hAnsi="Times New Roman" w:cs="Times New Roman"/>
        </w:rPr>
        <w:t xml:space="preserve">, расположенное по адресу: Ямало-Ненецкий автономный округ, </w:t>
      </w:r>
      <w:proofErr w:type="spellStart"/>
      <w:r w:rsidR="004241FC" w:rsidRPr="00C1479E">
        <w:rPr>
          <w:rFonts w:ascii="Times New Roman" w:hAnsi="Times New Roman" w:cs="Times New Roman"/>
        </w:rPr>
        <w:t>г.Ноябрьск</w:t>
      </w:r>
      <w:proofErr w:type="spellEnd"/>
      <w:r w:rsidR="004241FC" w:rsidRPr="00C1479E">
        <w:rPr>
          <w:rFonts w:ascii="Times New Roman" w:hAnsi="Times New Roman" w:cs="Times New Roman"/>
        </w:rPr>
        <w:t xml:space="preserve">, </w:t>
      </w:r>
      <w:proofErr w:type="spellStart"/>
      <w:r w:rsidR="004241FC" w:rsidRPr="00C1479E">
        <w:rPr>
          <w:rFonts w:ascii="Times New Roman" w:hAnsi="Times New Roman" w:cs="Times New Roman"/>
        </w:rPr>
        <w:t>ул.Дзержинского</w:t>
      </w:r>
      <w:proofErr w:type="spellEnd"/>
      <w:r w:rsidR="004241FC" w:rsidRPr="00C1479E">
        <w:rPr>
          <w:rFonts w:ascii="Times New Roman" w:hAnsi="Times New Roman" w:cs="Times New Roman"/>
        </w:rPr>
        <w:t xml:space="preserve">, д.20Б, кв.13. Кадастровый номер: 89:12:110707:792. </w:t>
      </w:r>
    </w:p>
    <w:p w14:paraId="75B8A132" w14:textId="77777777" w:rsidR="004241FC" w:rsidRPr="00C1479E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4241FC" w:rsidRPr="00C1479E">
        <w:rPr>
          <w:rFonts w:ascii="Times New Roman" w:hAnsi="Times New Roman" w:cs="Times New Roman"/>
        </w:rPr>
        <w:t>АО «</w:t>
      </w:r>
      <w:proofErr w:type="spellStart"/>
      <w:r w:rsidR="004241FC" w:rsidRPr="00C1479E">
        <w:rPr>
          <w:rFonts w:ascii="Times New Roman" w:hAnsi="Times New Roman" w:cs="Times New Roman"/>
        </w:rPr>
        <w:t>Старбанк</w:t>
      </w:r>
      <w:proofErr w:type="spellEnd"/>
      <w:r w:rsidR="004241FC" w:rsidRPr="00C1479E">
        <w:rPr>
          <w:rFonts w:ascii="Times New Roman" w:hAnsi="Times New Roman" w:cs="Times New Roman"/>
        </w:rPr>
        <w:t>».</w:t>
      </w:r>
    </w:p>
    <w:p w14:paraId="1175DF3E" w14:textId="5892EFB3" w:rsidR="00282CF2" w:rsidRPr="00C1479E" w:rsidRDefault="00662C3E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</w:rPr>
        <w:t>Н</w:t>
      </w:r>
      <w:r w:rsidR="00AE041D" w:rsidRPr="00C1479E">
        <w:rPr>
          <w:rFonts w:ascii="Times New Roman" w:hAnsi="Times New Roman" w:cs="Times New Roman"/>
        </w:rPr>
        <w:t>ачальная цена (далее – НЦ)</w:t>
      </w:r>
      <w:r w:rsidRPr="00C1479E">
        <w:rPr>
          <w:rFonts w:ascii="Times New Roman" w:hAnsi="Times New Roman" w:cs="Times New Roman"/>
        </w:rPr>
        <w:t xml:space="preserve"> – </w:t>
      </w:r>
      <w:r w:rsidR="004241FC" w:rsidRPr="00C1479E">
        <w:rPr>
          <w:rFonts w:ascii="Times New Roman" w:hAnsi="Times New Roman" w:cs="Times New Roman"/>
        </w:rPr>
        <w:t>5 900 000,00 (пять миллионов девятьсот) руб. 00 коп.</w:t>
      </w:r>
    </w:p>
    <w:p w14:paraId="20FE0EB2" w14:textId="759ED351" w:rsidR="0083575E" w:rsidRPr="00C1479E" w:rsidRDefault="0083575E" w:rsidP="00835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  <w:i/>
          <w:iCs/>
        </w:rPr>
        <w:t>Информационно:</w:t>
      </w:r>
      <w:r w:rsidRPr="00C1479E">
        <w:rPr>
          <w:rFonts w:ascii="Times New Roman" w:hAnsi="Times New Roman" w:cs="Times New Roman"/>
        </w:rPr>
        <w:t xml:space="preserve"> Должнику на праве общей долевой собственности принадлежит ½ доли права собственности на Объект, о чем сделана запись в ЕГРН № 89-72-36/018/2007-162 от 12.10.2007, вторая ½ доли права собственности на Объект принадлежит его супруге Пикуль Ирине Петровне.</w:t>
      </w:r>
      <w:r w:rsidRPr="00C1479E">
        <w:t xml:space="preserve"> </w:t>
      </w:r>
      <w:r w:rsidRPr="00C1479E">
        <w:rPr>
          <w:rFonts w:ascii="Times New Roman" w:hAnsi="Times New Roman" w:cs="Times New Roman"/>
        </w:rPr>
        <w:t>Объект является совместной собственностью супругов и подлежит реализации в порядке, установленном п. 7 статьи 213.26 Закона о банкротстве, то есть имущество продается целиком с последующей выплатой супругу денежных средств в сумме, советующей размеру его доли.</w:t>
      </w:r>
    </w:p>
    <w:p w14:paraId="1F8A2A53" w14:textId="62D1E74A" w:rsidR="00B0260A" w:rsidRPr="00C1479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1479E">
        <w:rPr>
          <w:rFonts w:ascii="Times New Roman" w:hAnsi="Times New Roman" w:cs="Times New Roman"/>
          <w:b/>
          <w:bCs/>
          <w:color w:val="000000"/>
        </w:rPr>
        <w:t>Торги</w:t>
      </w:r>
      <w:r w:rsidRPr="00C1479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C1479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C1479E">
        <w:rPr>
          <w:rFonts w:ascii="Times New Roman" w:eastAsia="Times New Roman" w:hAnsi="Times New Roman" w:cs="Times New Roman"/>
          <w:color w:val="000000"/>
        </w:rPr>
        <w:t>П</w:t>
      </w:r>
      <w:r w:rsidRPr="00C1479E">
        <w:rPr>
          <w:rFonts w:ascii="Times New Roman" w:eastAsia="Times New Roman" w:hAnsi="Times New Roman" w:cs="Times New Roman"/>
          <w:color w:val="000000"/>
        </w:rPr>
        <w:t>.</w:t>
      </w:r>
      <w:r w:rsidR="005E58F8" w:rsidRPr="00C1479E">
        <w:rPr>
          <w:rFonts w:ascii="Times New Roman" w:eastAsia="Times New Roman" w:hAnsi="Times New Roman" w:cs="Times New Roman"/>
          <w:color w:val="000000"/>
        </w:rPr>
        <w:t xml:space="preserve"> </w:t>
      </w:r>
      <w:r w:rsidRPr="00C1479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C1479E">
        <w:rPr>
          <w:rFonts w:ascii="Times New Roman" w:eastAsia="Times New Roman" w:hAnsi="Times New Roman" w:cs="Times New Roman"/>
          <w:color w:val="000000"/>
        </w:rPr>
        <w:t>далее-</w:t>
      </w:r>
      <w:r w:rsidRPr="00C1479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C1479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C1479E">
        <w:rPr>
          <w:rFonts w:ascii="Times New Roman" w:hAnsi="Times New Roman" w:cs="Times New Roman"/>
          <w:color w:val="000000"/>
        </w:rPr>
        <w:t>е</w:t>
      </w:r>
      <w:r w:rsidRPr="00C1479E">
        <w:rPr>
          <w:rFonts w:ascii="Times New Roman" w:hAnsi="Times New Roman" w:cs="Times New Roman"/>
          <w:color w:val="000000"/>
        </w:rPr>
        <w:t>,</w:t>
      </w:r>
      <w:r w:rsidR="0029175E" w:rsidRPr="00C1479E">
        <w:rPr>
          <w:rFonts w:ascii="Times New Roman" w:hAnsi="Times New Roman" w:cs="Times New Roman"/>
          <w:color w:val="000000"/>
        </w:rPr>
        <w:t xml:space="preserve"> </w:t>
      </w:r>
      <w:r w:rsidRPr="00C1479E">
        <w:rPr>
          <w:rFonts w:ascii="Times New Roman" w:hAnsi="Times New Roman" w:cs="Times New Roman"/>
          <w:color w:val="000000"/>
        </w:rPr>
        <w:t>проектом д</w:t>
      </w:r>
      <w:r w:rsidR="00426913" w:rsidRPr="00C1479E">
        <w:rPr>
          <w:rFonts w:ascii="Times New Roman" w:hAnsi="Times New Roman" w:cs="Times New Roman"/>
          <w:color w:val="000000"/>
        </w:rPr>
        <w:t>огово</w:t>
      </w:r>
      <w:r w:rsidRPr="00C1479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C1479E">
        <w:rPr>
          <w:rFonts w:ascii="Times New Roman" w:hAnsi="Times New Roman" w:cs="Times New Roman"/>
          <w:color w:val="000000"/>
        </w:rPr>
        <w:t>Д</w:t>
      </w:r>
      <w:r w:rsidRPr="00C1479E">
        <w:rPr>
          <w:rFonts w:ascii="Times New Roman" w:hAnsi="Times New Roman" w:cs="Times New Roman"/>
          <w:color w:val="000000"/>
        </w:rPr>
        <w:t>ог</w:t>
      </w:r>
      <w:r w:rsidR="0029175E" w:rsidRPr="00C1479E">
        <w:rPr>
          <w:rFonts w:ascii="Times New Roman" w:hAnsi="Times New Roman" w:cs="Times New Roman"/>
          <w:color w:val="000000"/>
        </w:rPr>
        <w:t>оворе</w:t>
      </w:r>
      <w:r w:rsidRPr="00C1479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C1479E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C1479E">
        <w:rPr>
          <w:color w:val="000000"/>
          <w:sz w:val="22"/>
          <w:szCs w:val="22"/>
        </w:rPr>
        <w:t>Т</w:t>
      </w:r>
      <w:r w:rsidR="00B0260A" w:rsidRPr="00C1479E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</w:t>
      </w:r>
      <w:r w:rsidR="0086122D" w:rsidRPr="00C1479E">
        <w:rPr>
          <w:color w:val="000000"/>
          <w:sz w:val="22"/>
          <w:szCs w:val="22"/>
        </w:rPr>
        <w:t xml:space="preserve"> </w:t>
      </w:r>
      <w:r w:rsidR="00B0260A" w:rsidRPr="00C1479E">
        <w:rPr>
          <w:color w:val="000000"/>
          <w:sz w:val="22"/>
          <w:szCs w:val="22"/>
        </w:rPr>
        <w:t>–</w:t>
      </w:r>
      <w:r w:rsidR="0086122D" w:rsidRPr="00C1479E">
        <w:rPr>
          <w:color w:val="000000"/>
          <w:sz w:val="22"/>
          <w:szCs w:val="22"/>
        </w:rPr>
        <w:t xml:space="preserve"> </w:t>
      </w:r>
      <w:r w:rsidR="00B0260A" w:rsidRPr="00C1479E">
        <w:rPr>
          <w:b/>
          <w:bCs/>
          <w:sz w:val="22"/>
          <w:szCs w:val="22"/>
        </w:rPr>
        <w:t>5%</w:t>
      </w:r>
      <w:r w:rsidR="00B0260A" w:rsidRPr="00C1479E">
        <w:rPr>
          <w:sz w:val="22"/>
          <w:szCs w:val="22"/>
        </w:rPr>
        <w:t xml:space="preserve"> </w:t>
      </w:r>
      <w:r w:rsidR="00B0260A" w:rsidRPr="00C1479E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5F26B318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C1479E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 xml:space="preserve">с 10:00 </w:t>
      </w:r>
      <w:bookmarkStart w:id="3" w:name="_Hlk91243155"/>
      <w:r w:rsidR="004241FC" w:rsidRPr="00C1479E">
        <w:rPr>
          <w:color w:val="000000"/>
          <w:sz w:val="22"/>
          <w:szCs w:val="22"/>
        </w:rPr>
        <w:t>03</w:t>
      </w:r>
      <w:r w:rsidRPr="00C1479E">
        <w:rPr>
          <w:color w:val="000000"/>
          <w:sz w:val="22"/>
          <w:szCs w:val="22"/>
        </w:rPr>
        <w:t>.</w:t>
      </w:r>
      <w:r w:rsidR="004241FC" w:rsidRPr="00C1479E">
        <w:rPr>
          <w:color w:val="000000"/>
          <w:sz w:val="22"/>
          <w:szCs w:val="22"/>
        </w:rPr>
        <w:t>12</w:t>
      </w:r>
      <w:r w:rsidRPr="00C1479E">
        <w:rPr>
          <w:color w:val="000000"/>
          <w:sz w:val="22"/>
          <w:szCs w:val="22"/>
        </w:rPr>
        <w:t>.20</w:t>
      </w:r>
      <w:r w:rsidR="008F7967" w:rsidRPr="00C1479E">
        <w:rPr>
          <w:color w:val="000000"/>
          <w:sz w:val="22"/>
          <w:szCs w:val="22"/>
        </w:rPr>
        <w:t>2</w:t>
      </w:r>
      <w:r w:rsidR="007A0EC5" w:rsidRPr="00C1479E">
        <w:rPr>
          <w:color w:val="000000"/>
          <w:sz w:val="22"/>
          <w:szCs w:val="22"/>
        </w:rPr>
        <w:t>5</w:t>
      </w:r>
      <w:r w:rsidRPr="00C1479E">
        <w:rPr>
          <w:color w:val="000000"/>
          <w:sz w:val="22"/>
          <w:szCs w:val="22"/>
        </w:rPr>
        <w:t xml:space="preserve"> по </w:t>
      </w:r>
      <w:r w:rsidR="0032773C" w:rsidRPr="00C1479E">
        <w:rPr>
          <w:color w:val="000000"/>
          <w:sz w:val="22"/>
          <w:szCs w:val="22"/>
        </w:rPr>
        <w:t>16</w:t>
      </w:r>
      <w:r w:rsidRPr="00C1479E">
        <w:rPr>
          <w:color w:val="000000"/>
          <w:sz w:val="22"/>
          <w:szCs w:val="22"/>
        </w:rPr>
        <w:t>.</w:t>
      </w:r>
      <w:r w:rsidR="0032773C" w:rsidRPr="00C1479E">
        <w:rPr>
          <w:color w:val="000000"/>
          <w:sz w:val="22"/>
          <w:szCs w:val="22"/>
        </w:rPr>
        <w:t>01</w:t>
      </w:r>
      <w:r w:rsidR="0097236A" w:rsidRPr="00C1479E">
        <w:rPr>
          <w:color w:val="000000"/>
          <w:sz w:val="22"/>
          <w:szCs w:val="22"/>
        </w:rPr>
        <w:t>.2</w:t>
      </w:r>
      <w:r w:rsidRPr="00C1479E">
        <w:rPr>
          <w:color w:val="000000"/>
          <w:sz w:val="22"/>
          <w:szCs w:val="22"/>
        </w:rPr>
        <w:t>02</w:t>
      </w:r>
      <w:r w:rsidR="0032773C" w:rsidRPr="00C1479E">
        <w:rPr>
          <w:color w:val="000000"/>
          <w:sz w:val="22"/>
          <w:szCs w:val="22"/>
        </w:rPr>
        <w:t>6</w:t>
      </w:r>
      <w:r w:rsidRPr="00C1479E">
        <w:rPr>
          <w:color w:val="000000"/>
          <w:sz w:val="22"/>
          <w:szCs w:val="22"/>
        </w:rPr>
        <w:t xml:space="preserve"> до </w:t>
      </w:r>
      <w:r w:rsidR="0097236A" w:rsidRPr="00C1479E">
        <w:rPr>
          <w:color w:val="000000"/>
          <w:sz w:val="22"/>
          <w:szCs w:val="22"/>
        </w:rPr>
        <w:t>22</w:t>
      </w:r>
      <w:r w:rsidRPr="00C1479E">
        <w:rPr>
          <w:color w:val="000000"/>
          <w:sz w:val="22"/>
          <w:szCs w:val="22"/>
        </w:rPr>
        <w:t>:00</w:t>
      </w:r>
      <w:bookmarkEnd w:id="2"/>
      <w:bookmarkEnd w:id="3"/>
      <w:r w:rsidRPr="00C1479E">
        <w:rPr>
          <w:color w:val="000000"/>
          <w:sz w:val="22"/>
          <w:szCs w:val="22"/>
        </w:rPr>
        <w:t>.</w:t>
      </w:r>
      <w:r w:rsidR="005B33B1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>Определение участников торгов</w:t>
      </w:r>
      <w:r w:rsidR="006A120E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>–</w:t>
      </w:r>
      <w:r w:rsidR="00110C0A" w:rsidRPr="00C1479E">
        <w:rPr>
          <w:color w:val="000000"/>
          <w:sz w:val="22"/>
          <w:szCs w:val="22"/>
        </w:rPr>
        <w:t xml:space="preserve"> </w:t>
      </w:r>
      <w:r w:rsidR="007A0EC5" w:rsidRPr="00C1479E">
        <w:rPr>
          <w:color w:val="000000"/>
          <w:sz w:val="22"/>
          <w:szCs w:val="22"/>
        </w:rPr>
        <w:t>2</w:t>
      </w:r>
      <w:r w:rsidR="0032773C" w:rsidRPr="00C1479E">
        <w:rPr>
          <w:color w:val="000000"/>
          <w:sz w:val="22"/>
          <w:szCs w:val="22"/>
        </w:rPr>
        <w:t>1</w:t>
      </w:r>
      <w:r w:rsidR="00AF28F7" w:rsidRPr="00C1479E">
        <w:rPr>
          <w:color w:val="000000"/>
          <w:sz w:val="22"/>
          <w:szCs w:val="22"/>
        </w:rPr>
        <w:t>.</w:t>
      </w:r>
      <w:r w:rsidR="0032773C" w:rsidRPr="00C1479E">
        <w:rPr>
          <w:color w:val="000000"/>
          <w:sz w:val="22"/>
          <w:szCs w:val="22"/>
        </w:rPr>
        <w:t>01</w:t>
      </w:r>
      <w:r w:rsidRPr="00C1479E">
        <w:rPr>
          <w:color w:val="000000"/>
          <w:sz w:val="22"/>
          <w:szCs w:val="22"/>
        </w:rPr>
        <w:t>.202</w:t>
      </w:r>
      <w:r w:rsidR="0032773C" w:rsidRPr="00C1479E">
        <w:rPr>
          <w:color w:val="000000"/>
          <w:sz w:val="22"/>
          <w:szCs w:val="22"/>
        </w:rPr>
        <w:t>6</w:t>
      </w:r>
      <w:r w:rsidR="00426913" w:rsidRPr="00C1479E">
        <w:rPr>
          <w:color w:val="000000"/>
          <w:sz w:val="22"/>
          <w:szCs w:val="22"/>
        </w:rPr>
        <w:t>.</w:t>
      </w:r>
      <w:r w:rsidR="00324D43" w:rsidRPr="00C1479E">
        <w:rPr>
          <w:color w:val="000000"/>
          <w:sz w:val="22"/>
          <w:szCs w:val="22"/>
        </w:rPr>
        <w:t xml:space="preserve"> </w:t>
      </w:r>
      <w:r w:rsidRPr="00C1479E">
        <w:rPr>
          <w:b/>
          <w:bCs/>
          <w:color w:val="000000"/>
          <w:sz w:val="22"/>
          <w:szCs w:val="22"/>
        </w:rPr>
        <w:t>Проведение</w:t>
      </w:r>
      <w:r w:rsidRPr="00977CDD">
        <w:rPr>
          <w:b/>
          <w:bCs/>
          <w:color w:val="000000"/>
          <w:sz w:val="22"/>
          <w:szCs w:val="22"/>
        </w:rPr>
        <w:t xml:space="preserve"> Торгов на ЭТП </w:t>
      </w:r>
      <w:r w:rsidR="0032773C">
        <w:rPr>
          <w:b/>
          <w:bCs/>
          <w:color w:val="000000"/>
          <w:sz w:val="22"/>
          <w:szCs w:val="22"/>
        </w:rPr>
        <w:t>22</w:t>
      </w:r>
      <w:r w:rsidR="00872207" w:rsidRPr="00977CDD">
        <w:rPr>
          <w:b/>
          <w:bCs/>
          <w:color w:val="000000"/>
          <w:sz w:val="22"/>
          <w:szCs w:val="22"/>
        </w:rPr>
        <w:t>.</w:t>
      </w:r>
      <w:r w:rsidR="0032773C">
        <w:rPr>
          <w:b/>
          <w:bCs/>
          <w:color w:val="000000"/>
          <w:sz w:val="22"/>
          <w:szCs w:val="22"/>
        </w:rPr>
        <w:t>01</w:t>
      </w:r>
      <w:r w:rsidRPr="00977CDD">
        <w:rPr>
          <w:b/>
          <w:bCs/>
          <w:color w:val="000000"/>
          <w:sz w:val="22"/>
          <w:szCs w:val="22"/>
        </w:rPr>
        <w:t>.202</w:t>
      </w:r>
      <w:r w:rsidR="0032773C">
        <w:rPr>
          <w:b/>
          <w:bCs/>
          <w:color w:val="000000"/>
          <w:sz w:val="22"/>
          <w:szCs w:val="22"/>
        </w:rPr>
        <w:t>6</w:t>
      </w:r>
      <w:r w:rsidRPr="00977CDD">
        <w:rPr>
          <w:b/>
          <w:bCs/>
          <w:color w:val="000000"/>
          <w:sz w:val="22"/>
          <w:szCs w:val="22"/>
        </w:rPr>
        <w:t xml:space="preserve"> в</w:t>
      </w:r>
      <w:r w:rsidRPr="00E01D8B">
        <w:rPr>
          <w:b/>
          <w:bCs/>
          <w:color w:val="000000"/>
          <w:sz w:val="22"/>
          <w:szCs w:val="22"/>
        </w:rPr>
        <w:t xml:space="preserve"> 10:00.</w:t>
      </w:r>
      <w:r w:rsidR="005B33B1" w:rsidRPr="00E01D8B">
        <w:rPr>
          <w:b/>
          <w:bCs/>
          <w:color w:val="000000"/>
          <w:sz w:val="22"/>
          <w:szCs w:val="22"/>
        </w:rPr>
        <w:t xml:space="preserve"> </w:t>
      </w:r>
      <w:r w:rsidR="00426913" w:rsidRPr="00E01D8B">
        <w:rPr>
          <w:color w:val="000000"/>
          <w:sz w:val="22"/>
          <w:szCs w:val="22"/>
        </w:rPr>
        <w:t>Время в извещении-московское</w:t>
      </w:r>
      <w:r w:rsidR="00110C0A" w:rsidRPr="00E01D8B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486488A5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(десять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</w:t>
      </w:r>
      <w:r w:rsidR="008F7967" w:rsidRPr="008F7967">
        <w:rPr>
          <w:rFonts w:ascii="Times New Roman" w:eastAsia="Times New Roman" w:hAnsi="Times New Roman" w:cs="Times New Roman"/>
          <w:color w:val="000000"/>
        </w:rPr>
        <w:lastRenderedPageBreak/>
        <w:t>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69FE8BD0" w:rsidR="00B0260A" w:rsidRPr="006A120E" w:rsidRDefault="00B0260A" w:rsidP="003277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Пикуль Николай Петрович  ИНН 890501526876</w:t>
      </w:r>
      <w:r w:rsidR="005E0DA5" w:rsidRPr="005E0DA5">
        <w:rPr>
          <w:rFonts w:ascii="Times New Roman" w:eastAsia="Times New Roman" w:hAnsi="Times New Roman" w:cs="Times New Roman"/>
          <w:iCs/>
          <w:color w:val="000000"/>
        </w:rPr>
        <w:t>,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Банк Получателя: филиал «Центральный» ПАО «Совкомбанк»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ИНН Банка: 4401116480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счет №40817810450207388750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БИК Банка:045004763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32773C" w:rsidRPr="0032773C">
        <w:rPr>
          <w:rFonts w:ascii="Times New Roman" w:eastAsia="Times New Roman" w:hAnsi="Times New Roman" w:cs="Times New Roman"/>
          <w:color w:val="000000"/>
        </w:rPr>
        <w:t>Кор.счет</w:t>
      </w:r>
      <w:proofErr w:type="spellEnd"/>
      <w:r w:rsidR="0032773C" w:rsidRPr="0032773C">
        <w:rPr>
          <w:rFonts w:ascii="Times New Roman" w:eastAsia="Times New Roman" w:hAnsi="Times New Roman" w:cs="Times New Roman"/>
          <w:color w:val="000000"/>
        </w:rPr>
        <w:t>: 30101810150040000763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ОГРН: 1144400000425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КПП: 544543001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</w:t>
      </w:r>
      <w:r w:rsidR="0032773C">
        <w:rPr>
          <w:rFonts w:ascii="Times New Roman" w:eastAsia="Times New Roman" w:hAnsi="Times New Roman" w:cs="Times New Roman"/>
          <w:color w:val="000000"/>
        </w:rPr>
        <w:t>информационном сообщении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4CE1B5C6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0362F4">
        <w:rPr>
          <w:rFonts w:ascii="Times New Roman" w:hAnsi="Times New Roman" w:cs="Times New Roman"/>
        </w:rPr>
        <w:t>0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0362F4">
        <w:rPr>
          <w:rFonts w:ascii="Times New Roman" w:hAnsi="Times New Roman" w:cs="Times New Roman"/>
          <w:lang w:val="en-US"/>
        </w:rPr>
        <w:t>tf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45FE"/>
    <w:rsid w:val="000609D1"/>
    <w:rsid w:val="00072F86"/>
    <w:rsid w:val="00091535"/>
    <w:rsid w:val="000C569D"/>
    <w:rsid w:val="000D3610"/>
    <w:rsid w:val="000E27E7"/>
    <w:rsid w:val="000F782A"/>
    <w:rsid w:val="00110C0A"/>
    <w:rsid w:val="00142C54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5608B"/>
    <w:rsid w:val="00267776"/>
    <w:rsid w:val="00282CF2"/>
    <w:rsid w:val="0029175E"/>
    <w:rsid w:val="002B019A"/>
    <w:rsid w:val="002D21EA"/>
    <w:rsid w:val="002D3014"/>
    <w:rsid w:val="002E7926"/>
    <w:rsid w:val="00300B39"/>
    <w:rsid w:val="0031156B"/>
    <w:rsid w:val="003154D9"/>
    <w:rsid w:val="00324D43"/>
    <w:rsid w:val="0032773C"/>
    <w:rsid w:val="0034218C"/>
    <w:rsid w:val="00344219"/>
    <w:rsid w:val="0036767F"/>
    <w:rsid w:val="003720A3"/>
    <w:rsid w:val="00377D16"/>
    <w:rsid w:val="00396672"/>
    <w:rsid w:val="003A320F"/>
    <w:rsid w:val="003B2D37"/>
    <w:rsid w:val="003C0C02"/>
    <w:rsid w:val="003D71A1"/>
    <w:rsid w:val="003F2153"/>
    <w:rsid w:val="003F351B"/>
    <w:rsid w:val="0040028D"/>
    <w:rsid w:val="0040536B"/>
    <w:rsid w:val="004241FC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3575E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B2921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B7CBF"/>
    <w:rsid w:val="009C149D"/>
    <w:rsid w:val="009C3BB4"/>
    <w:rsid w:val="009C6500"/>
    <w:rsid w:val="009D26C4"/>
    <w:rsid w:val="009D6766"/>
    <w:rsid w:val="009D7DD1"/>
    <w:rsid w:val="00A07D93"/>
    <w:rsid w:val="00A32C3C"/>
    <w:rsid w:val="00A43773"/>
    <w:rsid w:val="00A57BC7"/>
    <w:rsid w:val="00A64F0F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1479E"/>
    <w:rsid w:val="00C24E1B"/>
    <w:rsid w:val="00C27746"/>
    <w:rsid w:val="00C32DCB"/>
    <w:rsid w:val="00C44945"/>
    <w:rsid w:val="00C53749"/>
    <w:rsid w:val="00C72FF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5531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76A40"/>
    <w:rsid w:val="00FA683D"/>
    <w:rsid w:val="00FB4A56"/>
    <w:rsid w:val="00FB56BA"/>
    <w:rsid w:val="00FE5418"/>
    <w:rsid w:val="00FE662F"/>
    <w:rsid w:val="00FF3B53"/>
    <w:rsid w:val="00FF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35</cp:revision>
  <cp:lastPrinted>2021-09-13T07:03:00Z</cp:lastPrinted>
  <dcterms:created xsi:type="dcterms:W3CDTF">2023-05-18T07:07:00Z</dcterms:created>
  <dcterms:modified xsi:type="dcterms:W3CDTF">2025-12-02T09:24:00Z</dcterms:modified>
</cp:coreProperties>
</file>