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1125.00 (+/- 12) кв.м. Местоположение установлено относительно ориентира, расположенного в границах участка. Почтовый адрес ориентира: Тверская обл, р-н Калининский, с/п Щербининское, д. Маслово. Категория земель: земли населенных пунктов. Вид разрешенного использования: для индивидуального жилищного строительства.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Билак (ранее Бусько) Изабелла Георгиевна (дата рождения: 14.09.1975 г., место рождения: город Жуковский Московская обл., СНИЛС 125-329-766 62, ИНН 501305331531, регистрация по месту жительства: 140180, Московская область, г. Жуковский,  ул. Гагарина, д. 63, кв.61)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1125.00 (+/- 12) кв.м. Местоположение установлено относительно ориентира, расположенного в границах участка. Почтовый адрес ориентира: Тверская обл, р-н Калининский, с/п Щербининское, д. Маслово. Категория земель: земли населенных пунктов. Вид разрешенного использования: для индивидуального жилищного строительства.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