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99" w:rsidRPr="003E1995" w:rsidRDefault="00373FDB" w:rsidP="003E1995">
      <w:pPr>
        <w:ind w:right="62"/>
        <w:jc w:val="center"/>
        <w:rPr>
          <w:rFonts w:cs="Times New Roman"/>
          <w:b/>
        </w:rPr>
      </w:pPr>
      <w:r w:rsidRPr="003E1995">
        <w:rPr>
          <w:rFonts w:cs="Times New Roman"/>
          <w:b/>
        </w:rPr>
        <w:t xml:space="preserve">Электронный аукцион </w:t>
      </w:r>
    </w:p>
    <w:p w:rsidR="00634A99" w:rsidRPr="003E1995" w:rsidRDefault="00373FDB" w:rsidP="003E1995">
      <w:pPr>
        <w:ind w:right="62"/>
        <w:jc w:val="center"/>
        <w:rPr>
          <w:rFonts w:cs="Times New Roman"/>
        </w:rPr>
      </w:pPr>
      <w:r w:rsidRPr="003E1995">
        <w:rPr>
          <w:rFonts w:cs="Times New Roman"/>
          <w:b/>
        </w:rPr>
        <w:t>по продаже недвижимого имущества, принадлежащего частному собственнику</w:t>
      </w:r>
    </w:p>
    <w:p w:rsidR="00634A99" w:rsidRPr="003E1995" w:rsidRDefault="00373FDB" w:rsidP="003E1995">
      <w:pPr>
        <w:ind w:left="10"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 xml:space="preserve"> </w:t>
      </w:r>
    </w:p>
    <w:p w:rsidR="00634A99" w:rsidRPr="003E1995" w:rsidRDefault="00373FDB" w:rsidP="003E1995">
      <w:pPr>
        <w:jc w:val="center"/>
        <w:rPr>
          <w:rFonts w:cs="Times New Roman"/>
          <w:bCs/>
        </w:rPr>
      </w:pPr>
      <w:r w:rsidRPr="003E1995">
        <w:rPr>
          <w:rFonts w:cs="Times New Roman"/>
          <w:bCs/>
        </w:rPr>
        <w:t>Электронный аукцион, открытый по составу участников и по форме подачи предложений по цене с применением метода повышения начальной цены («английский аукцион»).</w:t>
      </w:r>
    </w:p>
    <w:p w:rsidR="001A3EE7" w:rsidRPr="003E1995" w:rsidRDefault="001A3EE7" w:rsidP="003E1995">
      <w:pPr>
        <w:jc w:val="center"/>
        <w:rPr>
          <w:rFonts w:cs="Times New Roman"/>
          <w:bCs/>
        </w:rPr>
      </w:pPr>
    </w:p>
    <w:p w:rsidR="00634A99" w:rsidRPr="003E1995" w:rsidRDefault="00634A99" w:rsidP="003E1995">
      <w:pPr>
        <w:ind w:right="60"/>
        <w:jc w:val="center"/>
        <w:rPr>
          <w:rFonts w:cs="Times New Roman"/>
        </w:rPr>
      </w:pPr>
    </w:p>
    <w:p w:rsidR="00634A99" w:rsidRPr="003E1995" w:rsidRDefault="00373FDB" w:rsidP="003E1995">
      <w:pPr>
        <w:ind w:right="60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1: </w:t>
      </w:r>
      <w:proofErr w:type="gramStart"/>
      <w:r w:rsidRPr="003E1995">
        <w:rPr>
          <w:rFonts w:cs="Times New Roman"/>
        </w:rPr>
        <w:t>Нежилое помещение, площадь: 63.7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39:18:010014:1362,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II/2;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2: </w:t>
      </w:r>
      <w:proofErr w:type="gramStart"/>
      <w:r w:rsidRPr="003E1995">
        <w:rPr>
          <w:rFonts w:cs="Times New Roman"/>
        </w:rPr>
        <w:t>Нежилое помещение, площадь: 75.8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39:18:010014:1363,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II/1;</w:t>
      </w:r>
    </w:p>
    <w:p w:rsidR="001A3EE7" w:rsidRPr="003E1995" w:rsidRDefault="001A3EE7" w:rsidP="003E1995">
      <w:pPr>
        <w:ind w:right="-57"/>
        <w:jc w:val="both"/>
        <w:rPr>
          <w:rFonts w:cs="Times New Roman"/>
        </w:rPr>
      </w:pPr>
      <w:r w:rsidRPr="003E1995">
        <w:rPr>
          <w:rFonts w:cs="Times New Roman"/>
        </w:rPr>
        <w:t xml:space="preserve">Объект 3: </w:t>
      </w:r>
      <w:proofErr w:type="gramStart"/>
      <w:r w:rsidRPr="003E1995">
        <w:rPr>
          <w:rFonts w:cs="Times New Roman"/>
        </w:rPr>
        <w:t>Нежилое помещение, площадь: 67.1 кв. м, назначение: нежилое, номер, тип этажа, на котором расположено помещение:</w:t>
      </w:r>
      <w:proofErr w:type="gramEnd"/>
      <w:r w:rsidRPr="003E1995">
        <w:rPr>
          <w:rFonts w:cs="Times New Roman"/>
        </w:rPr>
        <w:t xml:space="preserve"> Этаж №1, кадастровый номер 39:18:010014:1364, расположе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ный по адресу: Российская Федерация, Калининградская область, г Светлый, </w:t>
      </w:r>
      <w:proofErr w:type="spellStart"/>
      <w:proofErr w:type="gramStart"/>
      <w:r w:rsidRPr="003E1995">
        <w:rPr>
          <w:rFonts w:cs="Times New Roman"/>
        </w:rPr>
        <w:t>ул</w:t>
      </w:r>
      <w:proofErr w:type="spellEnd"/>
      <w:proofErr w:type="gramEnd"/>
      <w:r w:rsidRPr="003E1995">
        <w:rPr>
          <w:rFonts w:cs="Times New Roman"/>
        </w:rPr>
        <w:t xml:space="preserve"> Советская, д 28, </w:t>
      </w:r>
      <w:proofErr w:type="spellStart"/>
      <w:r w:rsidRPr="003E1995">
        <w:rPr>
          <w:rFonts w:cs="Times New Roman"/>
        </w:rPr>
        <w:t>пом</w:t>
      </w:r>
      <w:proofErr w:type="spellEnd"/>
      <w:r w:rsidRPr="003E1995">
        <w:rPr>
          <w:rFonts w:cs="Times New Roman"/>
        </w:rPr>
        <w:t xml:space="preserve"> II/3</w:t>
      </w:r>
      <w:r w:rsidR="00F76BC9" w:rsidRPr="003E1995">
        <w:rPr>
          <w:rFonts w:cs="Times New Roman"/>
        </w:rPr>
        <w:t>.</w:t>
      </w:r>
    </w:p>
    <w:p w:rsidR="001A3EE7" w:rsidRPr="003E1995" w:rsidRDefault="001A3EE7" w:rsidP="003E1995">
      <w:pPr>
        <w:ind w:right="60"/>
        <w:rPr>
          <w:rFonts w:cs="Times New Roman"/>
          <w:b/>
          <w:bCs/>
        </w:rPr>
      </w:pPr>
    </w:p>
    <w:p w:rsidR="00902B4A" w:rsidRPr="003E1995" w:rsidRDefault="00902B4A" w:rsidP="003E1995">
      <w:pPr>
        <w:ind w:right="60"/>
        <w:jc w:val="both"/>
        <w:rPr>
          <w:rFonts w:cs="Times New Roman"/>
          <w:bCs/>
        </w:rPr>
      </w:pPr>
      <w:r w:rsidRPr="003E1995">
        <w:rPr>
          <w:rFonts w:cs="Times New Roman"/>
          <w:bCs/>
        </w:rPr>
        <w:t>Продавец гарантирует, что Объекты никому не проданы, не являются предметом судебного ра</w:t>
      </w:r>
      <w:r w:rsidRPr="003E1995">
        <w:rPr>
          <w:rFonts w:cs="Times New Roman"/>
          <w:bCs/>
        </w:rPr>
        <w:t>з</w:t>
      </w:r>
      <w:r w:rsidRPr="003E1995">
        <w:rPr>
          <w:rFonts w:cs="Times New Roman"/>
          <w:bCs/>
        </w:rPr>
        <w:t>бирательства, не находятся под арестом (запрещением), не обрем</w:t>
      </w:r>
      <w:r w:rsidR="00397540" w:rsidRPr="003E1995">
        <w:rPr>
          <w:rFonts w:cs="Times New Roman"/>
          <w:bCs/>
        </w:rPr>
        <w:t xml:space="preserve">енены иными правами третьих лиц. </w:t>
      </w:r>
    </w:p>
    <w:p w:rsidR="00902B4A" w:rsidRPr="003E1995" w:rsidRDefault="00902B4A" w:rsidP="003E1995">
      <w:pPr>
        <w:ind w:right="60"/>
        <w:rPr>
          <w:rFonts w:cs="Times New Roman"/>
          <w:b/>
          <w:bCs/>
        </w:rPr>
      </w:pPr>
    </w:p>
    <w:p w:rsidR="001A3EE7" w:rsidRPr="003E1995" w:rsidRDefault="002577DA" w:rsidP="003E1995">
      <w:pPr>
        <w:ind w:right="60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 xml:space="preserve">Начальная цена продажи Лота устанавливается в размере </w:t>
      </w:r>
      <w:r w:rsidR="00A86F19">
        <w:rPr>
          <w:rFonts w:cs="Times New Roman"/>
          <w:b/>
          <w:bCs/>
        </w:rPr>
        <w:t>6</w:t>
      </w:r>
      <w:r w:rsidR="00AF27CD" w:rsidRPr="003E1995">
        <w:rPr>
          <w:rFonts w:cs="Times New Roman"/>
          <w:b/>
          <w:bCs/>
        </w:rPr>
        <w:t> </w:t>
      </w:r>
      <w:r w:rsidR="00A86F19">
        <w:rPr>
          <w:rFonts w:cs="Times New Roman"/>
          <w:b/>
          <w:bCs/>
        </w:rPr>
        <w:t>5</w:t>
      </w:r>
      <w:r w:rsidR="00AF27CD" w:rsidRPr="003E1995">
        <w:rPr>
          <w:rFonts w:cs="Times New Roman"/>
          <w:b/>
          <w:bCs/>
        </w:rPr>
        <w:t>00 000 (</w:t>
      </w:r>
      <w:r w:rsidR="00A86F19">
        <w:rPr>
          <w:rFonts w:cs="Times New Roman"/>
          <w:b/>
          <w:bCs/>
        </w:rPr>
        <w:t>шесть миллионов пятьсот тысяч</w:t>
      </w:r>
      <w:r w:rsidR="00AF27CD" w:rsidRPr="003E1995">
        <w:rPr>
          <w:rFonts w:cs="Times New Roman"/>
          <w:b/>
          <w:bCs/>
        </w:rPr>
        <w:t>) рублей 00 к</w:t>
      </w:r>
      <w:r w:rsidR="00AF27CD" w:rsidRPr="003E1995">
        <w:rPr>
          <w:rFonts w:cs="Times New Roman"/>
          <w:b/>
          <w:bCs/>
        </w:rPr>
        <w:t>о</w:t>
      </w:r>
      <w:r w:rsidR="00AF27CD" w:rsidRPr="003E1995">
        <w:rPr>
          <w:rFonts w:cs="Times New Roman"/>
          <w:b/>
          <w:bCs/>
        </w:rPr>
        <w:t xml:space="preserve">пеек, </w:t>
      </w:r>
      <w:r w:rsidR="00397540" w:rsidRPr="003E1995">
        <w:rPr>
          <w:rFonts w:cs="Times New Roman"/>
          <w:b/>
          <w:bCs/>
        </w:rPr>
        <w:t>без учета</w:t>
      </w:r>
      <w:r w:rsidR="00AF27CD" w:rsidRPr="003E1995">
        <w:rPr>
          <w:rFonts w:cs="Times New Roman"/>
          <w:b/>
          <w:bCs/>
        </w:rPr>
        <w:t xml:space="preserve"> НДС</w:t>
      </w:r>
      <w:r w:rsidR="00F76BC9" w:rsidRPr="003E1995">
        <w:rPr>
          <w:rFonts w:cs="Times New Roman"/>
          <w:b/>
          <w:bCs/>
        </w:rPr>
        <w:t>.</w:t>
      </w:r>
    </w:p>
    <w:p w:rsidR="00634A99" w:rsidRPr="003E1995" w:rsidRDefault="00634A99" w:rsidP="003E1995">
      <w:pPr>
        <w:tabs>
          <w:tab w:val="left" w:pos="1134"/>
        </w:tabs>
        <w:jc w:val="both"/>
        <w:rPr>
          <w:rFonts w:cs="Times New Roman"/>
          <w:b/>
          <w:bCs/>
        </w:rPr>
      </w:pPr>
    </w:p>
    <w:p w:rsidR="00634A99" w:rsidRPr="00084FA9" w:rsidRDefault="00373FDB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 xml:space="preserve">Сумма задатка устанавливается в размере </w:t>
      </w:r>
      <w:r w:rsidR="00A86F19" w:rsidRPr="00A86F19">
        <w:rPr>
          <w:rFonts w:cs="Times New Roman"/>
          <w:b/>
          <w:bCs/>
        </w:rPr>
        <w:t>325</w:t>
      </w:r>
      <w:r w:rsidR="00A86F19">
        <w:rPr>
          <w:rFonts w:cs="Times New Roman"/>
          <w:b/>
          <w:bCs/>
        </w:rPr>
        <w:t xml:space="preserve"> </w:t>
      </w:r>
      <w:r w:rsidR="00A86F19" w:rsidRPr="00A86F19">
        <w:rPr>
          <w:rFonts w:cs="Times New Roman"/>
          <w:b/>
          <w:bCs/>
        </w:rPr>
        <w:t>000 (триста двадцать пять тысяч) рублей 00 копеек</w:t>
      </w:r>
      <w:r w:rsidRPr="00084FA9">
        <w:rPr>
          <w:rFonts w:cs="Times New Roman"/>
          <w:b/>
          <w:bCs/>
        </w:rPr>
        <w:t>.</w:t>
      </w:r>
    </w:p>
    <w:p w:rsidR="00634A99" w:rsidRPr="00084FA9" w:rsidRDefault="00634A99" w:rsidP="003E1995">
      <w:pPr>
        <w:tabs>
          <w:tab w:val="left" w:pos="1134"/>
        </w:tabs>
        <w:jc w:val="both"/>
        <w:rPr>
          <w:rFonts w:cs="Times New Roman"/>
          <w:b/>
          <w:bCs/>
        </w:rPr>
      </w:pPr>
    </w:p>
    <w:p w:rsidR="003E1995" w:rsidRDefault="00373FDB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bookmarkStart w:id="0" w:name="_Hlk131520223"/>
      <w:r w:rsidRPr="00084FA9">
        <w:rPr>
          <w:rFonts w:cs="Times New Roman"/>
          <w:b/>
          <w:bCs/>
        </w:rPr>
        <w:t xml:space="preserve">Шаг аукциона на повышение устанавливается в размере </w:t>
      </w:r>
      <w:bookmarkEnd w:id="0"/>
      <w:r w:rsidR="00A86F19" w:rsidRPr="00A86F19">
        <w:rPr>
          <w:rFonts w:cs="Times New Roman"/>
          <w:b/>
          <w:bCs/>
        </w:rPr>
        <w:t>65</w:t>
      </w:r>
      <w:r w:rsidR="00A86F19">
        <w:rPr>
          <w:rFonts w:cs="Times New Roman"/>
          <w:b/>
          <w:bCs/>
        </w:rPr>
        <w:t xml:space="preserve"> </w:t>
      </w:r>
      <w:r w:rsidR="00A86F19" w:rsidRPr="00A86F19">
        <w:rPr>
          <w:rFonts w:cs="Times New Roman"/>
          <w:b/>
          <w:bCs/>
        </w:rPr>
        <w:t>000 (шестьдесят пять тысяч) рублей 00 копеек</w:t>
      </w:r>
      <w:r w:rsidR="00A86F19">
        <w:rPr>
          <w:rFonts w:cs="Times New Roman"/>
          <w:b/>
          <w:bCs/>
        </w:rPr>
        <w:t>.</w:t>
      </w:r>
    </w:p>
    <w:p w:rsidR="00A86F19" w:rsidRPr="00084FA9" w:rsidRDefault="00A86F19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bookmarkStart w:id="1" w:name="_GoBack"/>
      <w:bookmarkEnd w:id="1"/>
    </w:p>
    <w:p w:rsidR="003E1995" w:rsidRPr="00084FA9" w:rsidRDefault="003E1995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 xml:space="preserve"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 09:00 – 18:00 </w:t>
      </w:r>
    </w:p>
    <w:p w:rsidR="003E1995" w:rsidRPr="00084FA9" w:rsidRDefault="003E1995" w:rsidP="003E1995">
      <w:pPr>
        <w:tabs>
          <w:tab w:val="left" w:pos="567"/>
        </w:tabs>
        <w:jc w:val="both"/>
        <w:rPr>
          <w:rFonts w:cs="Times New Roman"/>
          <w:b/>
          <w:bCs/>
        </w:rPr>
      </w:pPr>
      <w:r w:rsidRPr="00084FA9">
        <w:rPr>
          <w:rFonts w:cs="Times New Roman"/>
          <w:b/>
          <w:bCs/>
        </w:rPr>
        <w:t>моб.: +</w:t>
      </w:r>
      <w:r w:rsidR="00084FA9" w:rsidRPr="00084FA9">
        <w:rPr>
          <w:rFonts w:cs="Times New Roman"/>
          <w:b/>
          <w:bCs/>
        </w:rPr>
        <w:t>7</w:t>
      </w:r>
      <w:r w:rsidR="00084FA9" w:rsidRPr="00084FA9">
        <w:rPr>
          <w:rFonts w:cs="Times New Roman"/>
          <w:b/>
          <w:bCs/>
          <w:lang w:val="en-US"/>
        </w:rPr>
        <w:t> </w:t>
      </w:r>
      <w:r w:rsidR="00084FA9" w:rsidRPr="00084FA9">
        <w:rPr>
          <w:rFonts w:cs="Times New Roman"/>
          <w:b/>
          <w:bCs/>
        </w:rPr>
        <w:t>911</w:t>
      </w:r>
      <w:r w:rsidR="00084FA9" w:rsidRPr="00084FA9">
        <w:rPr>
          <w:rFonts w:cs="Times New Roman"/>
          <w:b/>
          <w:bCs/>
          <w:lang w:val="en-US"/>
        </w:rPr>
        <w:t> </w:t>
      </w:r>
      <w:r w:rsidR="00084FA9" w:rsidRPr="00084FA9">
        <w:rPr>
          <w:rFonts w:cs="Times New Roman"/>
          <w:b/>
          <w:bCs/>
        </w:rPr>
        <w:t>498 63 53</w:t>
      </w:r>
      <w:r w:rsidRPr="00084FA9">
        <w:rPr>
          <w:rFonts w:cs="Times New Roman"/>
          <w:b/>
          <w:bCs/>
        </w:rPr>
        <w:t xml:space="preserve">, </w:t>
      </w:r>
      <w:r w:rsidRPr="00084FA9">
        <w:rPr>
          <w:rFonts w:cs="Times New Roman"/>
          <w:b/>
          <w:bCs/>
          <w:lang w:val="en-US"/>
        </w:rPr>
        <w:t>e</w:t>
      </w:r>
      <w:r w:rsidRPr="00084FA9">
        <w:rPr>
          <w:rFonts w:cs="Times New Roman"/>
          <w:b/>
          <w:bCs/>
        </w:rPr>
        <w:t>-</w:t>
      </w:r>
      <w:r w:rsidRPr="00084FA9">
        <w:rPr>
          <w:rFonts w:cs="Times New Roman"/>
          <w:b/>
          <w:bCs/>
          <w:lang w:val="en-US"/>
        </w:rPr>
        <w:t>mail</w:t>
      </w:r>
      <w:r w:rsidRPr="00084FA9">
        <w:rPr>
          <w:rFonts w:cs="Times New Roman"/>
          <w:b/>
          <w:bCs/>
        </w:rPr>
        <w:t xml:space="preserve">: </w:t>
      </w:r>
      <w:r w:rsidR="00084FA9" w:rsidRPr="00084FA9">
        <w:rPr>
          <w:rFonts w:cs="Times New Roman"/>
          <w:b/>
          <w:bCs/>
          <w:lang w:val="en-US"/>
        </w:rPr>
        <w:t>ok</w:t>
      </w:r>
      <w:r w:rsidR="00084FA9" w:rsidRPr="00084FA9">
        <w:rPr>
          <w:rFonts w:cs="Times New Roman"/>
          <w:b/>
          <w:bCs/>
        </w:rPr>
        <w:t>-</w:t>
      </w:r>
      <w:r w:rsidR="00084FA9" w:rsidRPr="00084FA9">
        <w:rPr>
          <w:rFonts w:cs="Times New Roman"/>
          <w:b/>
          <w:bCs/>
          <w:lang w:val="en-US"/>
        </w:rPr>
        <w:t>inter</w:t>
      </w:r>
      <w:r w:rsidR="00084FA9" w:rsidRPr="00084FA9">
        <w:rPr>
          <w:rFonts w:cs="Times New Roman"/>
          <w:b/>
          <w:bCs/>
        </w:rPr>
        <w:t>@</w:t>
      </w:r>
      <w:r w:rsidR="00084FA9" w:rsidRPr="00084FA9">
        <w:rPr>
          <w:rFonts w:cs="Times New Roman"/>
          <w:b/>
          <w:bCs/>
          <w:lang w:val="en-US"/>
        </w:rPr>
        <w:t>mail</w:t>
      </w:r>
      <w:r w:rsidR="00084FA9" w:rsidRPr="00084FA9">
        <w:rPr>
          <w:rFonts w:cs="Times New Roman"/>
          <w:b/>
          <w:bCs/>
        </w:rPr>
        <w:t>.</w:t>
      </w:r>
      <w:proofErr w:type="spellStart"/>
      <w:r w:rsidR="00084FA9" w:rsidRPr="00084FA9">
        <w:rPr>
          <w:rFonts w:cs="Times New Roman"/>
          <w:b/>
          <w:bCs/>
          <w:lang w:val="en-US"/>
        </w:rPr>
        <w:t>ru</w:t>
      </w:r>
      <w:proofErr w:type="spellEnd"/>
      <w:r w:rsidR="00084FA9" w:rsidRPr="00084FA9">
        <w:rPr>
          <w:rFonts w:cs="Times New Roman"/>
          <w:b/>
          <w:bCs/>
        </w:rPr>
        <w:t xml:space="preserve">, </w:t>
      </w:r>
      <w:proofErr w:type="spellStart"/>
      <w:r w:rsidR="00084FA9" w:rsidRPr="00084FA9">
        <w:rPr>
          <w:rFonts w:cs="Times New Roman"/>
          <w:b/>
          <w:bCs/>
        </w:rPr>
        <w:t>Климовец</w:t>
      </w:r>
      <w:proofErr w:type="spellEnd"/>
      <w:r w:rsidR="00084FA9" w:rsidRPr="00084FA9">
        <w:rPr>
          <w:rFonts w:cs="Times New Roman"/>
          <w:b/>
          <w:bCs/>
        </w:rPr>
        <w:t xml:space="preserve"> Ольга Анатольевна</w:t>
      </w:r>
      <w:r w:rsidR="00084FA9">
        <w:rPr>
          <w:rFonts w:cs="Times New Roman"/>
          <w:b/>
          <w:bCs/>
        </w:rPr>
        <w:t>.</w:t>
      </w:r>
    </w:p>
    <w:p w:rsidR="00634A99" w:rsidRPr="00084FA9" w:rsidRDefault="00634A99" w:rsidP="003E1995">
      <w:pPr>
        <w:tabs>
          <w:tab w:val="left" w:pos="567"/>
        </w:tabs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ОБЩИЕ ПОЛОЖЕНИЯ:</w:t>
      </w:r>
      <w:r w:rsidRPr="003E1995">
        <w:rPr>
          <w:rFonts w:cs="Times New Roman"/>
        </w:rPr>
        <w:t xml:space="preserve"> </w:t>
      </w:r>
    </w:p>
    <w:p w:rsidR="00634A99" w:rsidRPr="003E1995" w:rsidRDefault="00373FDB" w:rsidP="003E1995">
      <w:pPr>
        <w:ind w:left="-15" w:right="60" w:firstLine="68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 xml:space="preserve">Порядок взаимодействия между Организатором торгов,  </w:t>
      </w:r>
      <w:r w:rsidRPr="003E1995">
        <w:rPr>
          <w:rFonts w:cs="Times New Roman"/>
          <w:bCs/>
        </w:rPr>
        <w:t xml:space="preserve"> Оператором электронной пл</w:t>
      </w:r>
      <w:r w:rsidRPr="003E1995">
        <w:rPr>
          <w:rFonts w:cs="Times New Roman"/>
          <w:bCs/>
        </w:rPr>
        <w:t>о</w:t>
      </w:r>
      <w:r w:rsidRPr="003E1995">
        <w:rPr>
          <w:rFonts w:cs="Times New Roman"/>
          <w:bCs/>
        </w:rPr>
        <w:t>щадки,</w:t>
      </w:r>
      <w:r w:rsidRPr="003E1995">
        <w:rPr>
          <w:rFonts w:cs="Times New Roman"/>
        </w:rPr>
        <w:t xml:space="preserve"> Пользователями, Претендентами, Участниками и иными лицами при проведении аукц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9" w:tooltip="https://sales.lot-online.ru/e-auction/media/reglament.pdf" w:history="1">
        <w:r w:rsidRPr="003E1995">
          <w:rPr>
            <w:rFonts w:cs="Times New Roman"/>
          </w:rPr>
          <w:t>при проведении электронных торгов по продаже</w:t>
        </w:r>
      </w:hyperlink>
      <w:hyperlink r:id="rId10" w:tooltip="https://sales.lot-online.ru/e-auction/media/reglament.pdf" w:history="1">
        <w:r w:rsidRPr="003E1995">
          <w:rPr>
            <w:rFonts w:cs="Times New Roman"/>
          </w:rPr>
          <w:t xml:space="preserve"> </w:t>
        </w:r>
      </w:hyperlink>
      <w:hyperlink r:id="rId11" w:tooltip="https://sales.lot-online.ru/e-auction/media/reglament.pdf" w:history="1">
        <w:r w:rsidRPr="003E1995">
          <w:rPr>
            <w:rFonts w:cs="Times New Roman"/>
          </w:rPr>
          <w:t xml:space="preserve">имущества, имущественных </w:t>
        </w:r>
      </w:hyperlink>
      <w:hyperlink r:id="rId12" w:tooltip="https://sales.lot-online.ru/e-auction/media/reglament.pdf" w:history="1">
        <w:r w:rsidRPr="003E1995">
          <w:rPr>
            <w:rFonts w:cs="Times New Roman"/>
          </w:rPr>
          <w:t xml:space="preserve">прав </w:t>
        </w:r>
      </w:hyperlink>
      <w:r w:rsidRPr="003E1995">
        <w:rPr>
          <w:rFonts w:cs="Times New Roman"/>
        </w:rPr>
        <w:t>(за и</w:t>
      </w:r>
      <w:r w:rsidRPr="003E1995">
        <w:rPr>
          <w:rFonts w:cs="Times New Roman"/>
        </w:rPr>
        <w:t>с</w:t>
      </w:r>
      <w:r w:rsidRPr="003E1995">
        <w:rPr>
          <w:rFonts w:cs="Times New Roman"/>
        </w:rPr>
        <w:t>ключением имущества, имущественных прав, реализуемых в рамках процедур несостоятельн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сти (банкротства), а также</w:t>
      </w:r>
      <w:proofErr w:type="gramEnd"/>
      <w:r w:rsidRPr="003E1995">
        <w:rPr>
          <w:rFonts w:cs="Times New Roman"/>
        </w:rPr>
        <w:t xml:space="preserve"> </w:t>
      </w:r>
      <w:proofErr w:type="gramStart"/>
      <w:r w:rsidRPr="003E1995">
        <w:rPr>
          <w:rFonts w:cs="Times New Roman"/>
        </w:rPr>
        <w:t>имущества, подлежащего продаже в процессе приватизации), разм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щенном на сайте www.lot-online.ru (</w:t>
      </w:r>
      <w:hyperlink r:id="rId13" w:tooltip="https://catalog.lot-online.ru/index.php?dispatch=rad_attachment.getfile&amp;attachment_id=2726858&amp;inline=true" w:history="1">
        <w:r w:rsidRPr="003E1995">
          <w:rPr>
            <w:rStyle w:val="afe"/>
            <w:rFonts w:cs="Times New Roman"/>
          </w:rPr>
          <w:t>https://catalog.lot-online.ru/index.php?dispatch=rad_attachment.getfile&amp;attachment_id=2726858&amp;inline=true</w:t>
        </w:r>
      </w:hyperlink>
      <w:r w:rsidRPr="003E1995">
        <w:rPr>
          <w:rFonts w:cs="Times New Roman"/>
        </w:rPr>
        <w:t>), Регл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ментом АО «Российский аукционный дом» О порядке работы с денежными средствами,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</w:t>
      </w:r>
      <w:proofErr w:type="gramEnd"/>
      <w:r w:rsidRPr="003E1995">
        <w:rPr>
          <w:rFonts w:cs="Times New Roman"/>
        </w:rPr>
        <w:t xml:space="preserve"> </w:t>
      </w:r>
      <w:proofErr w:type="gramStart"/>
      <w:r w:rsidRPr="003E1995">
        <w:rPr>
          <w:rFonts w:cs="Times New Roman"/>
        </w:rPr>
        <w:t>бан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ротстве</w:t>
      </w:r>
      <w:proofErr w:type="gramEnd"/>
      <w:r w:rsidRPr="003E1995">
        <w:rPr>
          <w:rFonts w:cs="Times New Roman"/>
        </w:rPr>
        <w:t>, а также имущества частных собственников (далее – Регламент о порядке работы с д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нежными средствами).</w:t>
      </w:r>
    </w:p>
    <w:p w:rsidR="00634A99" w:rsidRPr="003E1995" w:rsidRDefault="00634A99" w:rsidP="003E1995">
      <w:pPr>
        <w:ind w:left="-15" w:firstLine="684"/>
        <w:jc w:val="both"/>
        <w:rPr>
          <w:rFonts w:cs="Times New Roman"/>
        </w:rPr>
      </w:pPr>
    </w:p>
    <w:p w:rsidR="00634A99" w:rsidRPr="003E1995" w:rsidRDefault="00373FDB" w:rsidP="003E1995">
      <w:pPr>
        <w:jc w:val="center"/>
        <w:rPr>
          <w:rFonts w:cs="Times New Roman"/>
        </w:rPr>
      </w:pPr>
      <w:r w:rsidRPr="003E1995">
        <w:rPr>
          <w:rFonts w:cs="Times New Roman"/>
          <w:b/>
        </w:rPr>
        <w:t>УСЛОВИЯ ПРОВЕДЕНИЯ АУКЦИОНА:</w:t>
      </w:r>
    </w:p>
    <w:p w:rsidR="00634A99" w:rsidRPr="003E1995" w:rsidRDefault="00373FDB" w:rsidP="003E1995">
      <w:pPr>
        <w:ind w:left="-15" w:right="60" w:firstLine="684"/>
        <w:jc w:val="both"/>
        <w:rPr>
          <w:rFonts w:cs="Times New Roman"/>
        </w:rPr>
      </w:pPr>
      <w:r w:rsidRPr="003E1995">
        <w:rPr>
          <w:rFonts w:cs="Times New Roman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глийский аукцион»)</w:t>
      </w:r>
      <w:r w:rsidRPr="003E1995">
        <w:rPr>
          <w:rFonts w:cs="Times New Roman"/>
          <w:b/>
          <w:bCs/>
        </w:rPr>
        <w:t xml:space="preserve"> </w:t>
      </w:r>
      <w:r w:rsidRPr="003E1995">
        <w:rPr>
          <w:rFonts w:cs="Times New Roman"/>
        </w:rPr>
        <w:t>(далее – торги, аукцион), в соответствии с Гражданским кодексом Росси</w:t>
      </w:r>
      <w:r w:rsidRPr="003E1995">
        <w:rPr>
          <w:rFonts w:cs="Times New Roman"/>
        </w:rPr>
        <w:t>й</w:t>
      </w:r>
      <w:r w:rsidRPr="003E1995">
        <w:rPr>
          <w:rFonts w:cs="Times New Roman"/>
        </w:rPr>
        <w:t xml:space="preserve">ской Федерации, договором поручения и условиями проведения торгов, опубликованными в настоящем информационном сообщении. 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</w:r>
      <w:proofErr w:type="gramStart"/>
      <w:r w:rsidRPr="003E1995">
        <w:rPr>
          <w:rFonts w:cs="Times New Roman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кументы в соответствии с перечнем, объявленным Организатором торгов, обеспечившие в уст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новленный срок поступление на расчетный счет Оператора электронной площадки установле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ной суммы задатка в соответствии с Регламентом о порядке работы с денежными средствами. 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Принимать участие в аукционе может любое юридическое лицо независимо от организ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ционно-правовой формы, формы собственности, места нахождения и места происхождения к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Иностранные юридические и физические лица допускаются к участию в аукционе с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блюдением требований, установленных законодательством Российской Федерации.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Для участия в аукционе, проводимом в электронной форме, Претендент заполняет ра</w:t>
      </w:r>
      <w:r w:rsidRPr="003E1995">
        <w:rPr>
          <w:rFonts w:cs="Times New Roman"/>
        </w:rPr>
        <w:t>з</w:t>
      </w:r>
      <w:r w:rsidRPr="003E1995">
        <w:rPr>
          <w:rFonts w:cs="Times New Roman"/>
        </w:rPr>
        <w:t xml:space="preserve">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Заявка подписывается электронной подписью Претендента. К заявке прилагаются подп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санные </w:t>
      </w:r>
      <w:hyperlink r:id="rId14" w:tooltip="consultantplus://offline/main?base=LAW;n=72518;fld=134" w:history="1">
        <w:r w:rsidRPr="003E1995">
          <w:rPr>
            <w:rFonts w:cs="Times New Roman"/>
          </w:rPr>
          <w:t>электронной подписью</w:t>
        </w:r>
      </w:hyperlink>
      <w:hyperlink r:id="rId15" w:tooltip="consultantplus://offline/main?base=LAW;n=72518;fld=134" w:history="1">
        <w:r w:rsidRPr="003E1995">
          <w:rPr>
            <w:rFonts w:cs="Times New Roman"/>
          </w:rPr>
          <w:t xml:space="preserve"> </w:t>
        </w:r>
      </w:hyperlink>
      <w:r w:rsidRPr="003E1995">
        <w:rPr>
          <w:rFonts w:cs="Times New Roman"/>
        </w:rPr>
        <w:t xml:space="preserve">Претендента документы. </w:t>
      </w:r>
    </w:p>
    <w:p w:rsidR="00634A99" w:rsidRPr="003E1995" w:rsidRDefault="00373FDB" w:rsidP="003E1995">
      <w:pPr>
        <w:ind w:left="720" w:right="60"/>
        <w:jc w:val="both"/>
        <w:rPr>
          <w:rFonts w:cs="Times New Roman"/>
        </w:rPr>
      </w:pPr>
      <w:r w:rsidRPr="003E1995">
        <w:rPr>
          <w:rFonts w:cs="Times New Roman"/>
          <w:b/>
        </w:rPr>
        <w:t xml:space="preserve"> </w:t>
      </w:r>
    </w:p>
    <w:p w:rsidR="00634A99" w:rsidRPr="003E1995" w:rsidRDefault="00373FDB" w:rsidP="003E1995">
      <w:pPr>
        <w:ind w:left="718"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Документы, необходимые для участия в аукционе в электронной форме:</w:t>
      </w:r>
    </w:p>
    <w:p w:rsidR="00634A99" w:rsidRPr="003E1995" w:rsidRDefault="00373FDB" w:rsidP="003E199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Заявка на участие в аукционе, проводимом в электронной форме. Подача заявки ос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ществляется посредством предоставления электронного документа, оформленного в соотве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 xml:space="preserve">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16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 в разделе «Документы к лоту». </w:t>
      </w:r>
    </w:p>
    <w:p w:rsidR="00634A99" w:rsidRPr="003E1995" w:rsidRDefault="00373FDB" w:rsidP="003E1995">
      <w:pPr>
        <w:tabs>
          <w:tab w:val="left" w:pos="567"/>
        </w:tabs>
        <w:ind w:left="-15" w:right="60"/>
        <w:jc w:val="both"/>
        <w:rPr>
          <w:rFonts w:cs="Times New Roman"/>
          <w:color w:val="FF0000"/>
        </w:rPr>
      </w:pPr>
      <w:r w:rsidRPr="003E1995">
        <w:rPr>
          <w:rFonts w:cs="Times New Roman"/>
        </w:rPr>
        <w:tab/>
        <w:t xml:space="preserve">2. Договор о задатке по форме, размещенной на электронной торговой площадке </w:t>
      </w:r>
      <w:hyperlink r:id="rId17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 в разделе «Документы к лоту». Договор в форме электронного документа подписывае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 xml:space="preserve">ся электронной подписью Претендента (его уполномоченного представителя). В случае </w:t>
      </w:r>
      <w:proofErr w:type="spellStart"/>
      <w:r w:rsidRPr="003E1995">
        <w:rPr>
          <w:rFonts w:cs="Times New Roman"/>
        </w:rPr>
        <w:t>непред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ставления</w:t>
      </w:r>
      <w:proofErr w:type="spellEnd"/>
      <w:r w:rsidRPr="003E1995">
        <w:rPr>
          <w:rFonts w:cs="Times New Roman"/>
        </w:rPr>
        <w:t xml:space="preserve"> Претендентом подписанного договора о задатке, подача Претендентом заявки и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числение Претендентом задатка на расчетный счет Оператора электронной площадки, указа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ный в настоящем информационном сообщении, считается акцептом размещенного на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ной площадке договора о задатке.</w:t>
      </w:r>
    </w:p>
    <w:p w:rsidR="00634A99" w:rsidRPr="003E1995" w:rsidRDefault="00373FDB" w:rsidP="003E1995">
      <w:pPr>
        <w:tabs>
          <w:tab w:val="left" w:pos="567"/>
        </w:tabs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  <w:t>3. Доверенность, оформленная в соответствии с требованиями законодательства РФ, на л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</w:t>
      </w:r>
      <w:r w:rsidRPr="003E1995">
        <w:rPr>
          <w:rFonts w:cs="Times New Roman"/>
        </w:rPr>
        <w:t>д</w:t>
      </w:r>
      <w:r w:rsidRPr="003E1995">
        <w:rPr>
          <w:rFonts w:cs="Times New Roman"/>
        </w:rPr>
        <w:t>ставителя)).</w:t>
      </w:r>
    </w:p>
    <w:p w:rsidR="00634A99" w:rsidRPr="003E1995" w:rsidRDefault="00373FDB" w:rsidP="003E1995">
      <w:pPr>
        <w:tabs>
          <w:tab w:val="left" w:pos="993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4. Одновременно к заявке Претенденты прилагают подписанные электронной подписью док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 xml:space="preserve">менты: 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4.1. Физические лица: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- копии всех листов документа, удостоверяющего личность;</w:t>
      </w:r>
    </w:p>
    <w:p w:rsidR="00634A99" w:rsidRPr="003E1995" w:rsidRDefault="00373FDB" w:rsidP="003E1995">
      <w:pPr>
        <w:tabs>
          <w:tab w:val="left" w:pos="113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4.2. Юридические лица: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учредительные документы (устав и (или) учредительный договор и др.); иностранные юрид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ческие лица также представляют: выписку из торгового реестра страны инкорпорации (рег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страции) или иное эквивалентное доказательство юридического статуса иностранного юридич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ского лица, выданное не ранее чем за 30 (тридцать) дней до даты подачи заявки;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выписку из Единого государственного реестра юридических лиц, выданную не позднее, чем </w:t>
      </w:r>
      <w:r w:rsidRPr="003E1995">
        <w:rPr>
          <w:rFonts w:cs="Times New Roman"/>
        </w:rPr>
        <w:lastRenderedPageBreak/>
        <w:t>за 1 месяц до даты подачи заявки на участие в аукционе;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свидетельство о постановке на учет в налоговом органе;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ца без доверенности;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</w:t>
      </w:r>
      <w:r w:rsidRPr="003E1995">
        <w:rPr>
          <w:rFonts w:cs="Times New Roman"/>
        </w:rPr>
        <w:t>с</w:t>
      </w:r>
      <w:r w:rsidRPr="003E1995">
        <w:rPr>
          <w:rFonts w:cs="Times New Roman"/>
        </w:rPr>
        <w:t>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</w:t>
      </w:r>
      <w:r w:rsidRPr="003E1995">
        <w:rPr>
          <w:rFonts w:cs="Times New Roman"/>
        </w:rPr>
        <w:t>п</w:t>
      </w:r>
      <w:r w:rsidRPr="003E1995">
        <w:rPr>
          <w:rFonts w:cs="Times New Roman"/>
        </w:rPr>
        <w:t>ной сделкой/сделкой с заинтересованностью или информационное письмо о том, что сделка для Претендента не является крупной</w:t>
      </w:r>
      <w:proofErr w:type="gramEnd"/>
      <w:r w:rsidRPr="003E1995">
        <w:rPr>
          <w:rFonts w:cs="Times New Roman"/>
        </w:rPr>
        <w:t>/сделкой с заинтересованностью;</w:t>
      </w:r>
    </w:p>
    <w:p w:rsidR="00634A99" w:rsidRPr="003E1995" w:rsidRDefault="00373FDB" w:rsidP="003E1995">
      <w:pPr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4.3. Индивидуальные предприниматели: 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копии всех листов документа, удостоверяющего личность;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634A99" w:rsidRPr="003E1995" w:rsidRDefault="00373FDB" w:rsidP="003E1995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3E1995">
        <w:rPr>
          <w:rFonts w:cs="Times New Roman"/>
        </w:rPr>
        <w:t>свидетельство о постановке на налоговый учет,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Допустимые форматы загружаемых файлов: </w:t>
      </w:r>
      <w:proofErr w:type="spellStart"/>
      <w:r w:rsidRPr="003E1995">
        <w:rPr>
          <w:rFonts w:cs="Times New Roman"/>
        </w:rPr>
        <w:t>doc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docx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pdf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gif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jpg</w:t>
      </w:r>
      <w:proofErr w:type="spellEnd"/>
      <w:r w:rsidRPr="003E1995">
        <w:rPr>
          <w:rFonts w:cs="Times New Roman"/>
        </w:rPr>
        <w:t xml:space="preserve">, </w:t>
      </w:r>
      <w:proofErr w:type="spellStart"/>
      <w:r w:rsidRPr="003E1995">
        <w:rPr>
          <w:rFonts w:cs="Times New Roman"/>
        </w:rPr>
        <w:t>jpeg</w:t>
      </w:r>
      <w:proofErr w:type="spellEnd"/>
      <w:r w:rsidRPr="003E1995"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окончания срока приема заявок на участие в торгах, указанного в настоящем и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формационном сообщении, заявки на участие в аукционе не принимаются.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Наличие электронной подписи уполномоченного (доверенного) лица означает, что док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менты и сведения, поданные в форме электронных документов (электронных образов докуме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верность таких документов и сведений.  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</w:t>
      </w:r>
      <w:r w:rsidRPr="003E1995">
        <w:rPr>
          <w:rFonts w:cs="Times New Roman"/>
        </w:rPr>
        <w:t>й</w:t>
      </w:r>
      <w:r w:rsidRPr="003E1995">
        <w:rPr>
          <w:rFonts w:cs="Times New Roman"/>
        </w:rPr>
        <w:t xml:space="preserve">те электронной площадки http://lot-online.ru/static/ecp_list.html.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8" w:tooltip="http://www.lot-online.ru/" w:history="1">
        <w:r w:rsidRPr="003E1995">
          <w:rPr>
            <w:rFonts w:cs="Times New Roman"/>
            <w:color w:val="0000FF"/>
            <w:u w:val="single"/>
          </w:rPr>
          <w:t>www</w:t>
        </w:r>
      </w:hyperlink>
      <w:hyperlink r:id="rId19" w:tooltip="http://www.lot-online.ru/" w:history="1">
        <w:r w:rsidRPr="003E1995">
          <w:rPr>
            <w:rFonts w:cs="Times New Roman"/>
            <w:color w:val="0000FF"/>
            <w:u w:val="single"/>
          </w:rPr>
          <w:t>.</w:t>
        </w:r>
      </w:hyperlink>
      <w:hyperlink r:id="rId20" w:tooltip="http://www.lot-online.ru/" w:history="1">
        <w:r w:rsidRPr="003E1995">
          <w:rPr>
            <w:rFonts w:cs="Times New Roman"/>
            <w:color w:val="0000FF"/>
            <w:u w:val="single"/>
          </w:rPr>
          <w:t>lot</w:t>
        </w:r>
      </w:hyperlink>
      <w:hyperlink r:id="rId21" w:tooltip="http://www.lot-online.ru/" w:history="1">
        <w:r w:rsidRPr="003E1995">
          <w:rPr>
            <w:rFonts w:cs="Times New Roman"/>
            <w:color w:val="0000FF"/>
            <w:u w:val="single"/>
          </w:rPr>
          <w:t>-</w:t>
        </w:r>
      </w:hyperlink>
      <w:hyperlink r:id="rId22" w:tooltip="http://www.lot-online.ru/" w:history="1">
        <w:r w:rsidRPr="003E1995">
          <w:rPr>
            <w:rFonts w:cs="Times New Roman"/>
            <w:color w:val="0000FF"/>
            <w:u w:val="single"/>
          </w:rPr>
          <w:t>online</w:t>
        </w:r>
      </w:hyperlink>
      <w:hyperlink r:id="rId23" w:tooltip="http://www.lot-online.ru/" w:history="1">
        <w:r w:rsidRPr="003E1995">
          <w:rPr>
            <w:rFonts w:cs="Times New Roman"/>
            <w:color w:val="0000FF"/>
            <w:u w:val="single"/>
          </w:rPr>
          <w:t>.</w:t>
        </w:r>
      </w:hyperlink>
      <w:hyperlink r:id="rId24" w:tooltip="http://www.lot-online.ru/" w:history="1">
        <w:r w:rsidRPr="003E1995">
          <w:rPr>
            <w:rFonts w:cs="Times New Roman"/>
            <w:color w:val="0000FF"/>
            <w:u w:val="single"/>
          </w:rPr>
          <w:t>ru</w:t>
        </w:r>
      </w:hyperlink>
      <w:hyperlink r:id="rId25" w:tooltip="http://www.lot-online.ru/" w:history="1">
        <w:r w:rsidRPr="003E1995">
          <w:rPr>
            <w:rFonts w:cs="Times New Roman"/>
          </w:rPr>
          <w:t xml:space="preserve"> </w:t>
        </w:r>
      </w:hyperlink>
      <w:r w:rsidRPr="003E1995">
        <w:rPr>
          <w:rFonts w:cs="Times New Roman"/>
        </w:rPr>
        <w:t xml:space="preserve"> в разделе «карточка лота», п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тем перечисления денежных средств на расчетный счет Оператора электронной площадки - а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ционерного общества «Российский аукционный дом» (ИНН 7838430413, КПП 783801001): </w:t>
      </w:r>
    </w:p>
    <w:p w:rsidR="00634A99" w:rsidRPr="003E1995" w:rsidRDefault="00373FDB" w:rsidP="003E1995">
      <w:pPr>
        <w:jc w:val="both"/>
        <w:rPr>
          <w:rFonts w:cs="Times New Roman"/>
          <w:b/>
        </w:rPr>
      </w:pPr>
      <w:proofErr w:type="gramStart"/>
      <w:r w:rsidRPr="003E1995">
        <w:rPr>
          <w:rFonts w:cs="Times New Roman"/>
          <w:b/>
        </w:rPr>
        <w:t>р</w:t>
      </w:r>
      <w:proofErr w:type="gramEnd"/>
      <w:r w:rsidRPr="003E1995">
        <w:rPr>
          <w:rFonts w:cs="Times New Roman"/>
          <w:b/>
        </w:rPr>
        <w:t>/с № 40702810355000036459 в СЕВЕРО-ЗАПАДНЫЙ БАНК ПАО СБЕРБАНК,</w:t>
      </w:r>
    </w:p>
    <w:p w:rsidR="00634A99" w:rsidRPr="003E1995" w:rsidRDefault="00373FDB" w:rsidP="003E1995">
      <w:pPr>
        <w:jc w:val="both"/>
        <w:rPr>
          <w:rFonts w:cs="Times New Roman"/>
          <w:b/>
          <w:shd w:val="clear" w:color="auto" w:fill="FFFFFF"/>
        </w:rPr>
      </w:pPr>
      <w:r w:rsidRPr="003E1995">
        <w:rPr>
          <w:rFonts w:cs="Times New Roman"/>
          <w:b/>
        </w:rPr>
        <w:t>БИК 044030653, к/с 30101810500000000653</w:t>
      </w:r>
      <w:r w:rsidRPr="003E1995">
        <w:rPr>
          <w:rFonts w:cs="Times New Roman"/>
          <w:b/>
          <w:shd w:val="clear" w:color="auto" w:fill="FFFFFF"/>
        </w:rPr>
        <w:t>.</w:t>
      </w:r>
    </w:p>
    <w:p w:rsidR="00634A99" w:rsidRPr="003E1995" w:rsidRDefault="00634A99" w:rsidP="003E1995">
      <w:pPr>
        <w:jc w:val="both"/>
        <w:rPr>
          <w:rFonts w:cs="Times New Roman"/>
          <w:b/>
          <w:shd w:val="clear" w:color="auto" w:fill="FFFFFF"/>
        </w:rPr>
      </w:pPr>
    </w:p>
    <w:p w:rsidR="00634A99" w:rsidRPr="003E1995" w:rsidRDefault="00373FDB" w:rsidP="003E1995">
      <w:pPr>
        <w:widowControl/>
        <w:ind w:left="-17" w:right="62" w:firstLine="726"/>
        <w:jc w:val="both"/>
        <w:rPr>
          <w:rFonts w:cs="Times New Roman"/>
        </w:rPr>
      </w:pPr>
      <w:r w:rsidRPr="003E1995"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634A99" w:rsidRPr="003E1995" w:rsidRDefault="00373FDB" w:rsidP="003E1995">
      <w:pPr>
        <w:widowControl/>
        <w:ind w:right="72" w:firstLine="720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Договор о задатке (договор присоединения) может быть заключен в форме единого док</w:t>
      </w:r>
      <w:r w:rsidRPr="003E1995">
        <w:rPr>
          <w:rFonts w:eastAsia="Times New Roman" w:cs="Times New Roman"/>
          <w:lang w:eastAsia="ru-RU" w:bidi="ar-SA"/>
        </w:rPr>
        <w:t>у</w:t>
      </w:r>
      <w:r w:rsidRPr="003E1995">
        <w:rPr>
          <w:rFonts w:eastAsia="Times New Roman" w:cs="Times New Roman"/>
          <w:lang w:eastAsia="ru-RU" w:bidi="ar-SA"/>
        </w:rPr>
        <w:t xml:space="preserve">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26" w:tooltip="http://www.lot-online.ru" w:history="1">
        <w:r w:rsidRPr="003E1995">
          <w:rPr>
            <w:rFonts w:eastAsia="Times New Roman" w:cs="Times New Roman"/>
            <w:u w:val="single"/>
            <w:lang w:val="en-US" w:eastAsia="ru-RU" w:bidi="ar-SA"/>
          </w:rPr>
          <w:t>www</w:t>
        </w:r>
        <w:r w:rsidRPr="003E1995">
          <w:rPr>
            <w:rFonts w:eastAsia="Times New Roman" w:cs="Times New Roman"/>
            <w:u w:val="single"/>
            <w:lang w:eastAsia="ru-RU" w:bidi="ar-SA"/>
          </w:rPr>
          <w:t>.</w:t>
        </w:r>
        <w:r w:rsidRPr="003E1995">
          <w:rPr>
            <w:rFonts w:eastAsia="Times New Roman" w:cs="Times New Roman"/>
            <w:u w:val="single"/>
            <w:lang w:val="en-US" w:eastAsia="ru-RU" w:bidi="ar-SA"/>
          </w:rPr>
          <w:t>lot</w:t>
        </w:r>
        <w:r w:rsidRPr="003E1995">
          <w:rPr>
            <w:rFonts w:eastAsia="Times New Roman" w:cs="Times New Roman"/>
            <w:u w:val="single"/>
            <w:lang w:eastAsia="ru-RU" w:bidi="ar-SA"/>
          </w:rPr>
          <w:t>-</w:t>
        </w:r>
        <w:r w:rsidRPr="003E1995">
          <w:rPr>
            <w:rFonts w:eastAsia="Times New Roman" w:cs="Times New Roman"/>
            <w:u w:val="single"/>
            <w:lang w:val="en-US" w:eastAsia="ru-RU" w:bidi="ar-SA"/>
          </w:rPr>
          <w:t>online</w:t>
        </w:r>
        <w:r w:rsidRPr="003E1995">
          <w:rPr>
            <w:rFonts w:eastAsia="Times New Roman" w:cs="Times New Roman"/>
            <w:u w:val="single"/>
            <w:lang w:eastAsia="ru-RU" w:bidi="ar-SA"/>
          </w:rPr>
          <w:t>.</w:t>
        </w:r>
        <w:proofErr w:type="spellStart"/>
        <w:r w:rsidRPr="003E1995">
          <w:rPr>
            <w:rFonts w:eastAsia="Times New Roman" w:cs="Times New Roman"/>
            <w:u w:val="single"/>
            <w:lang w:val="en-US" w:eastAsia="ru-RU" w:bidi="ar-SA"/>
          </w:rPr>
          <w:t>ru</w:t>
        </w:r>
        <w:proofErr w:type="spellEnd"/>
      </w:hyperlink>
      <w:r w:rsidRPr="003E1995">
        <w:rPr>
          <w:rFonts w:eastAsia="Times New Roman" w:cs="Times New Roman"/>
          <w:lang w:eastAsia="ru-RU" w:bidi="ar-SA"/>
        </w:rPr>
        <w:t xml:space="preserve"> в разделе «карточка лота». </w:t>
      </w:r>
    </w:p>
    <w:p w:rsidR="00634A99" w:rsidRPr="003E1995" w:rsidRDefault="00373FDB" w:rsidP="003E1995">
      <w:pPr>
        <w:widowControl/>
        <w:ind w:right="72" w:firstLine="720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</w:t>
      </w:r>
      <w:r w:rsidRPr="003E1995">
        <w:rPr>
          <w:rFonts w:eastAsia="Times New Roman" w:cs="Times New Roman"/>
          <w:lang w:eastAsia="ru-RU" w:bidi="ar-SA"/>
        </w:rPr>
        <w:t>а</w:t>
      </w:r>
      <w:r w:rsidRPr="003E1995">
        <w:rPr>
          <w:rFonts w:eastAsia="Times New Roman" w:cs="Times New Roman"/>
          <w:lang w:eastAsia="ru-RU" w:bidi="ar-SA"/>
        </w:rPr>
        <w:t xml:space="preserve">датка на участие в аукционе.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Задаток перечисляется непосредственно стороной по договору о задатке (договору прис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единения). </w:t>
      </w:r>
      <w:r w:rsidRPr="003E1995">
        <w:rPr>
          <w:rFonts w:cs="Times New Roman"/>
          <w:b/>
          <w:bCs/>
        </w:rPr>
        <w:t>Исполнение обязанности по внесению суммы задатка третьими лицами не д</w:t>
      </w:r>
      <w:r w:rsidRPr="003E1995">
        <w:rPr>
          <w:rFonts w:cs="Times New Roman"/>
          <w:b/>
          <w:bCs/>
        </w:rPr>
        <w:t>о</w:t>
      </w:r>
      <w:r w:rsidRPr="003E1995">
        <w:rPr>
          <w:rFonts w:cs="Times New Roman"/>
          <w:b/>
          <w:bCs/>
        </w:rPr>
        <w:lastRenderedPageBreak/>
        <w:t xml:space="preserve">пускается.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В платежном документе в графе «назначение платежа» должна содержаться инфо</w:t>
      </w:r>
      <w:r w:rsidRPr="003E1995">
        <w:rPr>
          <w:rFonts w:cs="Times New Roman"/>
          <w:b/>
          <w:bCs/>
        </w:rPr>
        <w:t>р</w:t>
      </w:r>
      <w:r w:rsidRPr="003E1995">
        <w:rPr>
          <w:rFonts w:cs="Times New Roman"/>
          <w:b/>
          <w:bCs/>
        </w:rPr>
        <w:t>мация: «№ л/</w:t>
      </w:r>
      <w:proofErr w:type="gramStart"/>
      <w:r w:rsidRPr="003E1995">
        <w:rPr>
          <w:rFonts w:cs="Times New Roman"/>
          <w:b/>
          <w:bCs/>
        </w:rPr>
        <w:t>с</w:t>
      </w:r>
      <w:proofErr w:type="gramEnd"/>
      <w:r w:rsidRPr="003E1995">
        <w:rPr>
          <w:rFonts w:cs="Times New Roman"/>
          <w:b/>
          <w:bCs/>
        </w:rPr>
        <w:t xml:space="preserve"> _____Средства для проведения операций по обеспечению участия в эле</w:t>
      </w:r>
      <w:r w:rsidRPr="003E1995">
        <w:rPr>
          <w:rFonts w:cs="Times New Roman"/>
          <w:b/>
          <w:bCs/>
        </w:rPr>
        <w:t>к</w:t>
      </w:r>
      <w:r w:rsidRPr="003E1995">
        <w:rPr>
          <w:rFonts w:cs="Times New Roman"/>
          <w:b/>
          <w:bCs/>
        </w:rPr>
        <w:t>тронных процедурах. НДС не облагается».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Задаток служит обеспечением исполнения обязательства победителя а</w:t>
      </w:r>
      <w:r w:rsidR="002D065D" w:rsidRPr="003E1995">
        <w:rPr>
          <w:rFonts w:cs="Times New Roman"/>
        </w:rPr>
        <w:t xml:space="preserve">укциона </w:t>
      </w:r>
      <w:proofErr w:type="spellStart"/>
      <w:proofErr w:type="gramStart"/>
      <w:r w:rsidRPr="003E1995">
        <w:rPr>
          <w:rFonts w:cs="Times New Roman"/>
        </w:rPr>
        <w:t>аукциона</w:t>
      </w:r>
      <w:proofErr w:type="spellEnd"/>
      <w:proofErr w:type="gramEnd"/>
      <w:r w:rsidRPr="003E1995">
        <w:rPr>
          <w:rFonts w:cs="Times New Roman"/>
        </w:rPr>
        <w:t xml:space="preserve"> по заключению договора купли-продажи и оплате приобретенного на аукционе имущества.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даток возвращается всем Участн</w:t>
      </w:r>
      <w:r w:rsidR="002D065D" w:rsidRPr="003E1995">
        <w:rPr>
          <w:rFonts w:cs="Times New Roman"/>
        </w:rPr>
        <w:t>икам аукциона, кроме победителя</w:t>
      </w:r>
      <w:r w:rsidRPr="003E1995">
        <w:rPr>
          <w:rFonts w:cs="Times New Roman"/>
        </w:rPr>
        <w:t xml:space="preserve"> аукциона в течение 5 (пяти) рабочих дней </w:t>
      </w:r>
      <w:proofErr w:type="gramStart"/>
      <w:r w:rsidRPr="003E1995">
        <w:rPr>
          <w:rFonts w:cs="Times New Roman"/>
        </w:rPr>
        <w:t>с даты подведения</w:t>
      </w:r>
      <w:proofErr w:type="gramEnd"/>
      <w:r w:rsidRPr="003E1995">
        <w:rPr>
          <w:rFonts w:cs="Times New Roman"/>
        </w:rPr>
        <w:t xml:space="preserve"> итогов аукциона. Задаток, перечисленный победите</w:t>
      </w:r>
      <w:r w:rsidR="002D065D" w:rsidRPr="003E1995">
        <w:rPr>
          <w:rFonts w:cs="Times New Roman"/>
        </w:rPr>
        <w:t>лем торгов</w:t>
      </w:r>
      <w:r w:rsidRPr="003E1995">
        <w:rPr>
          <w:rFonts w:cs="Times New Roman"/>
        </w:rPr>
        <w:t xml:space="preserve">, засчитывается в сумму платежа по договору купли-продажи Объектов. </w:t>
      </w:r>
    </w:p>
    <w:p w:rsidR="00634A99" w:rsidRPr="003E1995" w:rsidRDefault="00373FDB" w:rsidP="003E1995">
      <w:pPr>
        <w:widowControl/>
        <w:ind w:firstLine="709"/>
        <w:jc w:val="both"/>
        <w:rPr>
          <w:rFonts w:eastAsia="Times New Roman" w:cs="Times New Roman"/>
          <w:lang w:eastAsia="ru-RU" w:bidi="ar-SA"/>
        </w:rPr>
      </w:pPr>
      <w:r w:rsidRPr="003E1995">
        <w:rPr>
          <w:rFonts w:eastAsia="Times New Roman" w:cs="Times New Roman"/>
          <w:lang w:eastAsia="ru-RU" w:bidi="ar-SA"/>
        </w:rPr>
        <w:t>Фактом внесения и блокирования денежных средств на лицевом счете Претендента в к</w:t>
      </w:r>
      <w:r w:rsidRPr="003E1995">
        <w:rPr>
          <w:rFonts w:eastAsia="Times New Roman" w:cs="Times New Roman"/>
          <w:lang w:eastAsia="ru-RU" w:bidi="ar-SA"/>
        </w:rPr>
        <w:t>а</w:t>
      </w:r>
      <w:r w:rsidRPr="003E1995">
        <w:rPr>
          <w:rFonts w:eastAsia="Times New Roman" w:cs="Times New Roman"/>
          <w:lang w:eastAsia="ru-RU" w:bidi="ar-SA"/>
        </w:rPr>
        <w:t>честве Задатка на участие в аукционе и подачей заявки на участие в аукционе Претендент по</w:t>
      </w:r>
      <w:r w:rsidRPr="003E1995">
        <w:rPr>
          <w:rFonts w:eastAsia="Times New Roman" w:cs="Times New Roman"/>
          <w:lang w:eastAsia="ru-RU" w:bidi="ar-SA"/>
        </w:rPr>
        <w:t>д</w:t>
      </w:r>
      <w:r w:rsidRPr="003E1995">
        <w:rPr>
          <w:rFonts w:eastAsia="Times New Roman" w:cs="Times New Roman"/>
          <w:lang w:eastAsia="ru-RU" w:bidi="ar-SA"/>
        </w:rPr>
        <w:t xml:space="preserve">тверждает согласие со всеми условиями проведения аукциона и условиями договора о задатке (договора присоединения). </w:t>
      </w:r>
    </w:p>
    <w:p w:rsidR="00634A99" w:rsidRPr="003E1995" w:rsidRDefault="00373FDB" w:rsidP="003E1995">
      <w:pPr>
        <w:ind w:left="567"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Для участия в аукционе Претендент может подать только одну заявку.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тронную площадку. Уведомление об отзыве заявки вместе с заявкой поступает в «личный каб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нет», о чем Претенденту направляется соответствующее электронное уведомление. В этом сл</w:t>
      </w:r>
      <w:r w:rsidRPr="003E1995">
        <w:rPr>
          <w:rFonts w:cs="Times New Roman"/>
        </w:rPr>
        <w:t>у</w:t>
      </w:r>
      <w:r w:rsidRPr="003E1995">
        <w:rPr>
          <w:rFonts w:cs="Times New Roman"/>
        </w:rPr>
        <w:t>чае задаток возвращается Претенденту в течение 5 (пяти) рабочих дней со дня поступления ув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домления об отзыве заявки.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 xml:space="preserve">Претендент приобретает статус Участника аукциона с момента подписания </w:t>
      </w:r>
      <w:r w:rsidRPr="003E1995">
        <w:rPr>
          <w:rFonts w:cs="Times New Roman"/>
          <w:highlight w:val="white"/>
        </w:rPr>
        <w:t xml:space="preserve">Организатором торгов </w:t>
      </w:r>
      <w:r w:rsidRPr="003E1995">
        <w:rPr>
          <w:rFonts w:cs="Times New Roman"/>
        </w:rPr>
        <w:t>протокола об определении участников аукциона в электронной форме.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К участию в торгах допускаются Претенденты, представившие заявки на участие в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тронном аукционе и прилагаемые к ним документы, которые соответствуют требованиям, уст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новленным законодательством и информационным сообщением о проведении торгов, и пер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числившие задаток в порядке и размере, указанном в договоре о задатке и информационном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общении.  </w:t>
      </w:r>
    </w:p>
    <w:p w:rsidR="00634A99" w:rsidRPr="003E1995" w:rsidRDefault="00373FDB" w:rsidP="003E1995">
      <w:pPr>
        <w:ind w:left="-15" w:right="60" w:firstLine="582"/>
        <w:jc w:val="both"/>
        <w:rPr>
          <w:rFonts w:cs="Times New Roman"/>
        </w:rPr>
      </w:pPr>
      <w:r w:rsidRPr="003E1995">
        <w:rPr>
          <w:rFonts w:cs="Times New Roman"/>
        </w:rPr>
        <w:t>Указанные документы в части их оформления и содержания должны соответствовать тр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бованиям законодательства Российской Федерации. Представленные иностранными юридич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 xml:space="preserve">скими лицами документы должны быть легализованы, </w:t>
      </w:r>
      <w:proofErr w:type="spellStart"/>
      <w:r w:rsidRPr="003E1995">
        <w:rPr>
          <w:rFonts w:cs="Times New Roman"/>
        </w:rPr>
        <w:t>апостилированы</w:t>
      </w:r>
      <w:proofErr w:type="spellEnd"/>
      <w:r w:rsidRPr="003E1995">
        <w:rPr>
          <w:rFonts w:cs="Times New Roman"/>
        </w:rPr>
        <w:t xml:space="preserve"> и иметь надлежащим образом, заверенный перевод на русский язык.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:rsidR="00634A99" w:rsidRPr="003E1995" w:rsidRDefault="00373FDB" w:rsidP="003E1995">
      <w:pPr>
        <w:ind w:left="567" w:right="60"/>
        <w:jc w:val="both"/>
        <w:rPr>
          <w:rFonts w:cs="Times New Roman"/>
        </w:rPr>
      </w:pPr>
      <w:r w:rsidRPr="003E1995"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:rsidR="00634A99" w:rsidRPr="003E1995" w:rsidRDefault="00373FDB" w:rsidP="003E1995">
      <w:pPr>
        <w:pStyle w:val="affe"/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hAnsi="Times New Roman"/>
          <w:sz w:val="24"/>
          <w:szCs w:val="24"/>
        </w:rPr>
        <w:t>заявка на участие в аукционе не соответствует требованиям, установленным в настоящем и</w:t>
      </w:r>
      <w:r w:rsidRPr="003E1995">
        <w:rPr>
          <w:rFonts w:ascii="Times New Roman" w:hAnsi="Times New Roman"/>
          <w:sz w:val="24"/>
          <w:szCs w:val="24"/>
        </w:rPr>
        <w:t>н</w:t>
      </w:r>
      <w:r w:rsidRPr="003E1995">
        <w:rPr>
          <w:rFonts w:ascii="Times New Roman" w:hAnsi="Times New Roman"/>
          <w:sz w:val="24"/>
          <w:szCs w:val="24"/>
        </w:rPr>
        <w:t>формаци</w:t>
      </w:r>
      <w:r w:rsidRPr="003E1995">
        <w:rPr>
          <w:rFonts w:ascii="Times New Roman" w:eastAsia="Times New Roman" w:hAnsi="Times New Roman"/>
          <w:sz w:val="24"/>
          <w:szCs w:val="24"/>
        </w:rPr>
        <w:t xml:space="preserve">онном сообщении; </w:t>
      </w:r>
    </w:p>
    <w:p w:rsidR="00634A99" w:rsidRPr="003E1995" w:rsidRDefault="00373FDB" w:rsidP="003E1995">
      <w:pPr>
        <w:pStyle w:val="affe"/>
        <w:tabs>
          <w:tab w:val="left" w:pos="284"/>
        </w:tabs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eastAsia="Times New Roman" w:hAnsi="Times New Roman"/>
          <w:sz w:val="24"/>
          <w:szCs w:val="24"/>
        </w:rPr>
        <w:t>2) представленные Претендентом документы не соответствуют установленным к ним требов</w:t>
      </w:r>
      <w:r w:rsidRPr="003E1995">
        <w:rPr>
          <w:rFonts w:ascii="Times New Roman" w:eastAsia="Times New Roman" w:hAnsi="Times New Roman"/>
          <w:sz w:val="24"/>
          <w:szCs w:val="24"/>
        </w:rPr>
        <w:t>а</w:t>
      </w:r>
      <w:r w:rsidRPr="003E1995">
        <w:rPr>
          <w:rFonts w:ascii="Times New Roman" w:eastAsia="Times New Roman" w:hAnsi="Times New Roman"/>
          <w:sz w:val="24"/>
          <w:szCs w:val="24"/>
        </w:rPr>
        <w:t xml:space="preserve">ниям или сведения, содержащиеся в них, недостоверны; </w:t>
      </w:r>
    </w:p>
    <w:p w:rsidR="00634A99" w:rsidRPr="003E1995" w:rsidRDefault="00373FDB" w:rsidP="003E1995">
      <w:pPr>
        <w:pStyle w:val="affe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60" w:firstLine="0"/>
        <w:jc w:val="both"/>
        <w:rPr>
          <w:rFonts w:ascii="Times New Roman" w:hAnsi="Times New Roman"/>
          <w:sz w:val="24"/>
          <w:szCs w:val="24"/>
        </w:rPr>
      </w:pPr>
      <w:r w:rsidRPr="003E1995">
        <w:rPr>
          <w:rFonts w:ascii="Times New Roman" w:hAnsi="Times New Roman"/>
          <w:sz w:val="24"/>
          <w:szCs w:val="24"/>
        </w:rP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</w:t>
      </w:r>
      <w:r w:rsidRPr="003E1995">
        <w:rPr>
          <w:rFonts w:ascii="Times New Roman" w:hAnsi="Times New Roman"/>
          <w:sz w:val="24"/>
          <w:szCs w:val="24"/>
        </w:rPr>
        <w:t>и</w:t>
      </w:r>
      <w:r w:rsidRPr="003E1995">
        <w:rPr>
          <w:rFonts w:ascii="Times New Roman" w:hAnsi="Times New Roman"/>
          <w:sz w:val="24"/>
          <w:szCs w:val="24"/>
        </w:rPr>
        <w:t>ков торгов.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подписания Организатором торгов протокола об определении участников аукци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>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нием оснований отказа).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электронном аукционе могут принимать участие только Претенденты, признанные О</w:t>
      </w:r>
      <w:r w:rsidRPr="003E1995">
        <w:rPr>
          <w:rFonts w:cs="Times New Roman"/>
        </w:rPr>
        <w:t>р</w:t>
      </w:r>
      <w:r w:rsidRPr="003E1995">
        <w:rPr>
          <w:rFonts w:cs="Times New Roman"/>
        </w:rPr>
        <w:t xml:space="preserve">ганизатором торгов в установленном порядке его участниками.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Организатор торгов вправе отказаться от проведения аукциона в любое время до насту</w:t>
      </w:r>
      <w:r w:rsidRPr="003E1995">
        <w:rPr>
          <w:rFonts w:cs="Times New Roman"/>
        </w:rPr>
        <w:t>п</w:t>
      </w:r>
      <w:r w:rsidRPr="003E1995">
        <w:rPr>
          <w:rFonts w:cs="Times New Roman"/>
        </w:rPr>
        <w:t>ления даты его проведения, указанной в настоящем информационном сообщении, при этом вн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сенные претендентами задатки подлежат возврату на условиях, установленных договором о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датке. Надлежащим способом размещения информационного сообщения об отмене торгов явл</w:t>
      </w:r>
      <w:r w:rsidRPr="003E1995">
        <w:rPr>
          <w:rFonts w:cs="Times New Roman"/>
        </w:rPr>
        <w:t>я</w:t>
      </w:r>
      <w:r w:rsidRPr="003E1995">
        <w:rPr>
          <w:rFonts w:cs="Times New Roman"/>
        </w:rPr>
        <w:t xml:space="preserve">ется его размещение на электронной площадке www.lot-online.ru.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В этом случае Организатор торгов не несет ответственности по возмещению участникам </w:t>
      </w:r>
      <w:r w:rsidRPr="003E1995">
        <w:rPr>
          <w:rFonts w:cs="Times New Roman"/>
        </w:rPr>
        <w:lastRenderedPageBreak/>
        <w:t xml:space="preserve">торгов понесенного ими реального ущерба.  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</w:t>
      </w:r>
      <w:r w:rsidRPr="003E1995">
        <w:rPr>
          <w:rFonts w:cs="Times New Roman"/>
        </w:rPr>
        <w:t>о</w:t>
      </w:r>
      <w:r w:rsidRPr="003E1995">
        <w:rPr>
          <w:rFonts w:cs="Times New Roman"/>
        </w:rPr>
        <w:t xml:space="preserve">общении, а также внести изменения в условия проведения аукциона не </w:t>
      </w:r>
      <w:proofErr w:type="gramStart"/>
      <w:r w:rsidRPr="003E1995">
        <w:rPr>
          <w:rFonts w:cs="Times New Roman"/>
        </w:rPr>
        <w:t>позднее</w:t>
      </w:r>
      <w:proofErr w:type="gramEnd"/>
      <w:r w:rsidRPr="003E1995">
        <w:rPr>
          <w:rFonts w:cs="Times New Roman"/>
        </w:rPr>
        <w:t xml:space="preserve"> чем за 3 (три) дня до даты проведения аукциона, указанной в настоящем информационном сообщении. Надл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жащим способом размещения информационного сообщения о переносе даты проведения аукц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она или внесении изменений в условия проведения аукциона является его размещение на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 xml:space="preserve">тронной площадке </w:t>
      </w:r>
      <w:hyperlink r:id="rId27" w:tooltip="http://www.lot-online.ru/" w:history="1">
        <w:r w:rsidRPr="003E1995">
          <w:rPr>
            <w:rFonts w:cs="Times New Roman"/>
          </w:rPr>
          <w:t>www.lot-online.ru</w:t>
        </w:r>
      </w:hyperlink>
      <w:r w:rsidRPr="003E1995">
        <w:rPr>
          <w:rFonts w:cs="Times New Roman"/>
        </w:rPr>
        <w:t xml:space="preserve">. </w:t>
      </w:r>
    </w:p>
    <w:p w:rsidR="00634A99" w:rsidRPr="003E1995" w:rsidRDefault="00634A99" w:rsidP="003E1995">
      <w:pPr>
        <w:ind w:left="-15" w:right="60" w:firstLine="157"/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</w:rPr>
      </w:pPr>
      <w:r w:rsidRPr="003E1995">
        <w:rPr>
          <w:rFonts w:cs="Times New Roman"/>
          <w:b/>
        </w:rPr>
        <w:t>ПОРЯДОК ПРОВЕДЕНИЯ ЭЛЕКТРОННОГО АУКЦИОНА: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proofErr w:type="gramStart"/>
      <w:r w:rsidRPr="003E1995">
        <w:rPr>
          <w:rFonts w:cs="Times New Roman"/>
        </w:rPr>
        <w:t>Порядок проведения торгов на повышение (английский аукцион) регулируется Регламе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 xml:space="preserve">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28" w:tooltip="http://www.lot-online.ru" w:history="1">
        <w:r w:rsidRPr="003E1995">
          <w:rPr>
            <w:rStyle w:val="afe"/>
            <w:rFonts w:cs="Times New Roman"/>
          </w:rPr>
          <w:t>www.lot-online.ru</w:t>
        </w:r>
      </w:hyperlink>
      <w:r w:rsidRPr="003E1995">
        <w:rPr>
          <w:rFonts w:cs="Times New Roman"/>
        </w:rPr>
        <w:t>.</w:t>
      </w:r>
      <w:proofErr w:type="gramEnd"/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Участники аукциона, п</w:t>
      </w:r>
      <w:r w:rsidRPr="003E1995">
        <w:rPr>
          <w:rFonts w:cs="Times New Roman"/>
          <w:highlight w:val="white"/>
        </w:rPr>
        <w:t>роводимого в электронной форме, участвуют в аукционе под соо</w:t>
      </w:r>
      <w:r w:rsidRPr="003E1995">
        <w:rPr>
          <w:rFonts w:cs="Times New Roman"/>
          <w:highlight w:val="white"/>
        </w:rPr>
        <w:t>т</w:t>
      </w:r>
      <w:r w:rsidRPr="003E1995">
        <w:rPr>
          <w:rFonts w:cs="Times New Roman"/>
          <w:highlight w:val="white"/>
        </w:rPr>
        <w:t>ветствующими номерами, присвоенными Оператором электронной площадки торгов п</w:t>
      </w:r>
      <w:r w:rsidRPr="003E1995">
        <w:rPr>
          <w:rFonts w:cs="Times New Roman"/>
        </w:rPr>
        <w:t>ри 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 заявки.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Электронный аукцион проводится на электронной площадке АО «Российский аукцио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ный дом» в день и время, указанные в данном информационном сообщении о проведен</w:t>
      </w:r>
      <w:proofErr w:type="gramStart"/>
      <w:r w:rsidRPr="003E1995">
        <w:rPr>
          <w:rFonts w:cs="Times New Roman"/>
        </w:rPr>
        <w:t>ии ау</w:t>
      </w:r>
      <w:proofErr w:type="gramEnd"/>
      <w:r w:rsidRPr="003E1995">
        <w:rPr>
          <w:rFonts w:cs="Times New Roman"/>
        </w:rPr>
        <w:t>к</w:t>
      </w:r>
      <w:r w:rsidRPr="003E1995">
        <w:rPr>
          <w:rFonts w:cs="Times New Roman"/>
        </w:rPr>
        <w:t>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ной площадки, возможность представления предложений по цене Объектов.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  <w:highlight w:val="white"/>
        </w:rPr>
        <w:t>Оператор электронной площадки и</w:t>
      </w:r>
      <w:r w:rsidRPr="003E1995">
        <w:rPr>
          <w:rFonts w:cs="Times New Roman"/>
        </w:rPr>
        <w:t>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:rsidR="00634A99" w:rsidRPr="003E1995" w:rsidRDefault="00FF748E" w:rsidP="003E1995">
      <w:pPr>
        <w:ind w:right="62" w:firstLine="15"/>
        <w:jc w:val="both"/>
        <w:rPr>
          <w:rFonts w:cs="Times New Roman"/>
        </w:rPr>
      </w:pPr>
      <w:r w:rsidRPr="003E1995">
        <w:rPr>
          <w:rFonts w:cs="Times New Roman"/>
        </w:rPr>
        <w:t>• если в течение одного часа</w:t>
      </w:r>
      <w:r w:rsidR="00373FDB" w:rsidRPr="003E1995">
        <w:rPr>
          <w:rFonts w:cs="Times New Roman"/>
        </w:rPr>
        <w:t xml:space="preserve">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:rsidR="00634A99" w:rsidRPr="003E1995" w:rsidRDefault="00373FDB" w:rsidP="003E1995">
      <w:pPr>
        <w:tabs>
          <w:tab w:val="left" w:pos="284"/>
        </w:tabs>
        <w:ind w:right="62"/>
        <w:jc w:val="both"/>
        <w:rPr>
          <w:rFonts w:cs="Times New Roman"/>
        </w:rPr>
      </w:pPr>
      <w:r w:rsidRPr="003E1995">
        <w:rPr>
          <w:rFonts w:cs="Times New Roman"/>
        </w:rPr>
        <w:t xml:space="preserve">• </w:t>
      </w:r>
      <w:proofErr w:type="gramStart"/>
      <w:r w:rsidRPr="003E1995">
        <w:rPr>
          <w:rFonts w:cs="Times New Roman"/>
        </w:rPr>
        <w:t xml:space="preserve">в случае поступления предложения о цене Объектов в течение </w:t>
      </w:r>
      <w:r w:rsidR="00FF748E" w:rsidRPr="003E1995">
        <w:rPr>
          <w:rFonts w:cs="Times New Roman"/>
        </w:rPr>
        <w:t>одного часа</w:t>
      </w:r>
      <w:r w:rsidRPr="003E1995">
        <w:rPr>
          <w:rFonts w:cs="Times New Roman"/>
        </w:rPr>
        <w:t xml:space="preserve"> с момента начала представления предложений время представления предложений о цене</w:t>
      </w:r>
      <w:proofErr w:type="gramEnd"/>
      <w:r w:rsidRPr="003E1995">
        <w:rPr>
          <w:rFonts w:cs="Times New Roman"/>
        </w:rPr>
        <w:t xml:space="preserve"> Объектов продлевается на </w:t>
      </w:r>
      <w:r w:rsidR="00D41E2D" w:rsidRPr="003E1995">
        <w:rPr>
          <w:rFonts w:cs="Times New Roman"/>
        </w:rPr>
        <w:t>10</w:t>
      </w:r>
      <w:r w:rsidRPr="003E1995">
        <w:rPr>
          <w:rFonts w:cs="Times New Roman"/>
        </w:rPr>
        <w:t xml:space="preserve"> (</w:t>
      </w:r>
      <w:r w:rsidR="00D41E2D" w:rsidRPr="003E1995">
        <w:rPr>
          <w:rFonts w:cs="Times New Roman"/>
        </w:rPr>
        <w:t>десять</w:t>
      </w:r>
      <w:r w:rsidRPr="003E1995">
        <w:rPr>
          <w:rFonts w:cs="Times New Roman"/>
        </w:rPr>
        <w:t xml:space="preserve">) минут с момента представления каждого из предложений. Если в течение </w:t>
      </w:r>
      <w:r w:rsidR="00D41E2D" w:rsidRPr="003E1995">
        <w:rPr>
          <w:rFonts w:cs="Times New Roman"/>
        </w:rPr>
        <w:t>10</w:t>
      </w:r>
      <w:r w:rsidRPr="003E1995">
        <w:rPr>
          <w:rFonts w:cs="Times New Roman"/>
        </w:rPr>
        <w:t xml:space="preserve"> (</w:t>
      </w:r>
      <w:r w:rsidR="00D41E2D" w:rsidRPr="003E1995">
        <w:rPr>
          <w:rFonts w:cs="Times New Roman"/>
        </w:rPr>
        <w:t>д</w:t>
      </w:r>
      <w:r w:rsidR="00D41E2D" w:rsidRPr="003E1995">
        <w:rPr>
          <w:rFonts w:cs="Times New Roman"/>
        </w:rPr>
        <w:t>е</w:t>
      </w:r>
      <w:r w:rsidR="00D41E2D" w:rsidRPr="003E1995">
        <w:rPr>
          <w:rFonts w:cs="Times New Roman"/>
        </w:rPr>
        <w:t>сяти</w:t>
      </w:r>
      <w:r w:rsidRPr="003E1995">
        <w:rPr>
          <w:rFonts w:cs="Times New Roman"/>
        </w:rPr>
        <w:t>) минут после представления последнего предложения о цене Объектов не поступило сл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ется Организатором аукциона в фиксируемой сумме и не изменяется в течение всего электро</w:t>
      </w:r>
      <w:r w:rsidRPr="003E1995">
        <w:rPr>
          <w:rFonts w:cs="Times New Roman"/>
        </w:rPr>
        <w:t>н</w:t>
      </w:r>
      <w:r w:rsidRPr="003E1995">
        <w:rPr>
          <w:rFonts w:cs="Times New Roman"/>
        </w:rPr>
        <w:t>ного аукциона.  Ход проведения процедуры аукциона фиксируется в электронном журнале.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:rsidR="00634A99" w:rsidRPr="003E1995" w:rsidRDefault="00373FDB" w:rsidP="003E1995">
      <w:pPr>
        <w:ind w:left="-15" w:right="60"/>
        <w:jc w:val="both"/>
        <w:rPr>
          <w:rFonts w:cs="Times New Roman"/>
        </w:rPr>
      </w:pPr>
      <w:r w:rsidRPr="003E1995">
        <w:rPr>
          <w:rFonts w:cs="Times New Roman"/>
        </w:rPr>
        <w:lastRenderedPageBreak/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Победителем аукциона признается участник торгов, предложивший наибольшую цену за Лот.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Протокол о результатах аукциона подписывается Организатором торгов в день провед</w:t>
      </w:r>
      <w:r w:rsidRPr="003E1995">
        <w:rPr>
          <w:rFonts w:cs="Times New Roman"/>
        </w:rPr>
        <w:t>е</w:t>
      </w:r>
      <w:r w:rsidRPr="003E1995">
        <w:rPr>
          <w:rFonts w:cs="Times New Roman"/>
        </w:rPr>
        <w:t>ния электронного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Процедура электронного аукциона считается завершенной с момента подписания Орг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низатором торгов протокола о результатах электронного аукциона, содержащего: цену Объе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тов, предложенную победителем, и удостоверяющего право победителя на заключение договора купли-продажи Объектов.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После подписания протокола о результатах электронного аукциона победителю эле</w:t>
      </w:r>
      <w:r w:rsidRPr="003E1995">
        <w:rPr>
          <w:rFonts w:cs="Times New Roman"/>
        </w:rPr>
        <w:t>к</w:t>
      </w:r>
      <w:r w:rsidRPr="003E1995">
        <w:rPr>
          <w:rFonts w:cs="Times New Roman"/>
        </w:rPr>
        <w:t>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кого договора, внесенный задаток ему не возвращается.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  <w:b/>
          <w:bCs/>
        </w:rPr>
      </w:pPr>
      <w:r w:rsidRPr="003E1995">
        <w:rPr>
          <w:rFonts w:cs="Times New Roman"/>
          <w:b/>
          <w:bCs/>
        </w:rPr>
        <w:t>Электронный аукцион признается несостоявшимся в следующих случаях: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1)</w:t>
      </w:r>
      <w:r w:rsidRPr="003E1995">
        <w:rPr>
          <w:rFonts w:cs="Times New Roman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2)</w:t>
      </w:r>
      <w:r w:rsidRPr="003E1995">
        <w:rPr>
          <w:rFonts w:cs="Times New Roman"/>
        </w:rPr>
        <w:tab/>
        <w:t xml:space="preserve">к участию в Аукционе допущен только один Претендент; </w:t>
      </w:r>
    </w:p>
    <w:p w:rsidR="00634A99" w:rsidRPr="003E1995" w:rsidRDefault="00373FDB" w:rsidP="003E1995">
      <w:pPr>
        <w:tabs>
          <w:tab w:val="left" w:pos="284"/>
        </w:tabs>
        <w:ind w:left="-15" w:right="60" w:firstLine="15"/>
        <w:jc w:val="both"/>
        <w:rPr>
          <w:rFonts w:cs="Times New Roman"/>
        </w:rPr>
      </w:pPr>
      <w:r w:rsidRPr="003E1995">
        <w:rPr>
          <w:rFonts w:cs="Times New Roman"/>
        </w:rPr>
        <w:t>3)</w:t>
      </w:r>
      <w:r w:rsidRPr="003E1995">
        <w:rPr>
          <w:rFonts w:cs="Times New Roman"/>
        </w:rPr>
        <w:tab/>
        <w:t>ни один из Участников аукциона не сделал предложения о цене.</w:t>
      </w:r>
    </w:p>
    <w:p w:rsidR="00634A99" w:rsidRPr="003E1995" w:rsidRDefault="00373FDB" w:rsidP="003E1995">
      <w:pPr>
        <w:widowControl/>
        <w:ind w:left="-17" w:right="62" w:firstLine="726"/>
        <w:jc w:val="both"/>
        <w:rPr>
          <w:rFonts w:cs="Times New Roman"/>
        </w:rPr>
      </w:pPr>
      <w:r w:rsidRPr="003E1995">
        <w:rPr>
          <w:rFonts w:cs="Times New Roman"/>
        </w:rPr>
        <w:t>В случае признания аукциона несостоявшимся информация об этом размещается в о</w:t>
      </w:r>
      <w:r w:rsidRPr="003E1995">
        <w:rPr>
          <w:rFonts w:cs="Times New Roman"/>
        </w:rPr>
        <w:t>т</w:t>
      </w:r>
      <w:r w:rsidRPr="003E1995">
        <w:rPr>
          <w:rFonts w:cs="Times New Roman"/>
        </w:rPr>
        <w:t>крытой части электронной площадки после оформления Организатором аукциона протокола о признан</w:t>
      </w:r>
      <w:proofErr w:type="gramStart"/>
      <w:r w:rsidRPr="003E1995">
        <w:rPr>
          <w:rFonts w:cs="Times New Roman"/>
        </w:rPr>
        <w:t>ии ау</w:t>
      </w:r>
      <w:proofErr w:type="gramEnd"/>
      <w:r w:rsidRPr="003E1995">
        <w:rPr>
          <w:rFonts w:cs="Times New Roman"/>
        </w:rPr>
        <w:t>кциона несостоявшимся.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3E1995">
        <w:rPr>
          <w:rFonts w:cs="Times New Roman"/>
          <w:highlight w:val="white"/>
        </w:rPr>
        <w:t>м Оператор эле</w:t>
      </w:r>
      <w:r w:rsidRPr="003E1995">
        <w:rPr>
          <w:rFonts w:cs="Times New Roman"/>
          <w:highlight w:val="white"/>
        </w:rPr>
        <w:t>к</w:t>
      </w:r>
      <w:r w:rsidRPr="003E1995">
        <w:rPr>
          <w:rFonts w:cs="Times New Roman"/>
          <w:highlight w:val="white"/>
        </w:rPr>
        <w:t>тронной площадки и</w:t>
      </w:r>
      <w:r w:rsidRPr="003E1995">
        <w:rPr>
          <w:rFonts w:cs="Times New Roman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>страции на электронной торговой площадке. Данная информация также размещается на сайтах: www.auction-house.ru и www.lot-online.ru.</w:t>
      </w:r>
    </w:p>
    <w:p w:rsidR="00634A99" w:rsidRPr="003E1995" w:rsidRDefault="00634A99" w:rsidP="003E1995">
      <w:pPr>
        <w:ind w:left="1789" w:right="60"/>
        <w:jc w:val="both"/>
        <w:rPr>
          <w:rFonts w:cs="Times New Roman"/>
        </w:rPr>
      </w:pPr>
    </w:p>
    <w:p w:rsidR="00634A99" w:rsidRPr="003E1995" w:rsidRDefault="00373FDB" w:rsidP="003E1995">
      <w:pPr>
        <w:ind w:right="60"/>
        <w:jc w:val="center"/>
        <w:rPr>
          <w:rFonts w:cs="Times New Roman"/>
          <w:b/>
          <w:bCs/>
        </w:rPr>
      </w:pPr>
      <w:r w:rsidRPr="003E1995">
        <w:rPr>
          <w:rFonts w:cs="Times New Roman"/>
          <w:b/>
        </w:rPr>
        <w:t>ПОРЯДОК ЗАКЛЮЧЕНИЯ ДОГОВОРА ПО ИТОГАМ ТОРГОВ:</w:t>
      </w: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cs="Times New Roman"/>
          <w:b/>
        </w:rPr>
        <w:t>Договор купли-продажи Лота заключается победителем ау</w:t>
      </w:r>
      <w:r w:rsidR="00D41E2D" w:rsidRPr="003E1995">
        <w:rPr>
          <w:rFonts w:cs="Times New Roman"/>
          <w:b/>
        </w:rPr>
        <w:t>кциона с Продавцом в т</w:t>
      </w:r>
      <w:r w:rsidR="00D41E2D" w:rsidRPr="003E1995">
        <w:rPr>
          <w:rFonts w:cs="Times New Roman"/>
          <w:b/>
        </w:rPr>
        <w:t>е</w:t>
      </w:r>
      <w:r w:rsidR="00D41E2D" w:rsidRPr="003E1995">
        <w:rPr>
          <w:rFonts w:cs="Times New Roman"/>
          <w:b/>
        </w:rPr>
        <w:t xml:space="preserve">чение </w:t>
      </w:r>
      <w:r w:rsidR="003E1995" w:rsidRPr="003E1995">
        <w:rPr>
          <w:rFonts w:cs="Times New Roman"/>
          <w:b/>
        </w:rPr>
        <w:t>5</w:t>
      </w:r>
      <w:r w:rsidR="00D41E2D" w:rsidRPr="003E1995">
        <w:rPr>
          <w:rFonts w:cs="Times New Roman"/>
          <w:b/>
        </w:rPr>
        <w:t xml:space="preserve"> </w:t>
      </w:r>
      <w:r w:rsidRPr="003E1995">
        <w:rPr>
          <w:rFonts w:cs="Times New Roman"/>
          <w:b/>
        </w:rPr>
        <w:t>(</w:t>
      </w:r>
      <w:r w:rsidR="003E1995" w:rsidRPr="003E1995">
        <w:rPr>
          <w:rFonts w:cs="Times New Roman"/>
          <w:b/>
        </w:rPr>
        <w:t>пяти</w:t>
      </w:r>
      <w:r w:rsidRPr="003E1995">
        <w:rPr>
          <w:rFonts w:cs="Times New Roman"/>
          <w:b/>
        </w:rPr>
        <w:t xml:space="preserve">) рабочих дней </w:t>
      </w:r>
      <w:proofErr w:type="gramStart"/>
      <w:r w:rsidRPr="003E1995">
        <w:rPr>
          <w:rFonts w:cs="Times New Roman"/>
          <w:b/>
        </w:rPr>
        <w:t>с даты подведения</w:t>
      </w:r>
      <w:proofErr w:type="gramEnd"/>
      <w:r w:rsidRPr="003E1995">
        <w:rPr>
          <w:rFonts w:cs="Times New Roman"/>
          <w:b/>
        </w:rPr>
        <w:t xml:space="preserve"> итогов аукциона в соответствии с приме</w:t>
      </w:r>
      <w:r w:rsidRPr="003E1995">
        <w:rPr>
          <w:rFonts w:cs="Times New Roman"/>
          <w:b/>
        </w:rPr>
        <w:t>р</w:t>
      </w:r>
      <w:r w:rsidRPr="003E1995">
        <w:rPr>
          <w:rFonts w:cs="Times New Roman"/>
          <w:b/>
        </w:rPr>
        <w:t xml:space="preserve">ной формой, размещенной на сайте www.lot-online.ru в разделе «карточка лота». </w:t>
      </w:r>
    </w:p>
    <w:p w:rsidR="00634A99" w:rsidRPr="003E1995" w:rsidRDefault="00373FDB" w:rsidP="003E1995">
      <w:pPr>
        <w:ind w:right="-57" w:firstLine="567"/>
        <w:jc w:val="both"/>
        <w:rPr>
          <w:rFonts w:cs="Times New Roman"/>
        </w:rPr>
      </w:pPr>
      <w:r w:rsidRPr="003E1995">
        <w:rPr>
          <w:rFonts w:cs="Times New Roman"/>
          <w:b/>
          <w:bCs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</w:t>
      </w:r>
      <w:r w:rsidR="00FF748E" w:rsidRPr="003E1995">
        <w:rPr>
          <w:rFonts w:cs="Times New Roman"/>
          <w:b/>
          <w:bCs/>
        </w:rPr>
        <w:t>может</w:t>
      </w:r>
      <w:r w:rsidRPr="003E1995">
        <w:rPr>
          <w:rFonts w:cs="Times New Roman"/>
          <w:b/>
          <w:bCs/>
        </w:rPr>
        <w:t xml:space="preserve"> быть заключен с единственным участником аукциона по начальной цене Лота в течение </w:t>
      </w:r>
      <w:r w:rsidR="00D41E2D" w:rsidRPr="003E1995">
        <w:rPr>
          <w:rFonts w:cs="Times New Roman"/>
          <w:b/>
          <w:bCs/>
        </w:rPr>
        <w:t>10</w:t>
      </w:r>
      <w:r w:rsidRPr="003E1995">
        <w:rPr>
          <w:rFonts w:cs="Times New Roman"/>
          <w:b/>
          <w:bCs/>
        </w:rPr>
        <w:t xml:space="preserve"> (</w:t>
      </w:r>
      <w:r w:rsidR="00D41E2D" w:rsidRPr="003E1995">
        <w:rPr>
          <w:rFonts w:cs="Times New Roman"/>
          <w:b/>
          <w:bCs/>
        </w:rPr>
        <w:t>десяти</w:t>
      </w:r>
      <w:r w:rsidRPr="003E1995">
        <w:rPr>
          <w:rFonts w:cs="Times New Roman"/>
          <w:b/>
          <w:bCs/>
        </w:rPr>
        <w:t xml:space="preserve">) рабочих дней </w:t>
      </w:r>
      <w:proofErr w:type="gramStart"/>
      <w:r w:rsidRPr="003E1995">
        <w:rPr>
          <w:rFonts w:cs="Times New Roman"/>
          <w:b/>
          <w:bCs/>
        </w:rPr>
        <w:t>с даты признания</w:t>
      </w:r>
      <w:proofErr w:type="gramEnd"/>
      <w:r w:rsidRPr="003E1995">
        <w:rPr>
          <w:rFonts w:cs="Times New Roman"/>
          <w:b/>
          <w:bCs/>
        </w:rPr>
        <w:t xml:space="preserve"> торгов несостоявшимися в порядке, установленном информационным сообщ</w:t>
      </w:r>
      <w:r w:rsidRPr="003E1995">
        <w:rPr>
          <w:rFonts w:cs="Times New Roman"/>
          <w:b/>
          <w:bCs/>
        </w:rPr>
        <w:t>е</w:t>
      </w:r>
      <w:r w:rsidRPr="003E1995">
        <w:rPr>
          <w:rFonts w:cs="Times New Roman"/>
          <w:b/>
          <w:bCs/>
        </w:rPr>
        <w:t xml:space="preserve">нием о торгах. </w:t>
      </w:r>
      <w:r w:rsidR="00FF748E" w:rsidRPr="003E1995">
        <w:rPr>
          <w:rFonts w:cs="Times New Roman"/>
          <w:bCs/>
        </w:rPr>
        <w:t>В случае заключения Договора купли-продажи с единственным участником то</w:t>
      </w:r>
      <w:r w:rsidR="00FF748E" w:rsidRPr="003E1995">
        <w:rPr>
          <w:rFonts w:cs="Times New Roman"/>
          <w:bCs/>
        </w:rPr>
        <w:t>р</w:t>
      </w:r>
      <w:r w:rsidR="00FF748E" w:rsidRPr="003E1995">
        <w:rPr>
          <w:rFonts w:cs="Times New Roman"/>
          <w:bCs/>
        </w:rPr>
        <w:t>гов,</w:t>
      </w:r>
      <w:r w:rsidR="002D065D" w:rsidRPr="003E1995">
        <w:rPr>
          <w:rFonts w:cs="Times New Roman"/>
          <w:bCs/>
        </w:rPr>
        <w:t xml:space="preserve"> задаток,</w:t>
      </w:r>
      <w:r w:rsidRPr="003E1995">
        <w:rPr>
          <w:rFonts w:cs="Times New Roman"/>
        </w:rPr>
        <w:t xml:space="preserve"> внесенный единственным участ</w:t>
      </w:r>
      <w:r w:rsidR="002D065D" w:rsidRPr="003E1995">
        <w:rPr>
          <w:rFonts w:cs="Times New Roman"/>
        </w:rPr>
        <w:t xml:space="preserve">ником аукциона, ему </w:t>
      </w:r>
      <w:r w:rsidRPr="003E1995">
        <w:rPr>
          <w:rFonts w:cs="Times New Roman"/>
        </w:rPr>
        <w:t>не возвращается и засчитыв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 xml:space="preserve">ется в счет оплаты цены Лота. </w:t>
      </w:r>
    </w:p>
    <w:p w:rsidR="00634A99" w:rsidRPr="003E1995" w:rsidRDefault="00373FDB" w:rsidP="003E1995">
      <w:pPr>
        <w:ind w:firstLine="709"/>
        <w:jc w:val="both"/>
        <w:rPr>
          <w:rFonts w:cs="Times New Roman"/>
          <w:bCs/>
        </w:rPr>
      </w:pPr>
      <w:r w:rsidRPr="003E1995">
        <w:rPr>
          <w:rFonts w:cs="Times New Roman"/>
        </w:rPr>
        <w:t>Оплата цены продажи Лота производится победителем аукциона/единственным участн</w:t>
      </w:r>
      <w:r w:rsidRPr="003E1995">
        <w:rPr>
          <w:rFonts w:cs="Times New Roman"/>
        </w:rPr>
        <w:t>и</w:t>
      </w:r>
      <w:r w:rsidRPr="003E1995">
        <w:rPr>
          <w:rFonts w:cs="Times New Roman"/>
        </w:rPr>
        <w:t xml:space="preserve">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Лота, в соответствии с условиями договора купли-продажи, </w:t>
      </w:r>
      <w:r w:rsidRPr="003E1995">
        <w:rPr>
          <w:rFonts w:cs="Times New Roman"/>
          <w:bCs/>
        </w:rPr>
        <w:t>форма которого размещена на сайте www.lot-online.ru в разделе «карточка лота».</w:t>
      </w:r>
    </w:p>
    <w:p w:rsidR="00634A99" w:rsidRPr="003E1995" w:rsidRDefault="00373FDB" w:rsidP="003E1995">
      <w:pPr>
        <w:ind w:firstLine="709"/>
        <w:jc w:val="both"/>
        <w:rPr>
          <w:rFonts w:eastAsia="Calibri" w:cs="Times New Roman"/>
          <w:b/>
          <w:bCs/>
          <w:lang w:eastAsia="en-US"/>
        </w:rPr>
      </w:pPr>
      <w:r w:rsidRPr="003E1995">
        <w:rPr>
          <w:rFonts w:eastAsia="Calibri" w:cs="Times New Roman"/>
          <w:b/>
          <w:bCs/>
          <w:lang w:eastAsia="en-US"/>
        </w:rPr>
        <w:t>При уклонен</w:t>
      </w:r>
      <w:r w:rsidR="002D065D" w:rsidRPr="003E1995">
        <w:rPr>
          <w:rFonts w:eastAsia="Calibri" w:cs="Times New Roman"/>
          <w:b/>
          <w:bCs/>
          <w:lang w:eastAsia="en-US"/>
        </w:rPr>
        <w:t>ии (отказе) победителя</w:t>
      </w:r>
      <w:r w:rsidRPr="003E1995">
        <w:rPr>
          <w:rFonts w:eastAsia="Calibri" w:cs="Times New Roman"/>
          <w:b/>
          <w:bCs/>
          <w:lang w:eastAsia="en-US"/>
        </w:rPr>
        <w:t xml:space="preserve"> аукциона от подписания договора купли-продажи Лота, оплаты покупной цены Лота в установленный срок задаток ему не возвр</w:t>
      </w:r>
      <w:r w:rsidRPr="003E1995">
        <w:rPr>
          <w:rFonts w:eastAsia="Calibri" w:cs="Times New Roman"/>
          <w:b/>
          <w:bCs/>
          <w:lang w:eastAsia="en-US"/>
        </w:rPr>
        <w:t>а</w:t>
      </w:r>
      <w:r w:rsidRPr="003E1995">
        <w:rPr>
          <w:rFonts w:eastAsia="Calibri" w:cs="Times New Roman"/>
          <w:b/>
          <w:bCs/>
          <w:lang w:eastAsia="en-US"/>
        </w:rPr>
        <w:t>щается, и он утрачивает право на заключение договора купли-продажи Лота.</w:t>
      </w:r>
    </w:p>
    <w:p w:rsidR="00634A99" w:rsidRPr="003E1995" w:rsidRDefault="00373FDB" w:rsidP="003E1995">
      <w:pPr>
        <w:ind w:firstLine="709"/>
        <w:jc w:val="both"/>
        <w:rPr>
          <w:rFonts w:eastAsia="Calibri" w:cs="Times New Roman"/>
        </w:rPr>
      </w:pPr>
      <w:proofErr w:type="gramStart"/>
      <w:r w:rsidRPr="003E1995">
        <w:rPr>
          <w:rFonts w:eastAsia="Calibri" w:cs="Times New Roman"/>
          <w:lang w:eastAsia="en-US"/>
        </w:rPr>
        <w:lastRenderedPageBreak/>
        <w:t>В случае уклонения (отказа) победителя аукциона от заключения</w:t>
      </w:r>
      <w:r w:rsidR="002D065D" w:rsidRPr="003E1995">
        <w:rPr>
          <w:rFonts w:eastAsia="Calibri" w:cs="Times New Roman"/>
          <w:lang w:eastAsia="en-US"/>
        </w:rPr>
        <w:t xml:space="preserve"> договора купли-продажи Объекта</w:t>
      </w:r>
      <w:r w:rsidRPr="003E1995">
        <w:rPr>
          <w:rFonts w:eastAsia="Calibri" w:cs="Times New Roman"/>
          <w:lang w:eastAsia="en-US"/>
        </w:rPr>
        <w:t xml:space="preserve"> в установленный срок, оплаты цены продажи Лота,</w:t>
      </w:r>
      <w:r w:rsidRPr="003E1995">
        <w:rPr>
          <w:rFonts w:eastAsia="Calibri" w:cs="Times New Roman"/>
        </w:rPr>
        <w:t xml:space="preserve"> договор купли-продажи может быть заключен с участником аукциона,</w:t>
      </w:r>
      <w:r w:rsidRPr="003E1995">
        <w:rPr>
          <w:rFonts w:eastAsia="Calibri" w:cs="Times New Roman"/>
          <w:shd w:val="clear" w:color="auto" w:fill="FFFFFF"/>
        </w:rPr>
        <w:t xml:space="preserve"> сделавшим предпоследнее предложение по цене Лота, в теч</w:t>
      </w:r>
      <w:r w:rsidRPr="003E1995">
        <w:rPr>
          <w:rFonts w:eastAsia="Calibri" w:cs="Times New Roman"/>
          <w:shd w:val="clear" w:color="auto" w:fill="FFFFFF"/>
        </w:rPr>
        <w:t>е</w:t>
      </w:r>
      <w:r w:rsidRPr="003E1995">
        <w:rPr>
          <w:rFonts w:eastAsia="Calibri" w:cs="Times New Roman"/>
          <w:shd w:val="clear" w:color="auto" w:fill="FFFFFF"/>
        </w:rPr>
        <w:t xml:space="preserve">ние </w:t>
      </w:r>
      <w:r w:rsidR="003E1995" w:rsidRPr="003E1995">
        <w:rPr>
          <w:rFonts w:eastAsia="Calibri" w:cs="Times New Roman"/>
          <w:shd w:val="clear" w:color="auto" w:fill="FFFFFF"/>
        </w:rPr>
        <w:t>5</w:t>
      </w:r>
      <w:r w:rsidRPr="003E1995">
        <w:rPr>
          <w:rFonts w:eastAsia="Calibri" w:cs="Times New Roman"/>
          <w:shd w:val="clear" w:color="auto" w:fill="FFFFFF"/>
        </w:rPr>
        <w:t xml:space="preserve"> (</w:t>
      </w:r>
      <w:r w:rsidR="003E1995" w:rsidRPr="003E1995">
        <w:rPr>
          <w:rFonts w:eastAsia="Calibri" w:cs="Times New Roman"/>
          <w:shd w:val="clear" w:color="auto" w:fill="FFFFFF"/>
        </w:rPr>
        <w:t>пяти</w:t>
      </w:r>
      <w:r w:rsidRPr="003E1995">
        <w:rPr>
          <w:rFonts w:eastAsia="Calibri" w:cs="Times New Roman"/>
          <w:shd w:val="clear" w:color="auto" w:fill="FFFFFF"/>
        </w:rPr>
        <w:t>) рабочих дней с даты п</w:t>
      </w:r>
      <w:r w:rsidRPr="003E1995">
        <w:rPr>
          <w:rFonts w:eastAsia="Calibri" w:cs="Times New Roman"/>
        </w:rPr>
        <w:t>олучения указанным лицом от собственника имущества (Пр</w:t>
      </w:r>
      <w:r w:rsidRPr="003E1995">
        <w:rPr>
          <w:rFonts w:eastAsia="Calibri" w:cs="Times New Roman"/>
        </w:rPr>
        <w:t>о</w:t>
      </w:r>
      <w:r w:rsidRPr="003E1995">
        <w:rPr>
          <w:rFonts w:eastAsia="Calibri" w:cs="Times New Roman"/>
        </w:rPr>
        <w:t>давца) предложения о заключении</w:t>
      </w:r>
      <w:r w:rsidR="002D065D" w:rsidRPr="003E1995">
        <w:rPr>
          <w:rFonts w:eastAsia="Calibri" w:cs="Times New Roman"/>
        </w:rPr>
        <w:t xml:space="preserve"> договора купли-продажи Объекта</w:t>
      </w:r>
      <w:r w:rsidRPr="003E1995">
        <w:rPr>
          <w:rFonts w:eastAsia="Calibri" w:cs="Times New Roman"/>
        </w:rPr>
        <w:t xml:space="preserve">. </w:t>
      </w:r>
      <w:proofErr w:type="gramEnd"/>
    </w:p>
    <w:p w:rsidR="00634A99" w:rsidRPr="003E1995" w:rsidRDefault="00373FDB" w:rsidP="003E1995">
      <w:pPr>
        <w:ind w:firstLine="709"/>
        <w:jc w:val="both"/>
        <w:rPr>
          <w:rFonts w:cs="Times New Roman"/>
        </w:rPr>
      </w:pPr>
      <w:r w:rsidRPr="003E1995">
        <w:rPr>
          <w:rFonts w:cs="Times New Roman"/>
        </w:rPr>
        <w:t>Для участника, сделавшего предпоследнее предложение по цене Лота в ходе торгов, з</w:t>
      </w:r>
      <w:r w:rsidRPr="003E1995">
        <w:rPr>
          <w:rFonts w:cs="Times New Roman"/>
        </w:rPr>
        <w:t>а</w:t>
      </w:r>
      <w:r w:rsidRPr="003E1995">
        <w:rPr>
          <w:rFonts w:cs="Times New Roman"/>
        </w:rPr>
        <w:t>ключение</w:t>
      </w:r>
      <w:r w:rsidR="002D065D" w:rsidRPr="003E1995">
        <w:rPr>
          <w:rFonts w:cs="Times New Roman"/>
        </w:rPr>
        <w:t xml:space="preserve"> договора купли-продажи Объекта</w:t>
      </w:r>
      <w:r w:rsidRPr="003E1995">
        <w:rPr>
          <w:rFonts w:cs="Times New Roman"/>
        </w:rPr>
        <w:t xml:space="preserve"> не является обязательным. </w:t>
      </w:r>
      <w:proofErr w:type="gramStart"/>
      <w:r w:rsidRPr="003E1995">
        <w:rPr>
          <w:rFonts w:cs="Times New Roman"/>
        </w:rPr>
        <w:t xml:space="preserve">При этом оплата цены </w:t>
      </w:r>
      <w:r w:rsidRPr="003E1995">
        <w:rPr>
          <w:rFonts w:eastAsia="Calibri" w:cs="Times New Roman"/>
        </w:rPr>
        <w:t>Лота</w:t>
      </w:r>
      <w:r w:rsidRPr="003E1995">
        <w:rPr>
          <w:rFonts w:cs="Times New Roman"/>
        </w:rPr>
        <w:t xml:space="preserve"> производится участником аукциона, сделавшим предпоследнее предложение по цене </w:t>
      </w:r>
      <w:r w:rsidRPr="003E1995">
        <w:rPr>
          <w:rFonts w:eastAsia="Calibri" w:cs="Times New Roman"/>
        </w:rPr>
        <w:t>Лота</w:t>
      </w:r>
      <w:r w:rsidRPr="003E1995">
        <w:rPr>
          <w:rFonts w:cs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Лота, </w:t>
      </w:r>
      <w:r w:rsidRPr="003E1995">
        <w:rPr>
          <w:rFonts w:cs="Times New Roman"/>
          <w:bCs/>
        </w:rPr>
        <w:t>в соответствии с условиями договора купли-продажи, форма которого размещена на сайте www.lot-online.ru в разделе «карточка лота».</w:t>
      </w:r>
      <w:r w:rsidRPr="003E1995">
        <w:rPr>
          <w:rFonts w:eastAsia="Courier New" w:cs="Times New Roman"/>
          <w:bCs/>
        </w:rPr>
        <w:t xml:space="preserve"> </w:t>
      </w:r>
      <w:proofErr w:type="gramEnd"/>
    </w:p>
    <w:p w:rsidR="00634A99" w:rsidRPr="003E1995" w:rsidRDefault="00634A99" w:rsidP="003E1995">
      <w:pPr>
        <w:ind w:left="-15" w:right="60"/>
        <w:jc w:val="both"/>
        <w:rPr>
          <w:rFonts w:eastAsia="Courier New" w:cs="Times New Roman"/>
          <w:bCs/>
          <w:shd w:val="clear" w:color="auto" w:fill="FFFFFF"/>
        </w:rPr>
      </w:pPr>
    </w:p>
    <w:p w:rsidR="00634A99" w:rsidRPr="003E1995" w:rsidRDefault="00373FDB" w:rsidP="003E1995">
      <w:pPr>
        <w:ind w:left="-15" w:right="60" w:firstLine="724"/>
        <w:jc w:val="both"/>
        <w:rPr>
          <w:rFonts w:cs="Times New Roman"/>
        </w:rPr>
      </w:pPr>
      <w:r w:rsidRPr="003E1995">
        <w:rPr>
          <w:rFonts w:eastAsia="Courier New" w:cs="Times New Roman"/>
          <w:bCs/>
          <w:shd w:val="clear" w:color="auto" w:fill="FFFFFF"/>
        </w:rPr>
        <w:t>Сделки по итогам торгов подл</w:t>
      </w:r>
      <w:r w:rsidRPr="003E1995"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</w:t>
      </w:r>
      <w:proofErr w:type="gramStart"/>
      <w:r w:rsidRPr="003E1995">
        <w:rPr>
          <w:rFonts w:eastAsia="Courier New" w:cs="Times New Roman"/>
          <w:bCs/>
        </w:rPr>
        <w:t>и</w:t>
      </w:r>
      <w:proofErr w:type="gramEnd"/>
      <w:r w:rsidRPr="003E1995">
        <w:rPr>
          <w:rFonts w:eastAsia="Courier New" w:cs="Times New Roman"/>
          <w:bCs/>
        </w:rPr>
        <w:t xml:space="preserve"> сделки по итогам </w:t>
      </w:r>
      <w:r w:rsidR="00D41E2D" w:rsidRPr="003E1995">
        <w:rPr>
          <w:rFonts w:eastAsia="Courier New" w:cs="Times New Roman"/>
          <w:bCs/>
        </w:rPr>
        <w:t>торгов с учетом положений Указа Президента РФ,</w:t>
      </w:r>
      <w:r w:rsidRPr="003E1995">
        <w:rPr>
          <w:rFonts w:eastAsia="Courier New" w:cs="Times New Roman"/>
          <w:bCs/>
        </w:rPr>
        <w:t xml:space="preserve"> несет покупатель.</w:t>
      </w:r>
    </w:p>
    <w:p w:rsidR="00634A99" w:rsidRPr="003E1995" w:rsidRDefault="00373FDB" w:rsidP="003E1995">
      <w:pPr>
        <w:ind w:left="-15"/>
        <w:jc w:val="both"/>
        <w:rPr>
          <w:rFonts w:eastAsia="Courier New" w:cs="Times New Roman"/>
          <w:bCs/>
        </w:rPr>
      </w:pPr>
      <w:r w:rsidRPr="003E1995">
        <w:rPr>
          <w:rFonts w:cs="Times New Roman"/>
        </w:rPr>
        <w:tab/>
      </w:r>
      <w:r w:rsidRPr="003E1995"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3E1995">
        <w:rPr>
          <w:rFonts w:cs="Times New Roman"/>
          <w:bCs/>
        </w:rPr>
        <w:t>в соответствии условиями договора купли-продажи, форма которого ра</w:t>
      </w:r>
      <w:r w:rsidRPr="003E1995">
        <w:rPr>
          <w:rFonts w:cs="Times New Roman"/>
          <w:bCs/>
        </w:rPr>
        <w:t>з</w:t>
      </w:r>
      <w:r w:rsidRPr="003E1995">
        <w:rPr>
          <w:rFonts w:cs="Times New Roman"/>
          <w:bCs/>
        </w:rPr>
        <w:t>мещена на сайте www.lot-online.ru в разделе «карточка лота».</w:t>
      </w:r>
      <w:r w:rsidRPr="003E1995">
        <w:rPr>
          <w:rFonts w:eastAsia="Courier New" w:cs="Times New Roman"/>
          <w:bCs/>
        </w:rPr>
        <w:t xml:space="preserve"> </w:t>
      </w:r>
    </w:p>
    <w:p w:rsidR="00634A99" w:rsidRPr="00084FA9" w:rsidRDefault="00634A99" w:rsidP="003E1995">
      <w:pPr>
        <w:ind w:right="60"/>
        <w:rPr>
          <w:rFonts w:cs="Times New Roman"/>
        </w:rPr>
      </w:pPr>
    </w:p>
    <w:p w:rsidR="00634A99" w:rsidRPr="003E1995" w:rsidRDefault="00373FDB" w:rsidP="003E1995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2" w:name="_Hlk46490404"/>
      <w:r w:rsidRPr="003E1995"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</w:t>
      </w:r>
      <w:r w:rsidRPr="003E1995">
        <w:rPr>
          <w:rFonts w:eastAsia="Times New Roman" w:cs="Times New Roman"/>
          <w:b/>
          <w:bCs/>
          <w:lang w:eastAsia="ru-RU"/>
        </w:rPr>
        <w:t>о</w:t>
      </w:r>
      <w:r w:rsidRPr="003E1995">
        <w:rPr>
          <w:rFonts w:eastAsia="Times New Roman" w:cs="Times New Roman"/>
          <w:b/>
          <w:bCs/>
          <w:lang w:eastAsia="ru-RU"/>
        </w:rPr>
        <w:t>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</w:t>
      </w:r>
      <w:r w:rsidRPr="003E1995">
        <w:rPr>
          <w:rFonts w:eastAsia="Times New Roman" w:cs="Times New Roman"/>
          <w:b/>
          <w:bCs/>
          <w:lang w:eastAsia="ru-RU"/>
        </w:rPr>
        <w:t>о</w:t>
      </w:r>
      <w:r w:rsidRPr="003E1995">
        <w:rPr>
          <w:rFonts w:eastAsia="Times New Roman" w:cs="Times New Roman"/>
          <w:b/>
          <w:bCs/>
          <w:lang w:eastAsia="ru-RU"/>
        </w:rPr>
        <w:t>стояния Лота</w:t>
      </w:r>
      <w:bookmarkEnd w:id="2"/>
      <w:r w:rsidRPr="003E1995">
        <w:rPr>
          <w:rFonts w:eastAsia="Times New Roman" w:cs="Times New Roman"/>
          <w:bCs/>
          <w:lang w:eastAsia="ru-RU"/>
        </w:rPr>
        <w:t>.</w:t>
      </w:r>
    </w:p>
    <w:p w:rsidR="00634A99" w:rsidRPr="003E1995" w:rsidRDefault="00634A99" w:rsidP="003E1995">
      <w:pPr>
        <w:ind w:right="60"/>
        <w:rPr>
          <w:rFonts w:cs="Times New Roman"/>
        </w:rPr>
      </w:pPr>
    </w:p>
    <w:p w:rsidR="00634A99" w:rsidRPr="003E1995" w:rsidRDefault="00634A99" w:rsidP="003E1995">
      <w:pPr>
        <w:ind w:right="60"/>
        <w:rPr>
          <w:rFonts w:cs="Times New Roman"/>
        </w:rPr>
      </w:pPr>
    </w:p>
    <w:p w:rsidR="00634A99" w:rsidRPr="003E1995" w:rsidRDefault="00634A99" w:rsidP="003E1995">
      <w:pPr>
        <w:ind w:right="60"/>
        <w:rPr>
          <w:rFonts w:cs="Times New Roman"/>
        </w:rPr>
      </w:pPr>
    </w:p>
    <w:sectPr w:rsidR="00634A99" w:rsidRPr="003E1995" w:rsidSect="003E1995">
      <w:pgSz w:w="11906" w:h="16838"/>
      <w:pgMar w:top="709" w:right="707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FD" w:rsidRDefault="004A6BFD">
      <w:r>
        <w:separator/>
      </w:r>
    </w:p>
  </w:endnote>
  <w:endnote w:type="continuationSeparator" w:id="0">
    <w:p w:rsidR="004A6BFD" w:rsidRDefault="004A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Mono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FD" w:rsidRDefault="004A6BFD">
      <w:r>
        <w:separator/>
      </w:r>
    </w:p>
  </w:footnote>
  <w:footnote w:type="continuationSeparator" w:id="0">
    <w:p w:rsidR="004A6BFD" w:rsidRDefault="004A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761A"/>
    <w:multiLevelType w:val="multilevel"/>
    <w:tmpl w:val="4B6E42D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02DA3"/>
    <w:multiLevelType w:val="multilevel"/>
    <w:tmpl w:val="0C78DCD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38537D90"/>
    <w:multiLevelType w:val="multilevel"/>
    <w:tmpl w:val="87C05E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5CD17DD0"/>
    <w:multiLevelType w:val="multilevel"/>
    <w:tmpl w:val="DDAEF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0BBA"/>
    <w:multiLevelType w:val="multilevel"/>
    <w:tmpl w:val="23502F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7A4E4663"/>
    <w:multiLevelType w:val="multilevel"/>
    <w:tmpl w:val="FC2AA08A"/>
    <w:lvl w:ilvl="0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ጒ¼ⶣ⺀౸࿿࿿࿿࿿࿿࿿࿿࿿࿿窀ጓ媄Ƴ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99"/>
    <w:rsid w:val="00084FA9"/>
    <w:rsid w:val="000D1EAE"/>
    <w:rsid w:val="0018181C"/>
    <w:rsid w:val="001A3EE7"/>
    <w:rsid w:val="002577DA"/>
    <w:rsid w:val="002C0D97"/>
    <w:rsid w:val="002D065D"/>
    <w:rsid w:val="00373FDB"/>
    <w:rsid w:val="00397540"/>
    <w:rsid w:val="003E1995"/>
    <w:rsid w:val="004A6BFD"/>
    <w:rsid w:val="00634A99"/>
    <w:rsid w:val="006C3CFE"/>
    <w:rsid w:val="007C658F"/>
    <w:rsid w:val="0086082B"/>
    <w:rsid w:val="008764E6"/>
    <w:rsid w:val="00902B4A"/>
    <w:rsid w:val="00982D99"/>
    <w:rsid w:val="00A86F19"/>
    <w:rsid w:val="00AF27CD"/>
    <w:rsid w:val="00D41E2D"/>
    <w:rsid w:val="00D769A0"/>
    <w:rsid w:val="00EE3091"/>
    <w:rsid w:val="00F76BC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atalog.lot-online.ru/index.php?dispatch=rad_attachment.getfile&amp;attachment_id=2726858&amp;inline=true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" TargetMode="External"/><Relationship Id="rId25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72518;fld=134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consultantplus://offline/main?base=LAW;n=72518;fld=134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B502-2E69-43BE-97C3-7C4E4E33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Анна</cp:lastModifiedBy>
  <cp:revision>4</cp:revision>
  <dcterms:created xsi:type="dcterms:W3CDTF">2025-11-13T09:44:00Z</dcterms:created>
  <dcterms:modified xsi:type="dcterms:W3CDTF">2025-12-18T08:43:00Z</dcterms:modified>
  <dc:language>ru-RU</dc:language>
</cp:coreProperties>
</file>