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2"/>
          <w:numId w:val="3"/>
        </w:numPr>
        <w:shd w:val="clear" w:fill="FFFFFF"/>
        <w:tabs>
          <w:tab w:val="clear" w:pos="709"/>
          <w:tab w:val="left" w:pos="0" w:leader="none"/>
        </w:tabs>
        <w:ind w:left="0" w:hanging="0"/>
        <w:jc w:val="center"/>
        <w:outlineLvl w:val="2"/>
        <w:rPr>
          <w:b/>
        </w:rPr>
      </w:pPr>
      <w:bookmarkStart w:id="0" w:name="_Toc20150259"/>
      <w:bookmarkStart w:id="1" w:name="_Toc20150081"/>
      <w:bookmarkStart w:id="2" w:name="_Toc21536929"/>
      <w:bookmarkEnd w:id="0"/>
      <w:bookmarkEnd w:id="1"/>
      <w:bookmarkEnd w:id="2"/>
      <w:r>
        <w:rPr>
          <w:b/>
        </w:rPr>
        <w:t>Техническое задание</w:t>
      </w:r>
    </w:p>
    <w:p>
      <w:pPr>
        <w:pStyle w:val="Normal"/>
        <w:numPr>
          <w:ilvl w:val="2"/>
          <w:numId w:val="3"/>
        </w:numPr>
        <w:shd w:val="clear" w:fill="FFFFFF"/>
        <w:tabs>
          <w:tab w:val="clear" w:pos="709"/>
          <w:tab w:val="left" w:pos="0" w:leader="none"/>
        </w:tabs>
        <w:jc w:val="center"/>
        <w:outlineLvl w:val="2"/>
        <w:rPr/>
      </w:pPr>
      <w:bookmarkStart w:id="3" w:name="_Toc20150260"/>
      <w:bookmarkStart w:id="4" w:name="_Toc20150082"/>
      <w:bookmarkStart w:id="5" w:name="_Toc21536930"/>
      <w:r>
        <w:rPr/>
        <w:t xml:space="preserve">для проведения процедуры реализации </w:t>
      </w:r>
      <w:bookmarkEnd w:id="3"/>
      <w:bookmarkEnd w:id="4"/>
      <w:bookmarkEnd w:id="5"/>
      <w:r>
        <w:rPr/>
        <w:t>Прицеп-Здание мобильное «МойДом»</w:t>
      </w:r>
    </w:p>
    <w:p>
      <w:pPr>
        <w:pStyle w:val="Normal"/>
        <w:rPr/>
      </w:pPr>
      <w:r>
        <w:rPr/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1) Продавец: АО «Дальневосточная распределительная сетевая компания» далее АО «ДРСК» в лице директора филиала «Южно-Якутские электрические сети» (далее АО «ДРСК»).  САХА Якутия, город Алдан, ул. Линейная 4, реализует:</w:t>
      </w:r>
    </w:p>
    <w:p>
      <w:pPr>
        <w:pStyle w:val="Normal"/>
        <w:shd w:val="clear" w:fill="FFFFFF"/>
        <w:ind w:left="0" w:right="0" w:firstLine="737"/>
        <w:rPr/>
      </w:pPr>
      <w:r>
        <w:rPr/>
        <w:t xml:space="preserve">2) Предмет реализации: Филиал АО «ДРСК» « Южно-Якутские электрические сети» реализует Прицеп-Здание мобильное «МойДом», </w:t>
      </w:r>
      <w:r>
        <w:rPr>
          <w:rStyle w:val="Style7"/>
          <w:i w:val="false"/>
          <w:iCs w:val="false"/>
          <w:highlight w:val="white"/>
        </w:rPr>
        <w:t xml:space="preserve"> ГРЗ 14 РА 5880, заводской номер машины К1Ш-2-П15-0316/07450</w:t>
      </w:r>
      <w:r>
        <w:rPr>
          <w:rStyle w:val="Style7"/>
          <w:rFonts w:eastAsia="Times New Roman" w:cs="Times New Roman" w:ascii="Times New Roman" w:hAnsi="Times New Roman"/>
          <w:i w:val="false"/>
          <w:iCs w:val="false"/>
          <w:color w:val="000000"/>
          <w:highlight w:val="white"/>
          <w:lang w:eastAsia="ru-RU"/>
        </w:rPr>
        <w:t xml:space="preserve">, </w:t>
      </w:r>
      <w:r>
        <w:rPr>
          <w:rStyle w:val="Style7"/>
          <w:i w:val="false"/>
          <w:iCs w:val="false"/>
          <w:highlight w:val="white"/>
        </w:rPr>
        <w:t>год выпуска: 2012.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3) Информация о техническом состоянии прицепа: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Прицеп находится в удовлетворительном техническом состоянии.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В прицепе установлен Компрессорная установка VDM25/10, Генераторная установка GMS12PX, все в исправном состоянии с общим износом не более 20%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В вложении копии регистрационных документов (приложение 1), фотографии транспортного средства (приложение 2).</w:t>
      </w:r>
    </w:p>
    <w:p>
      <w:pPr>
        <w:pStyle w:val="Normal"/>
        <w:shd w:val="clear" w:fill="FFFFFF"/>
        <w:spacing w:lineRule="auto" w:line="240"/>
        <w:ind w:left="0" w:right="0" w:firstLine="737"/>
        <w:jc w:val="both"/>
        <w:rPr/>
      </w:pPr>
      <w:r>
        <w:rPr/>
        <w:t>4) Местонахождение: САХА Якутия, город Алдан, ул. Линейная 4, реализует:.</w:t>
      </w:r>
    </w:p>
    <w:p>
      <w:pPr>
        <w:pStyle w:val="Normal"/>
        <w:shd w:val="clear" w:fill="FFFFFF"/>
        <w:spacing w:lineRule="auto" w:line="240"/>
        <w:ind w:left="0" w:right="0" w:firstLine="737"/>
        <w:jc w:val="both"/>
        <w:rPr/>
      </w:pPr>
      <w:r>
        <w:rPr/>
        <w:t xml:space="preserve">5) Условия реализации: Реализация осуществляется на условиях 100% предоплаты и самовывоза. Организация вывоза лежит целиком на стороне Покупателя. </w:t>
      </w:r>
      <w:r>
        <w:rPr>
          <w:b/>
          <w:bCs/>
        </w:rPr>
        <w:t>Стартовая цена указан</w:t>
      </w:r>
      <w:r>
        <w:rPr>
          <w:b/>
          <w:bCs/>
        </w:rPr>
        <w:t>а</w:t>
      </w:r>
      <w:r>
        <w:rPr>
          <w:b/>
          <w:bCs/>
        </w:rPr>
        <w:t xml:space="preserve"> </w:t>
      </w:r>
      <w:r>
        <w:rPr>
          <w:b/>
          <w:bCs/>
        </w:rPr>
        <w:t>без</w:t>
      </w:r>
      <w:r>
        <w:rPr>
          <w:b/>
          <w:bCs/>
        </w:rPr>
        <w:t xml:space="preserve"> НДС. </w:t>
      </w:r>
      <w:r>
        <w:rPr/>
        <w:t>Проект договора купли-продажи ТС в приложении 3.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  <w:t>6) Ознакомление с Предметом продажи осуществляется по адресу местонахождения Предмета продажи, ежедневно с 13-00 до 17-00 часов (время местное), кроме выходных и праздничных дней. При значительной удаленности возможен показ посредством видеообзора.</w:t>
      </w:r>
    </w:p>
    <w:p>
      <w:pPr>
        <w:pStyle w:val="Normal"/>
        <w:shd w:val="clear" w:fill="FFFFFF"/>
        <w:ind w:left="0" w:right="0" w:firstLine="737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  <w:t>П</w:t>
      </w:r>
      <w:r>
        <w:rPr>
          <w:rStyle w:val="Style7"/>
          <w:i/>
          <w:iCs/>
        </w:rPr>
        <w:t>риложение: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1) Паспорт транспортного средства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2) Акт технического состояния транспортного средства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3) Фотографии транспортного средства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4) Проект договора купли продажи в электронном виде;</w:t>
      </w:r>
    </w:p>
    <w:p>
      <w:pPr>
        <w:pStyle w:val="Normal"/>
        <w:shd w:val="clear" w:fill="FFFFFF"/>
        <w:spacing w:lineRule="auto" w:line="240"/>
        <w:jc w:val="both"/>
        <w:rPr>
          <w:i/>
          <w:i/>
          <w:iCs/>
        </w:rPr>
      </w:pPr>
      <w:r>
        <w:rPr>
          <w:i/>
          <w:iCs/>
        </w:rPr>
        <w:t>5) Формы для заполнения (анкета участника и коммерческое предложение) в электронном виде.</w:t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p>
      <w:pPr>
        <w:pStyle w:val="Normal"/>
        <w:shd w:val="clear" w:fill="FFFFFF"/>
        <w:spacing w:lineRule="auto" w:line="240"/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775" w:footer="0" w:bottom="1138"/>
      <w:pgNumType w:fmt="decimal"/>
      <w:formProt w:val="false"/>
      <w:textDirection w:val="lrTb"/>
      <w:docGrid w:type="default" w:linePitch="24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Zen Hei Sharp" w:cs="Lohit Devanagari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left"/>
      <w:textAlignment w:val="baseline"/>
    </w:pPr>
    <w:rPr>
      <w:rFonts w:ascii="Liberation Serif" w:hAnsi="Liberation Serif" w:eastAsia="WenQuanYi Zen Hei Sharp" w:cs="Lohit Devanaga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ru-RU" w:eastAsia="zh-CN" w:bidi="hi-IN"/>
    </w:rPr>
  </w:style>
  <w:style w:type="paragraph" w:styleId="Heading1">
    <w:name w:val="Heading 1"/>
    <w:basedOn w:val="Style9"/>
    <w:qFormat/>
    <w:pPr>
      <w:numPr>
        <w:ilvl w:val="0"/>
        <w:numId w:val="2"/>
      </w:numPr>
      <w:shd w:val="clear" w:fill="FFFFFF"/>
      <w:suppressAutoHyphens w:val="true"/>
      <w:outlineLvl w:val="0"/>
    </w:pPr>
    <w:rPr>
      <w:rFonts w:ascii="Liberation Serif" w:hAnsi="Liberation Serif"/>
      <w:b/>
      <w:bCs/>
      <w:sz w:val="48"/>
      <w:szCs w:val="48"/>
    </w:rPr>
  </w:style>
  <w:style w:type="paragraph" w:styleId="Heading3">
    <w:name w:val="Heading 3"/>
    <w:basedOn w:val="Style9"/>
    <w:qFormat/>
    <w:pPr>
      <w:numPr>
        <w:ilvl w:val="2"/>
        <w:numId w:val="2"/>
      </w:numPr>
      <w:shd w:val="clear" w:fill="FFFFFF"/>
      <w:suppressAutoHyphens w:val="true"/>
      <w:spacing w:before="140" w:after="0"/>
      <w:outlineLvl w:val="2"/>
    </w:pPr>
    <w:rPr>
      <w:rFonts w:ascii="Liberation Serif" w:hAnsi="Liberation Serif"/>
      <w:b/>
      <w:bCs/>
    </w:rPr>
  </w:style>
  <w:style w:type="character" w:styleId="Style7">
    <w:name w:val="Основной шрифт абзаца"/>
    <w:qFormat/>
    <w:rPr/>
  </w:style>
  <w:style w:type="character" w:styleId="Hyperlink">
    <w:name w:val="Hyperlink"/>
    <w:rPr>
      <w:color w:val="000080"/>
      <w:u w:val="single"/>
    </w:rPr>
  </w:style>
  <w:style w:type="character" w:styleId="Strong">
    <w:name w:val="Strong"/>
    <w:qFormat/>
    <w:rPr>
      <w:b/>
      <w:bCs/>
    </w:rPr>
  </w:style>
  <w:style w:type="character" w:styleId="Style8">
    <w:name w:val="Гиперссылка"/>
    <w:qFormat/>
    <w:rPr>
      <w:color w:val="0000FF"/>
      <w:u w:val="single"/>
    </w:rPr>
  </w:style>
  <w:style w:type="paragraph" w:styleId="Style9">
    <w:name w:val="Заголовок"/>
    <w:basedOn w:val="Normal"/>
    <w:next w:val="BodyText"/>
    <w:qFormat/>
    <w:pPr>
      <w:keepNext w:val="true"/>
      <w:shd w:val="clear" w:fill="FFFFFF"/>
      <w:suppressAutoHyphens w:val="true"/>
      <w:spacing w:before="240" w:after="120"/>
    </w:pPr>
    <w:rPr>
      <w:rFonts w:ascii="Liberation Sans" w:hAnsi="Liberation Sans"/>
      <w:sz w:val="28"/>
      <w:szCs w:val="28"/>
    </w:rPr>
  </w:style>
  <w:style w:type="paragraph" w:styleId="BodyText">
    <w:name w:val="Body Text"/>
    <w:basedOn w:val="Normal"/>
    <w:pPr>
      <w:shd w:val="clear" w:fill="FFFFFF"/>
      <w:suppressAutoHyphens w:val="true"/>
      <w:spacing w:lineRule="auto" w:line="276" w:before="0" w:after="140"/>
    </w:pPr>
    <w:rPr/>
  </w:style>
  <w:style w:type="paragraph" w:styleId="List">
    <w:name w:val="List"/>
    <w:basedOn w:val="BodyText"/>
    <w:pPr>
      <w:shd w:val="clear" w:fill="FFFFFF"/>
      <w:suppressAutoHyphens w:val="true"/>
    </w:pPr>
    <w:rPr/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rFonts w:cs="Lohit Devanagari"/>
      <w:i/>
      <w:iCs/>
      <w:sz w:val="24"/>
      <w:szCs w:val="24"/>
    </w:rPr>
  </w:style>
  <w:style w:type="paragraph" w:styleId="Style10">
    <w:name w:val="Указатель"/>
    <w:basedOn w:val="Normal"/>
    <w:qFormat/>
    <w:pPr>
      <w:suppressLineNumbers/>
      <w:shd w:val="clear" w:fill="FFFFFF"/>
      <w:suppressAutoHyphens w:val="true"/>
    </w:pPr>
    <w:rPr/>
  </w:style>
  <w:style w:type="paragraph" w:styleId="Style11">
    <w:name w:val="Обычный"/>
    <w:qFormat/>
    <w:pPr>
      <w:keepNext w:val="false"/>
      <w:keepLines w:val="false"/>
      <w:pageBreakBefore w:val="false"/>
      <w:widowControl/>
      <w:shd w:val="clear" w:fill="FFFFFF"/>
      <w:suppressAutoHyphens w:val="true"/>
      <w:overflowPunct w:val="false"/>
      <w:bidi w:val="0"/>
      <w:snapToGrid w:val="true"/>
      <w:spacing w:lineRule="auto" w:line="240" w:before="0" w:after="0"/>
      <w:jc w:val="both"/>
      <w:textAlignment w:val="baseline"/>
    </w:pPr>
    <w:rPr>
      <w:rFonts w:ascii="Liberation Serif" w:hAnsi="Liberation Serif" w:eastAsia="Calibri" w:cs="Lohit Devanaga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A"/>
      <w:spacing w:val="0"/>
      <w:w w:val="100"/>
      <w:kern w:val="0"/>
      <w:position w:val="0"/>
      <w:sz w:val="26"/>
      <w:sz w:val="26"/>
      <w:szCs w:val="26"/>
      <w:u w:val="none"/>
      <w:vertAlign w:val="baseline"/>
      <w:em w:val="none"/>
      <w:lang w:val="ru-RU" w:eastAsia="zh-CN" w:bidi="hi-IN"/>
    </w:rPr>
  </w:style>
  <w:style w:type="paragraph" w:styleId="Style12">
    <w:name w:val="Название объекта"/>
    <w:basedOn w:val="Normal"/>
    <w:qFormat/>
    <w:pPr>
      <w:suppressLineNumbers/>
      <w:shd w:val="clear" w:fill="FFFFFF"/>
      <w:suppressAutoHyphens w:val="true"/>
      <w:spacing w:before="120" w:after="120"/>
    </w:pPr>
    <w:rPr>
      <w:i/>
      <w:iCs/>
    </w:rPr>
  </w:style>
  <w:style w:type="paragraph" w:styleId="Style13">
    <w:name w:val="Текст в заданном формате"/>
    <w:basedOn w:val="Normal"/>
    <w:qFormat/>
    <w:pPr>
      <w:shd w:val="clear" w:fill="FFFFFF"/>
      <w:suppressAutoHyphens w:val="true"/>
    </w:pPr>
    <w:rPr>
      <w:rFonts w:ascii="Liberation Mono" w:hAnsi="Liberation Mono" w:eastAsia="Courier New" w:cs="Liberation Mono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49</TotalTime>
  <Application>AlterOffice/3.3.1.3$Linux_X86_64 LibreOffice_project/90d829a0d92d6015ad4fa014ce4f460a7fe6c0ba</Application>
  <AppVersion>15.0000</AppVersion>
  <Pages>1</Pages>
  <Words>223</Words>
  <Characters>1549</Characters>
  <CharactersWithSpaces>1757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2025-08-28T08:48:37Z</dcterms:created>
  <dc:creator/>
  <dc:description/>
  <dc:language>ru-RU</dc:language>
  <cp:lastModifiedBy>chuyasova_eg</cp:lastModifiedBy>
  <dcterms:modified xsi:type="dcterms:W3CDTF">2025-12-26T15:29:42Z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