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635772AB"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7D1E03">
        <w:t>2</w:t>
      </w:r>
      <w:r w:rsidR="007F75FE" w:rsidRPr="007F75FE">
        <w:t>4</w:t>
      </w:r>
      <w:r w:rsidR="007F75FE">
        <w:t xml:space="preserve"> декабря</w:t>
      </w:r>
      <w:r w:rsidR="007D1E03">
        <w:t xml:space="preserve"> </w:t>
      </w:r>
      <w:r w:rsidR="00D109D2">
        <w:t>20</w:t>
      </w:r>
      <w:r w:rsidR="00A46842">
        <w:t>2</w:t>
      </w:r>
      <w:r w:rsidR="007D1E03">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код лота</w:t>
      </w:r>
      <w:r w:rsidR="007F75FE">
        <w:t xml:space="preserve"> РАД-435643</w:t>
      </w:r>
      <w:r w:rsidR="00F424C4">
        <w:t>)</w:t>
      </w:r>
      <w:r w:rsidR="007759D4" w:rsidRPr="000F3C74">
        <w:t>:</w:t>
      </w:r>
    </w:p>
    <w:p w14:paraId="753EF2C0" w14:textId="77777777" w:rsidR="003133AE" w:rsidRPr="00722B8E" w:rsidRDefault="003133AE" w:rsidP="00722B8E">
      <w:pPr>
        <w:jc w:val="both"/>
      </w:pPr>
    </w:p>
    <w:p w14:paraId="0C112BA9" w14:textId="77777777" w:rsidR="007F75FE" w:rsidRDefault="00917A3D" w:rsidP="00F424C4">
      <w:pPr>
        <w:ind w:firstLine="709"/>
        <w:rPr>
          <w:b/>
        </w:rPr>
      </w:pPr>
      <w:r w:rsidRPr="00DE21E0">
        <w:rPr>
          <w:b/>
          <w:szCs w:val="20"/>
        </w:rPr>
        <w:t>Сведения об объекте</w:t>
      </w:r>
      <w:r w:rsidR="00F424C4">
        <w:rPr>
          <w:b/>
          <w:szCs w:val="20"/>
        </w:rPr>
        <w:t xml:space="preserve"> </w:t>
      </w:r>
      <w:r w:rsidR="00F424C4">
        <w:rPr>
          <w:b/>
        </w:rPr>
        <w:t>продажи (Объект, лот):</w:t>
      </w:r>
    </w:p>
    <w:p w14:paraId="397CC284" w14:textId="6F2F7E67" w:rsidR="00F424C4" w:rsidRDefault="00F424C4" w:rsidP="00F424C4">
      <w:pPr>
        <w:ind w:firstLine="709"/>
      </w:pPr>
      <w:r>
        <w:rPr>
          <w:b/>
        </w:rPr>
        <w:t xml:space="preserve"> </w:t>
      </w:r>
      <w:r>
        <w:tab/>
      </w:r>
    </w:p>
    <w:p w14:paraId="0C5AE99A" w14:textId="47BB155D" w:rsidR="003133AE" w:rsidRPr="007F75FE" w:rsidRDefault="007D1E03" w:rsidP="007F75FE">
      <w:pPr>
        <w:spacing w:after="11" w:line="264" w:lineRule="auto"/>
        <w:ind w:right="483"/>
        <w:jc w:val="both"/>
      </w:pPr>
      <w:r>
        <w:t xml:space="preserve">Дата проведения аукциона </w:t>
      </w:r>
      <w:r w:rsidR="003133AE">
        <w:t xml:space="preserve">на </w:t>
      </w:r>
      <w:r w:rsidR="007F75FE">
        <w:rPr>
          <w:b/>
          <w:bCs/>
        </w:rPr>
        <w:t xml:space="preserve">25 февраля </w:t>
      </w:r>
      <w:r w:rsidR="003133AE">
        <w:rPr>
          <w:b/>
          <w:lang w:eastAsia="en-US"/>
        </w:rPr>
        <w:t>202</w:t>
      </w:r>
      <w:r w:rsidR="007F75FE">
        <w:rPr>
          <w:b/>
          <w:lang w:eastAsia="en-US"/>
        </w:rPr>
        <w:t>6</w:t>
      </w:r>
      <w:r w:rsidR="003133AE">
        <w:rPr>
          <w:b/>
          <w:lang w:eastAsia="en-US"/>
        </w:rPr>
        <w:t xml:space="preserve"> года</w:t>
      </w:r>
      <w:r w:rsidR="003133AE">
        <w:rPr>
          <w:b/>
          <w:bCs/>
        </w:rPr>
        <w:t>.</w:t>
      </w:r>
    </w:p>
    <w:p w14:paraId="16C06BC0" w14:textId="61642B97"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7D1E03">
        <w:rPr>
          <w:b/>
          <w:lang w:eastAsia="en-US"/>
        </w:rPr>
        <w:t>2</w:t>
      </w:r>
      <w:r w:rsidR="007F75FE">
        <w:rPr>
          <w:b/>
          <w:lang w:eastAsia="en-US"/>
        </w:rPr>
        <w:t>4 февраля 2026</w:t>
      </w:r>
      <w:r w:rsidR="007D1E03">
        <w:rPr>
          <w:b/>
          <w:lang w:eastAsia="en-US"/>
        </w:rPr>
        <w:t xml:space="preserve"> </w:t>
      </w:r>
      <w:r>
        <w:rPr>
          <w:b/>
        </w:rPr>
        <w:t>года</w:t>
      </w:r>
      <w:r>
        <w:rPr>
          <w:b/>
          <w:lang w:eastAsia="en-US"/>
        </w:rPr>
        <w:t xml:space="preserve"> до </w:t>
      </w:r>
      <w:r w:rsidR="00EC195D">
        <w:rPr>
          <w:b/>
          <w:lang w:eastAsia="en-US"/>
        </w:rPr>
        <w:t>1</w:t>
      </w:r>
      <w:r w:rsidR="007F75FE">
        <w:rPr>
          <w:b/>
          <w:lang w:eastAsia="en-US"/>
        </w:rPr>
        <w:t>7</w:t>
      </w:r>
      <w:r w:rsidR="00EC195D">
        <w:rPr>
          <w:b/>
          <w:lang w:eastAsia="en-US"/>
        </w:rPr>
        <w:t>.00</w:t>
      </w:r>
      <w:r>
        <w:rPr>
          <w:b/>
        </w:rPr>
        <w:t xml:space="preserve">. </w:t>
      </w:r>
    </w:p>
    <w:p w14:paraId="6EF25E11" w14:textId="5F229C97" w:rsidR="003133AE" w:rsidRDefault="003133AE" w:rsidP="007F75FE">
      <w:pPr>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7F75FE">
        <w:rPr>
          <w:rFonts w:eastAsia="Calibri"/>
          <w:b/>
          <w:bCs/>
          <w:lang w:eastAsia="en-US"/>
        </w:rPr>
        <w:t>7</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7F75FE">
        <w:rPr>
          <w:rFonts w:eastAsia="Calibri"/>
          <w:b/>
          <w:bCs/>
          <w:lang w:eastAsia="en-US"/>
        </w:rPr>
        <w:t xml:space="preserve">24 февраля </w:t>
      </w:r>
      <w:r w:rsidRPr="00EC195D">
        <w:rPr>
          <w:b/>
          <w:bCs/>
          <w:lang w:eastAsia="en-US"/>
        </w:rPr>
        <w:t>202</w:t>
      </w:r>
      <w:r w:rsidR="007F75FE">
        <w:rPr>
          <w:b/>
          <w:bCs/>
          <w:lang w:eastAsia="en-US"/>
        </w:rPr>
        <w:t>6</w:t>
      </w:r>
      <w:r>
        <w:rPr>
          <w:b/>
          <w:lang w:eastAsia="en-US"/>
        </w:rPr>
        <w:t>.</w:t>
      </w:r>
      <w:r>
        <w:rPr>
          <w:b/>
        </w:rPr>
        <w:t xml:space="preserve"> </w:t>
      </w:r>
    </w:p>
    <w:p w14:paraId="630FB0A7" w14:textId="66E41FDF" w:rsidR="003133AE" w:rsidRDefault="003133AE" w:rsidP="007F75FE">
      <w:pPr>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7F75FE">
        <w:rPr>
          <w:rFonts w:eastAsia="Calibri"/>
          <w:b/>
          <w:bCs/>
          <w:lang w:eastAsia="en-US"/>
        </w:rPr>
        <w:t>24 февраля</w:t>
      </w:r>
      <w:r w:rsidR="007D1E03">
        <w:rPr>
          <w:rFonts w:eastAsia="Calibri"/>
          <w:b/>
          <w:bCs/>
          <w:lang w:eastAsia="en-US"/>
        </w:rPr>
        <w:t xml:space="preserve"> </w:t>
      </w:r>
      <w:r w:rsidR="00AF3FE7">
        <w:rPr>
          <w:b/>
          <w:lang w:eastAsia="en-US"/>
        </w:rPr>
        <w:t>202</w:t>
      </w:r>
      <w:r w:rsidR="007F75FE">
        <w:rPr>
          <w:b/>
          <w:lang w:eastAsia="en-US"/>
        </w:rPr>
        <w:t>6</w:t>
      </w:r>
      <w:r w:rsidR="00AF3FE7">
        <w:rPr>
          <w:b/>
          <w:lang w:eastAsia="en-US"/>
        </w:rPr>
        <w:t xml:space="preserve"> </w:t>
      </w:r>
      <w:r>
        <w:rPr>
          <w:b/>
        </w:rPr>
        <w:t>года</w:t>
      </w:r>
      <w:r w:rsidR="00EC195D">
        <w:rPr>
          <w:b/>
        </w:rPr>
        <w:t xml:space="preserve"> в 1</w:t>
      </w:r>
      <w:r w:rsidR="007F75FE">
        <w:rPr>
          <w:b/>
        </w:rPr>
        <w:t>7</w:t>
      </w:r>
      <w:r w:rsidR="00EC195D">
        <w:rPr>
          <w:b/>
        </w:rPr>
        <w:t>.00</w:t>
      </w:r>
      <w:r>
        <w:rPr>
          <w:rFonts w:eastAsia="Calibri"/>
          <w:lang w:eastAsia="en-US"/>
        </w:rPr>
        <w:t>.</w:t>
      </w:r>
    </w:p>
    <w:p w14:paraId="0346835D" w14:textId="772E56D1" w:rsidR="00DD53F7" w:rsidRDefault="00DD53F7" w:rsidP="00B2292B"/>
    <w:p w14:paraId="0E05C4BF" w14:textId="77777777" w:rsidR="007F75FE" w:rsidRDefault="007F75FE" w:rsidP="007F75FE">
      <w:pPr>
        <w:spacing w:after="24" w:line="259" w:lineRule="auto"/>
        <w:ind w:left="538" w:right="60" w:firstLine="709"/>
        <w:jc w:val="center"/>
      </w:pPr>
    </w:p>
    <w:p w14:paraId="0E597DCD" w14:textId="77777777" w:rsidR="007F75FE" w:rsidRDefault="007F75FE" w:rsidP="007F75FE">
      <w:pPr>
        <w:ind w:right="60" w:firstLine="709"/>
        <w:rPr>
          <w:rFonts w:eastAsia="SimSun;宋体"/>
          <w:b/>
          <w:bCs/>
          <w:shd w:val="clear" w:color="auto" w:fill="FFFFFF"/>
          <w:lang w:eastAsia="hi-IN"/>
        </w:rPr>
      </w:pPr>
      <w:r w:rsidRPr="000B4275">
        <w:rPr>
          <w:b/>
        </w:rPr>
        <w:t xml:space="preserve">Объект продажи (Объект, лот): </w:t>
      </w:r>
      <w:r w:rsidRPr="000B4275">
        <w:tab/>
      </w:r>
      <w:r>
        <w:rPr>
          <w:rFonts w:eastAsia="SimSun;宋体"/>
          <w:b/>
          <w:bCs/>
          <w:shd w:val="clear" w:color="auto" w:fill="FFFFFF"/>
          <w:lang w:eastAsia="hi-IN"/>
        </w:rPr>
        <w:t>Помещение.</w:t>
      </w:r>
    </w:p>
    <w:p w14:paraId="1A3BCD9C" w14:textId="77777777" w:rsidR="007F75FE" w:rsidRPr="006C74E3" w:rsidRDefault="007F75FE" w:rsidP="007F75FE">
      <w:pPr>
        <w:ind w:right="-57" w:firstLine="540"/>
      </w:pPr>
      <w:r w:rsidRPr="006C74E3">
        <w:t xml:space="preserve">1.2. </w:t>
      </w:r>
      <w:r>
        <w:t>Н</w:t>
      </w:r>
      <w:r w:rsidRPr="006C74E3">
        <w:t>ежилые помещения, расположенные по адресу:</w:t>
      </w:r>
    </w:p>
    <w:p w14:paraId="034B8CA1" w14:textId="77777777" w:rsidR="007F75FE" w:rsidRPr="006C74E3" w:rsidRDefault="007F75FE" w:rsidP="007F75FE">
      <w:pPr>
        <w:ind w:right="-57" w:firstLine="540"/>
      </w:pPr>
      <w:r w:rsidRPr="006C74E3">
        <w:t xml:space="preserve">1.2.1. </w:t>
      </w:r>
      <w:bookmarkStart w:id="0" w:name="_Hlk107303640"/>
      <w:r w:rsidRPr="006C74E3">
        <w:t>Ленинградская область, Всеволожский район, г. Всеволожск, пр. Всеволожский д.61 пом. 1-Н. Этаж: 1</w:t>
      </w:r>
      <w:bookmarkEnd w:id="0"/>
      <w:r w:rsidRPr="006C74E3">
        <w:t xml:space="preserve">-2, площадь 1348.2 кв. м. </w:t>
      </w:r>
      <w:bookmarkStart w:id="1" w:name="_Hlk107303734"/>
      <w:r w:rsidRPr="006C74E3">
        <w:t>Кадастровый номер: 47:07:1301169:1095</w:t>
      </w:r>
      <w:bookmarkEnd w:id="1"/>
      <w:r w:rsidRPr="006C74E3">
        <w:t>.</w:t>
      </w:r>
    </w:p>
    <w:p w14:paraId="045E9D63" w14:textId="77777777" w:rsidR="007F75FE" w:rsidRPr="006C74E3" w:rsidRDefault="007F75FE" w:rsidP="007F75FE">
      <w:pPr>
        <w:ind w:right="-57" w:firstLine="540"/>
      </w:pPr>
      <w:r w:rsidRPr="006C74E3">
        <w:t xml:space="preserve">Собственность № 47:07:1301169:1095-47/053/2022-17 от 13.01.2022 г. </w:t>
      </w:r>
    </w:p>
    <w:p w14:paraId="3CC8887A" w14:textId="77777777" w:rsidR="007F75FE" w:rsidRPr="006C74E3" w:rsidRDefault="007F75FE" w:rsidP="007F75FE">
      <w:pPr>
        <w:ind w:right="-57" w:firstLine="540"/>
        <w:rPr>
          <w:highlight w:val="white"/>
        </w:rPr>
      </w:pPr>
      <w:r w:rsidRPr="006C74E3">
        <w:t>Обременения (ограничения): согласно выписке из ЕГРН от 16.07.2025: не заре</w:t>
      </w:r>
      <w:r w:rsidRPr="006C74E3">
        <w:rPr>
          <w:highlight w:val="white"/>
        </w:rPr>
        <w:t>гистрированы.</w:t>
      </w:r>
    </w:p>
    <w:p w14:paraId="742892EA" w14:textId="77777777" w:rsidR="007F75FE" w:rsidRPr="006C74E3" w:rsidRDefault="007F75FE" w:rsidP="007F75FE">
      <w:pPr>
        <w:ind w:right="-57" w:firstLine="540"/>
        <w:rPr>
          <w:highlight w:val="white"/>
        </w:rPr>
      </w:pPr>
      <w:r w:rsidRPr="006C74E3">
        <w:rPr>
          <w:highlight w:val="white"/>
        </w:rPr>
        <w:t>1.2.2. Российская Федерация, Ленинградская область, Всеволожский муниципальный район, Всеволожское городское поселение, город Всеволожск, проспект Всеволожский, дом 61. Этаж: 1. Площадь 293.8 кв. м</w:t>
      </w:r>
      <w:bookmarkStart w:id="2" w:name="_Hlk107303992"/>
      <w:r w:rsidRPr="006C74E3">
        <w:rPr>
          <w:highlight w:val="white"/>
        </w:rPr>
        <w:t>. Кадастровый номер: 47:07:1301022:345</w:t>
      </w:r>
      <w:bookmarkEnd w:id="2"/>
      <w:r w:rsidRPr="006C74E3">
        <w:rPr>
          <w:highlight w:val="white"/>
        </w:rPr>
        <w:t>.</w:t>
      </w:r>
    </w:p>
    <w:p w14:paraId="53990D6C" w14:textId="77777777" w:rsidR="007F75FE" w:rsidRPr="006C74E3" w:rsidRDefault="007F75FE" w:rsidP="007F75FE">
      <w:pPr>
        <w:ind w:right="-57" w:firstLine="540"/>
      </w:pPr>
      <w:r w:rsidRPr="006C74E3">
        <w:t>Обременения (ограничения): согласно выписке из ЕГРН от 17.06.2025: не зарегистрированы.</w:t>
      </w:r>
    </w:p>
    <w:p w14:paraId="31A4D029" w14:textId="77777777" w:rsidR="007F75FE" w:rsidRPr="006C74E3" w:rsidRDefault="007F75FE" w:rsidP="007F75FE">
      <w:pPr>
        <w:ind w:right="-57" w:firstLine="540"/>
        <w:rPr>
          <w:highlight w:val="white"/>
        </w:rPr>
      </w:pPr>
      <w:r w:rsidRPr="006C74E3">
        <w:rPr>
          <w:highlight w:val="white"/>
        </w:rPr>
        <w:t>Собственность 47:07:1301022:345-47/053/2025-1 от 26.05.2025 г.</w:t>
      </w:r>
    </w:p>
    <w:p w14:paraId="1AD28C43" w14:textId="77777777" w:rsidR="007F75FE" w:rsidRPr="006C74E3" w:rsidRDefault="007F75FE" w:rsidP="007F75FE">
      <w:pPr>
        <w:ind w:right="-57" w:firstLine="540"/>
        <w:rPr>
          <w:highlight w:val="white"/>
        </w:rPr>
      </w:pPr>
      <w:r w:rsidRPr="006C74E3">
        <w:rPr>
          <w:highlight w:val="white"/>
        </w:rPr>
        <w:t>1.2.3. Российская Федерация, Ленинградская область, Всеволожский муниципальный район, Всеволожское городское поселение, город Всеволожск, проспект Всеволожский, дом 61. Этаж: 1. Площадь 28.9 кв. м. Кадастровый номер: 47:07:1301022:346.</w:t>
      </w:r>
    </w:p>
    <w:p w14:paraId="1A5BB83D" w14:textId="77777777" w:rsidR="007F75FE" w:rsidRPr="006C74E3" w:rsidRDefault="007F75FE" w:rsidP="007F75FE">
      <w:pPr>
        <w:ind w:right="-57" w:firstLine="540"/>
        <w:rPr>
          <w:highlight w:val="yellow"/>
        </w:rPr>
      </w:pPr>
      <w:r w:rsidRPr="006C74E3">
        <w:rPr>
          <w:highlight w:val="white"/>
        </w:rPr>
        <w:t>Собственность 47:07:1301022:346-47/053/2025-1 от 26.05.2025 г.</w:t>
      </w:r>
    </w:p>
    <w:p w14:paraId="4BB7C417" w14:textId="77777777" w:rsidR="007F75FE" w:rsidRPr="006C74E3" w:rsidRDefault="007F75FE" w:rsidP="007F75FE">
      <w:pPr>
        <w:ind w:right="-57"/>
      </w:pPr>
      <w:r w:rsidRPr="006C74E3">
        <w:t xml:space="preserve">         Обременения (ограничения) Объекта: согласно выписке из ЕГРН от 17.06.2025: не зарегистрированы.</w:t>
      </w:r>
    </w:p>
    <w:p w14:paraId="63EA8E94" w14:textId="77777777" w:rsidR="007F75FE" w:rsidRPr="006C74E3" w:rsidRDefault="007F75FE" w:rsidP="007F75FE">
      <w:pPr>
        <w:ind w:right="-57"/>
      </w:pPr>
      <w:r w:rsidRPr="006C74E3">
        <w:tab/>
        <w:t>1.2.4. Российская Федерация, Ленинградская область, Всеволожский муниципальный район, Всеволожское городское поселение, город Всеволожск, проспект Всеволожский, дом 61. Этаж: 2. Площадь: 281.6 кв.м. Кадастровый номер: 47:07:1301022:347.</w:t>
      </w:r>
    </w:p>
    <w:p w14:paraId="386CB702" w14:textId="77777777" w:rsidR="007F75FE" w:rsidRPr="006C74E3" w:rsidRDefault="007F75FE" w:rsidP="007F75FE">
      <w:pPr>
        <w:ind w:right="-57"/>
      </w:pPr>
      <w:r w:rsidRPr="006C74E3">
        <w:tab/>
      </w:r>
      <w:r w:rsidRPr="006C74E3">
        <w:rPr>
          <w:highlight w:val="white"/>
        </w:rPr>
        <w:t>Собственность</w:t>
      </w:r>
      <w:r w:rsidRPr="006C74E3">
        <w:t xml:space="preserve"> 47:07:1301022:347-47/053/2025-1 от 26.05.2025.</w:t>
      </w:r>
    </w:p>
    <w:p w14:paraId="3DB58924" w14:textId="77777777" w:rsidR="007F75FE" w:rsidRPr="006C74E3" w:rsidRDefault="007F75FE" w:rsidP="007F75FE">
      <w:pPr>
        <w:ind w:right="-57"/>
      </w:pPr>
      <w:r w:rsidRPr="006C74E3">
        <w:tab/>
        <w:t>Обременения (ограничения) Объекта: согласно выписке из ЕГРН от 17.06.2025: не зарегистрированы.</w:t>
      </w:r>
    </w:p>
    <w:p w14:paraId="785AF381" w14:textId="77777777" w:rsidR="007F75FE" w:rsidRPr="006C74E3" w:rsidRDefault="007F75FE" w:rsidP="007F75FE">
      <w:pPr>
        <w:ind w:right="-57" w:firstLine="708"/>
      </w:pPr>
      <w:r w:rsidRPr="006C74E3">
        <w:t>1.2.5. Российская Федерация, Ленинградская область, Всеволожский муниципальный район, Всеволожское городское поселение, город Всеволожск, проспект Всеволожский, дом 61. Этаж: 2. Площадь: 30.6 кв.м. Кадастровый номер: 47:07:1301022:348.</w:t>
      </w:r>
    </w:p>
    <w:p w14:paraId="543C9C5D" w14:textId="77777777" w:rsidR="007F75FE" w:rsidRPr="006C74E3" w:rsidRDefault="007F75FE" w:rsidP="007F75FE">
      <w:pPr>
        <w:ind w:right="-57" w:firstLine="708"/>
      </w:pPr>
      <w:r w:rsidRPr="006C74E3">
        <w:rPr>
          <w:highlight w:val="white"/>
        </w:rPr>
        <w:t>Собственность</w:t>
      </w:r>
      <w:r w:rsidRPr="006C74E3">
        <w:t xml:space="preserve"> 47:07:1301022:348-47/053/2025-1 от 26.05.2025.</w:t>
      </w:r>
    </w:p>
    <w:p w14:paraId="34478968" w14:textId="77777777" w:rsidR="007F75FE" w:rsidRPr="006C74E3" w:rsidRDefault="007F75FE" w:rsidP="007F75FE">
      <w:pPr>
        <w:ind w:right="-57" w:firstLine="708"/>
      </w:pPr>
      <w:r w:rsidRPr="006C74E3">
        <w:t>Обременения (ограничения) Объекта: согласно выписке из ЕГРН от 17.06.2025: не зарегистрированы.</w:t>
      </w:r>
    </w:p>
    <w:p w14:paraId="376F2AA8" w14:textId="77777777" w:rsidR="007F75FE" w:rsidRPr="0081122C" w:rsidRDefault="007F75FE" w:rsidP="007F75FE">
      <w:pPr>
        <w:ind w:right="60" w:firstLine="709"/>
        <w:rPr>
          <w:b/>
          <w:bCs/>
        </w:rPr>
      </w:pPr>
      <w:r w:rsidRPr="00724E1C">
        <w:rPr>
          <w:b/>
          <w:bCs/>
        </w:rPr>
        <w:t>Земельный участок:</w:t>
      </w:r>
    </w:p>
    <w:p w14:paraId="3EC43AA2" w14:textId="77777777" w:rsidR="007F75FE" w:rsidRPr="00724E1C" w:rsidRDefault="007F75FE" w:rsidP="007F75FE">
      <w:pPr>
        <w:ind w:right="60" w:firstLine="709"/>
      </w:pPr>
      <w:r w:rsidRPr="00724E1C">
        <w:t>Земельный участок расположен по адресу: Ленинградская область, город Всеволожск, Всеволожский пр.д.61</w:t>
      </w:r>
    </w:p>
    <w:p w14:paraId="090A3D42" w14:textId="77777777" w:rsidR="007F75FE" w:rsidRPr="00724E1C" w:rsidRDefault="007F75FE" w:rsidP="007F75FE">
      <w:pPr>
        <w:ind w:right="60" w:firstLine="709"/>
      </w:pPr>
      <w:r>
        <w:rPr>
          <w:b/>
          <w:bCs/>
        </w:rPr>
        <w:t>Кадастровый номер</w:t>
      </w:r>
      <w:r w:rsidRPr="00724E1C">
        <w:rPr>
          <w:b/>
          <w:bCs/>
        </w:rPr>
        <w:t xml:space="preserve">: </w:t>
      </w:r>
      <w:r>
        <w:t>47:07:1301022:31</w:t>
      </w:r>
    </w:p>
    <w:p w14:paraId="68DCCFBC" w14:textId="77777777" w:rsidR="007F75FE" w:rsidRDefault="007F75FE" w:rsidP="007F75FE">
      <w:pPr>
        <w:ind w:right="60" w:firstLine="709"/>
        <w:rPr>
          <w:b/>
          <w:bCs/>
        </w:rPr>
      </w:pPr>
      <w:r>
        <w:rPr>
          <w:b/>
          <w:bCs/>
        </w:rPr>
        <w:t>Площадь</w:t>
      </w:r>
      <w:r w:rsidRPr="00724E1C">
        <w:rPr>
          <w:b/>
          <w:bCs/>
        </w:rPr>
        <w:t>:</w:t>
      </w:r>
      <w:r w:rsidRPr="0081122C">
        <w:rPr>
          <w:b/>
          <w:bCs/>
        </w:rPr>
        <w:t xml:space="preserve"> </w:t>
      </w:r>
      <w:r w:rsidRPr="0081122C">
        <w:t>600</w:t>
      </w:r>
      <w:r w:rsidRPr="00724E1C">
        <w:t xml:space="preserve"> кв. м</w:t>
      </w:r>
    </w:p>
    <w:p w14:paraId="7A1A596D" w14:textId="77777777" w:rsidR="007F75FE" w:rsidRDefault="007F75FE" w:rsidP="007F75FE">
      <w:pPr>
        <w:ind w:right="60" w:firstLine="709"/>
        <w:rPr>
          <w:b/>
          <w:bCs/>
        </w:rPr>
      </w:pPr>
      <w:r>
        <w:rPr>
          <w:b/>
          <w:bCs/>
        </w:rPr>
        <w:lastRenderedPageBreak/>
        <w:t>Категория земли</w:t>
      </w:r>
      <w:r w:rsidRPr="00724E1C">
        <w:rPr>
          <w:b/>
          <w:bCs/>
        </w:rPr>
        <w:t>:</w:t>
      </w:r>
      <w:r>
        <w:rPr>
          <w:b/>
          <w:bCs/>
        </w:rPr>
        <w:t xml:space="preserve"> </w:t>
      </w:r>
      <w:r w:rsidRPr="00724E1C">
        <w:t>Земли населенных пунктов</w:t>
      </w:r>
    </w:p>
    <w:p w14:paraId="5FE5ADA5" w14:textId="77777777" w:rsidR="007F75FE" w:rsidRDefault="007F75FE" w:rsidP="007F75FE">
      <w:pPr>
        <w:ind w:right="60" w:firstLine="709"/>
      </w:pPr>
      <w:r w:rsidRPr="00724E1C">
        <w:rPr>
          <w:b/>
          <w:bCs/>
        </w:rPr>
        <w:t>Виды разрешенного использования:</w:t>
      </w:r>
      <w:r w:rsidRPr="00724E1C">
        <w:t xml:space="preserve"> для эксплуатации здания торгового комплекса</w:t>
      </w:r>
    </w:p>
    <w:p w14:paraId="0943874F" w14:textId="77777777" w:rsidR="007F75FE" w:rsidRDefault="007F75FE" w:rsidP="007F75FE">
      <w:pPr>
        <w:ind w:right="60" w:firstLine="709"/>
      </w:pPr>
      <w:r>
        <w:t>Ограничение прав и обременение объекта недвижимости: не зарегистрировано</w:t>
      </w:r>
    </w:p>
    <w:p w14:paraId="7EAA988B" w14:textId="77777777" w:rsidR="007F75FE" w:rsidRDefault="007F75FE" w:rsidP="007F75FE">
      <w:pPr>
        <w:ind w:right="60" w:firstLine="709"/>
      </w:pPr>
      <w:r>
        <w:t>Собственность 47-47-12/011/2012-332 28.04.2012</w:t>
      </w:r>
    </w:p>
    <w:p w14:paraId="71AB0B32" w14:textId="77777777" w:rsidR="007F75FE" w:rsidRPr="00724E1C" w:rsidRDefault="007F75FE" w:rsidP="007F75FE">
      <w:pPr>
        <w:ind w:right="60" w:firstLine="709"/>
        <w:rPr>
          <w:b/>
          <w:bCs/>
        </w:rPr>
      </w:pPr>
    </w:p>
    <w:p w14:paraId="49D9835C" w14:textId="77777777" w:rsidR="007F75FE" w:rsidRPr="00056929" w:rsidRDefault="007F75FE" w:rsidP="007F75FE">
      <w:pPr>
        <w:rPr>
          <w:rFonts w:eastAsia="SimSun;宋体"/>
          <w:lang w:eastAsia="hi-IN"/>
        </w:rPr>
      </w:pPr>
      <w:r w:rsidRPr="00056929">
        <w:rPr>
          <w:b/>
        </w:rPr>
        <w:t xml:space="preserve">Начальная цена лота устанавливается в размере – </w:t>
      </w:r>
      <w:r>
        <w:rPr>
          <w:b/>
          <w:bCs/>
        </w:rPr>
        <w:t xml:space="preserve">105 </w:t>
      </w:r>
      <w:r w:rsidRPr="00056929">
        <w:rPr>
          <w:b/>
          <w:bCs/>
        </w:rPr>
        <w:t>000 000(С</w:t>
      </w:r>
      <w:r>
        <w:rPr>
          <w:b/>
          <w:bCs/>
        </w:rPr>
        <w:t>то пять</w:t>
      </w:r>
      <w:r w:rsidRPr="00056929">
        <w:rPr>
          <w:b/>
          <w:bCs/>
        </w:rPr>
        <w:t xml:space="preserve"> миллионов) рублей 00 коп.  </w:t>
      </w:r>
    </w:p>
    <w:p w14:paraId="3891468D" w14:textId="77777777" w:rsidR="007F75FE" w:rsidRPr="000B4275" w:rsidRDefault="007F75FE" w:rsidP="007F75FE">
      <w:pPr>
        <w:spacing w:after="21" w:line="259" w:lineRule="auto"/>
        <w:ind w:left="1402" w:right="60" w:firstLine="14"/>
      </w:pPr>
      <w:r w:rsidRPr="000B4275">
        <w:rPr>
          <w:b/>
        </w:rPr>
        <w:t xml:space="preserve">Сумма задатка </w:t>
      </w:r>
      <w:r w:rsidRPr="00C74E44">
        <w:rPr>
          <w:b/>
        </w:rPr>
        <w:t>-</w:t>
      </w:r>
      <w:r w:rsidRPr="000B4275">
        <w:rPr>
          <w:b/>
        </w:rPr>
        <w:t xml:space="preserve"> </w:t>
      </w:r>
      <w:r>
        <w:rPr>
          <w:b/>
        </w:rPr>
        <w:t>3 000 000</w:t>
      </w:r>
      <w:r w:rsidRPr="000B4275">
        <w:rPr>
          <w:b/>
        </w:rPr>
        <w:t xml:space="preserve"> </w:t>
      </w:r>
      <w:r>
        <w:rPr>
          <w:b/>
        </w:rPr>
        <w:t>(два миллиона)</w:t>
      </w:r>
      <w:r w:rsidRPr="000B4275">
        <w:rPr>
          <w:b/>
        </w:rPr>
        <w:t xml:space="preserve"> рублей.   </w:t>
      </w:r>
    </w:p>
    <w:p w14:paraId="384C58CE" w14:textId="77777777" w:rsidR="007F75FE" w:rsidRPr="000B4275" w:rsidRDefault="007F75FE" w:rsidP="007F75FE">
      <w:pPr>
        <w:spacing w:line="270" w:lineRule="auto"/>
        <w:ind w:left="694" w:right="60" w:firstLine="708"/>
      </w:pPr>
      <w:r w:rsidRPr="000B4275">
        <w:rPr>
          <w:b/>
        </w:rPr>
        <w:t xml:space="preserve">Шаг аукциона </w:t>
      </w:r>
      <w:proofErr w:type="gramStart"/>
      <w:r w:rsidRPr="00C74E44">
        <w:rPr>
          <w:b/>
        </w:rPr>
        <w:t>-</w:t>
      </w:r>
      <w:r>
        <w:rPr>
          <w:b/>
        </w:rPr>
        <w:t xml:space="preserve">  1</w:t>
      </w:r>
      <w:proofErr w:type="gramEnd"/>
      <w:r>
        <w:rPr>
          <w:b/>
        </w:rPr>
        <w:t xml:space="preserve"> 000 000</w:t>
      </w:r>
      <w:r w:rsidRPr="000B4275">
        <w:rPr>
          <w:b/>
        </w:rPr>
        <w:t xml:space="preserve"> </w:t>
      </w:r>
      <w:r>
        <w:rPr>
          <w:b/>
        </w:rPr>
        <w:t>(один миллион)</w:t>
      </w:r>
      <w:r w:rsidRPr="000B4275">
        <w:rPr>
          <w:b/>
        </w:rPr>
        <w:t xml:space="preserve"> рублей</w:t>
      </w:r>
      <w:r>
        <w:rPr>
          <w:b/>
        </w:rPr>
        <w:t>.</w:t>
      </w:r>
    </w:p>
    <w:p w14:paraId="63F7988C" w14:textId="77777777" w:rsidR="007F75FE" w:rsidRPr="00F25D10" w:rsidRDefault="007F75FE" w:rsidP="007F75FE">
      <w:pPr>
        <w:spacing w:after="26" w:line="259" w:lineRule="auto"/>
        <w:ind w:left="540" w:right="60" w:firstLine="709"/>
        <w:rPr>
          <w:b/>
        </w:rPr>
      </w:pPr>
      <w:r w:rsidRPr="000B4275">
        <w:rPr>
          <w:b/>
        </w:rPr>
        <w:t xml:space="preserve"> </w:t>
      </w:r>
    </w:p>
    <w:p w14:paraId="46883576" w14:textId="77777777" w:rsidR="006B3FAD" w:rsidRDefault="006B3FAD" w:rsidP="006B3FAD">
      <w:pPr>
        <w:ind w:firstLine="709"/>
        <w:jc w:val="both"/>
        <w:rPr>
          <w:b/>
          <w:bCs/>
        </w:rPr>
      </w:pPr>
    </w:p>
    <w:p w14:paraId="4625F406" w14:textId="1D94566E" w:rsidR="006B3FAD" w:rsidRPr="006B3FAD" w:rsidRDefault="007F75FE" w:rsidP="006B3FAD">
      <w:pPr>
        <w:ind w:firstLine="709"/>
        <w:jc w:val="both"/>
        <w:rPr>
          <w:b/>
          <w:bCs/>
        </w:rPr>
      </w:pPr>
      <w:r w:rsidRPr="007F75FE">
        <w:lastRenderedPageBreak/>
        <w:drawing>
          <wp:inline distT="0" distB="0" distL="0" distR="0" wp14:anchorId="4915DBD3" wp14:editId="59FDB245">
            <wp:extent cx="5940425" cy="7607935"/>
            <wp:effectExtent l="0" t="0" r="3175" b="0"/>
            <wp:docPr id="17096160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7607935"/>
                    </a:xfrm>
                    <a:prstGeom prst="rect">
                      <a:avLst/>
                    </a:prstGeom>
                    <a:noFill/>
                    <a:ln>
                      <a:noFill/>
                    </a:ln>
                  </pic:spPr>
                </pic:pic>
              </a:graphicData>
            </a:graphic>
          </wp:inline>
        </w:drawing>
      </w: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BCC4" w14:textId="77777777" w:rsidR="00DD6531" w:rsidRDefault="00DD6531" w:rsidP="002D0750">
      <w:r>
        <w:separator/>
      </w:r>
    </w:p>
  </w:endnote>
  <w:endnote w:type="continuationSeparator" w:id="0">
    <w:p w14:paraId="1C3E0F06" w14:textId="77777777" w:rsidR="00DD6531" w:rsidRDefault="00DD6531"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9ED2" w14:textId="77777777" w:rsidR="00DD6531" w:rsidRDefault="00DD6531" w:rsidP="002D0750">
      <w:r>
        <w:separator/>
      </w:r>
    </w:p>
  </w:footnote>
  <w:footnote w:type="continuationSeparator" w:id="0">
    <w:p w14:paraId="0ED9DE1B" w14:textId="77777777" w:rsidR="00DD6531" w:rsidRDefault="00DD6531"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06148"/>
    <w:rsid w:val="00020DBF"/>
    <w:rsid w:val="00064045"/>
    <w:rsid w:val="000744B2"/>
    <w:rsid w:val="000F231D"/>
    <w:rsid w:val="000F3C74"/>
    <w:rsid w:val="001162BA"/>
    <w:rsid w:val="00153CCA"/>
    <w:rsid w:val="0018462B"/>
    <w:rsid w:val="00203EE2"/>
    <w:rsid w:val="00205A19"/>
    <w:rsid w:val="00214DDD"/>
    <w:rsid w:val="002A776D"/>
    <w:rsid w:val="002D0750"/>
    <w:rsid w:val="003133AE"/>
    <w:rsid w:val="0034675B"/>
    <w:rsid w:val="003700D9"/>
    <w:rsid w:val="00370816"/>
    <w:rsid w:val="003730F7"/>
    <w:rsid w:val="00382124"/>
    <w:rsid w:val="003903B4"/>
    <w:rsid w:val="003A168F"/>
    <w:rsid w:val="003B4FAD"/>
    <w:rsid w:val="00420669"/>
    <w:rsid w:val="004502B5"/>
    <w:rsid w:val="004574CB"/>
    <w:rsid w:val="004763A5"/>
    <w:rsid w:val="004B66F5"/>
    <w:rsid w:val="004C5C94"/>
    <w:rsid w:val="00570B4D"/>
    <w:rsid w:val="005717B9"/>
    <w:rsid w:val="005A7674"/>
    <w:rsid w:val="005E1FA9"/>
    <w:rsid w:val="005F5E72"/>
    <w:rsid w:val="00602F7B"/>
    <w:rsid w:val="006B2EFB"/>
    <w:rsid w:val="006B3FAD"/>
    <w:rsid w:val="00706571"/>
    <w:rsid w:val="007117B4"/>
    <w:rsid w:val="00722B8E"/>
    <w:rsid w:val="0074403E"/>
    <w:rsid w:val="007759D4"/>
    <w:rsid w:val="007830AF"/>
    <w:rsid w:val="00795061"/>
    <w:rsid w:val="007A4B51"/>
    <w:rsid w:val="007A77FA"/>
    <w:rsid w:val="007D0F1B"/>
    <w:rsid w:val="007D1E03"/>
    <w:rsid w:val="007F75FE"/>
    <w:rsid w:val="0081080C"/>
    <w:rsid w:val="00862E6B"/>
    <w:rsid w:val="008728D4"/>
    <w:rsid w:val="008802C3"/>
    <w:rsid w:val="00887ADD"/>
    <w:rsid w:val="008C7803"/>
    <w:rsid w:val="008D35D4"/>
    <w:rsid w:val="008D36BA"/>
    <w:rsid w:val="008F146F"/>
    <w:rsid w:val="00917A3D"/>
    <w:rsid w:val="00940EC5"/>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3FE7"/>
    <w:rsid w:val="00AF7137"/>
    <w:rsid w:val="00B140D2"/>
    <w:rsid w:val="00B2292B"/>
    <w:rsid w:val="00BB455E"/>
    <w:rsid w:val="00C55A59"/>
    <w:rsid w:val="00CA1A8F"/>
    <w:rsid w:val="00CE0C94"/>
    <w:rsid w:val="00CE7803"/>
    <w:rsid w:val="00D109D2"/>
    <w:rsid w:val="00D35DC9"/>
    <w:rsid w:val="00D372A7"/>
    <w:rsid w:val="00D42F46"/>
    <w:rsid w:val="00D81096"/>
    <w:rsid w:val="00D96032"/>
    <w:rsid w:val="00DB1981"/>
    <w:rsid w:val="00DD53F7"/>
    <w:rsid w:val="00DD6531"/>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B608A"/>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488</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Гайворон Александр Владимирович</cp:lastModifiedBy>
  <cp:revision>2</cp:revision>
  <cp:lastPrinted>2018-07-24T08:51:00Z</cp:lastPrinted>
  <dcterms:created xsi:type="dcterms:W3CDTF">2025-12-22T12:29:00Z</dcterms:created>
  <dcterms:modified xsi:type="dcterms:W3CDTF">2025-12-22T12:29:00Z</dcterms:modified>
</cp:coreProperties>
</file>