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D17D" w14:textId="77777777" w:rsidR="00373788" w:rsidRPr="00373788" w:rsidRDefault="00373788" w:rsidP="00373788">
      <w:pPr>
        <w:spacing w:after="0" w:line="240" w:lineRule="auto"/>
        <w:jc w:val="center"/>
        <w:rPr>
          <w:rFonts w:ascii="Times New Roman" w:eastAsia="Calibri" w:hAnsi="Times New Roman" w:cs="Times New Roman"/>
          <w:kern w:val="0"/>
          <w:sz w:val="28"/>
          <w:szCs w:val="28"/>
          <w14:ligatures w14:val="none"/>
        </w:rPr>
      </w:pPr>
      <w:r w:rsidRPr="00373788">
        <w:rPr>
          <w:rFonts w:ascii="Times New Roman" w:eastAsia="Calibri" w:hAnsi="Times New Roman" w:cs="Times New Roman"/>
          <w:kern w:val="0"/>
          <w:sz w:val="28"/>
          <w:szCs w:val="28"/>
          <w14:ligatures w14:val="none"/>
        </w:rPr>
        <w:t>Договор купли-продажи</w:t>
      </w:r>
    </w:p>
    <w:p w14:paraId="545B7ECD" w14:textId="77777777" w:rsidR="00373788" w:rsidRPr="00373788" w:rsidRDefault="00373788" w:rsidP="00373788">
      <w:pPr>
        <w:spacing w:after="0" w:line="240" w:lineRule="auto"/>
        <w:jc w:val="both"/>
        <w:rPr>
          <w:rFonts w:ascii="Times New Roman" w:eastAsia="Calibri" w:hAnsi="Times New Roman" w:cs="Times New Roman"/>
          <w:kern w:val="0"/>
          <w14:ligatures w14:val="none"/>
        </w:rPr>
      </w:pPr>
    </w:p>
    <w:p w14:paraId="551C68DF" w14:textId="77777777" w:rsidR="00373788" w:rsidRPr="00373788" w:rsidRDefault="00373788" w:rsidP="00373788">
      <w:pPr>
        <w:spacing w:after="0" w:line="240" w:lineRule="auto"/>
        <w:ind w:firstLineChars="150" w:firstLine="360"/>
        <w:jc w:val="both"/>
        <w:rPr>
          <w:rFonts w:ascii="Times New Roman" w:eastAsia="Calibri" w:hAnsi="Times New Roman" w:cs="Times New Roman"/>
          <w:bCs/>
          <w:kern w:val="0"/>
          <w14:ligatures w14:val="none"/>
        </w:rPr>
      </w:pPr>
      <w:r w:rsidRPr="00373788">
        <w:rPr>
          <w:rFonts w:ascii="Times New Roman" w:eastAsia="Calibri" w:hAnsi="Times New Roman" w:cs="Times New Roman"/>
          <w:bCs/>
          <w:kern w:val="0"/>
          <w14:ligatures w14:val="none"/>
        </w:rPr>
        <w:t xml:space="preserve">г.             </w:t>
      </w:r>
      <w:r w:rsidRPr="00373788">
        <w:rPr>
          <w:rFonts w:ascii="Times New Roman" w:eastAsia="Calibri" w:hAnsi="Times New Roman" w:cs="Times New Roman"/>
          <w:bCs/>
          <w:kern w:val="0"/>
          <w14:ligatures w14:val="none"/>
        </w:rPr>
        <w:tab/>
      </w:r>
      <w:r w:rsidRPr="00373788">
        <w:rPr>
          <w:rFonts w:ascii="Times New Roman" w:eastAsia="Calibri" w:hAnsi="Times New Roman" w:cs="Times New Roman"/>
          <w:bCs/>
          <w:kern w:val="0"/>
          <w14:ligatures w14:val="none"/>
        </w:rPr>
        <w:tab/>
      </w:r>
      <w:r w:rsidRPr="00373788">
        <w:rPr>
          <w:rFonts w:ascii="Times New Roman" w:eastAsia="Calibri" w:hAnsi="Times New Roman" w:cs="Times New Roman"/>
          <w:bCs/>
          <w:kern w:val="0"/>
          <w14:ligatures w14:val="none"/>
        </w:rPr>
        <w:tab/>
        <w:t xml:space="preserve">                                                      «_____»  _________ 2025 года</w:t>
      </w:r>
    </w:p>
    <w:p w14:paraId="3DF00A27" w14:textId="77777777" w:rsidR="00373788" w:rsidRPr="00373788" w:rsidRDefault="00373788" w:rsidP="00373788">
      <w:pPr>
        <w:spacing w:after="0" w:line="240" w:lineRule="auto"/>
        <w:jc w:val="both"/>
        <w:rPr>
          <w:rFonts w:ascii="Times New Roman" w:eastAsia="Calibri" w:hAnsi="Times New Roman" w:cs="Times New Roman"/>
          <w:bCs/>
          <w:kern w:val="0"/>
          <w14:ligatures w14:val="none"/>
        </w:rPr>
      </w:pPr>
    </w:p>
    <w:p w14:paraId="3CC25D86" w14:textId="72D327CD" w:rsidR="00373788" w:rsidRPr="00373788" w:rsidRDefault="00373788" w:rsidP="00373788">
      <w:pPr>
        <w:spacing w:after="0" w:line="240" w:lineRule="auto"/>
        <w:ind w:firstLineChars="150" w:firstLine="360"/>
        <w:jc w:val="both"/>
        <w:rPr>
          <w:rFonts w:ascii="Times New Roman" w:eastAsia="Calibri" w:hAnsi="Times New Roman" w:cs="Times New Roman"/>
          <w:bCs/>
          <w:kern w:val="0"/>
          <w14:ligatures w14:val="none"/>
        </w:rPr>
      </w:pPr>
      <w:r w:rsidRPr="00373788">
        <w:rPr>
          <w:rFonts w:ascii="Times New Roman" w:eastAsia="Calibri" w:hAnsi="Times New Roman" w:cs="Times New Roman"/>
          <w:bCs/>
          <w:kern w:val="0"/>
          <w14:ligatures w14:val="none"/>
        </w:rPr>
        <w:t xml:space="preserve">Корниенко Иван Сергеевич </w:t>
      </w:r>
      <w:r w:rsidRPr="00373788">
        <w:rPr>
          <w:rFonts w:ascii="Times New Roman" w:eastAsia="Calibri" w:hAnsi="Times New Roman" w:cs="Times New Roman"/>
          <w:bCs/>
          <w:kern w:val="0"/>
          <w:lang w:eastAsia="ru-RU"/>
          <w14:ligatures w14:val="none"/>
        </w:rPr>
        <w:t>(ИНН 250814376948) в лице финансового управляющего Кадерова Рамиля Ислямовича (ИНН 581201007651, СНИЛС 088-063-013 66), действующего на основании определения Арбитражного суда Приморского края от 10.10.2022 по делу № А51-12386/2021, именуемый в дальнейшем «Продавец», с одной стороны, и ......., именуемый в дальнейшем «Покупатель», с другой стороны, заключили настоящий договор о нижеследующем:</w:t>
      </w:r>
    </w:p>
    <w:p w14:paraId="078AB1FA" w14:textId="77777777" w:rsidR="00373788" w:rsidRPr="00373788" w:rsidRDefault="00373788" w:rsidP="00373788">
      <w:pPr>
        <w:spacing w:after="0" w:line="240" w:lineRule="auto"/>
        <w:jc w:val="both"/>
        <w:rPr>
          <w:rFonts w:ascii="Times New Roman" w:eastAsia="Calibri" w:hAnsi="Times New Roman" w:cs="Times New Roman"/>
          <w:bCs/>
          <w:kern w:val="0"/>
          <w14:ligatures w14:val="none"/>
        </w:rPr>
      </w:pPr>
    </w:p>
    <w:p w14:paraId="6EDA848E" w14:textId="77777777" w:rsidR="00373788" w:rsidRPr="00373788" w:rsidRDefault="00373788" w:rsidP="00373788">
      <w:pPr>
        <w:numPr>
          <w:ilvl w:val="0"/>
          <w:numId w:val="1"/>
        </w:numPr>
        <w:spacing w:after="0" w:line="240" w:lineRule="auto"/>
        <w:ind w:left="0" w:firstLine="0"/>
        <w:jc w:val="center"/>
        <w:rPr>
          <w:rFonts w:ascii="Times New Roman" w:eastAsia="Calibri" w:hAnsi="Times New Roman" w:cs="Times New Roman"/>
          <w:bCs/>
          <w:kern w:val="0"/>
          <w14:ligatures w14:val="none"/>
        </w:rPr>
      </w:pPr>
      <w:r w:rsidRPr="00373788">
        <w:rPr>
          <w:rFonts w:ascii="Times New Roman" w:eastAsia="Calibri" w:hAnsi="Times New Roman" w:cs="Times New Roman"/>
          <w:bCs/>
          <w:kern w:val="0"/>
          <w14:ligatures w14:val="none"/>
        </w:rPr>
        <w:t>Предмет договора</w:t>
      </w:r>
      <w:bookmarkStart w:id="0" w:name="_ref_1-80051dff3c044a"/>
      <w:bookmarkEnd w:id="0"/>
      <w:r w:rsidRPr="00373788">
        <w:rPr>
          <w:rFonts w:ascii="Times New Roman" w:eastAsia="Calibri" w:hAnsi="Times New Roman" w:cs="Times New Roman"/>
          <w:kern w:val="0"/>
          <w14:ligatures w14:val="none"/>
        </w:rPr>
        <w:t>.</w:t>
      </w:r>
    </w:p>
    <w:p w14:paraId="501C3964" w14:textId="77777777" w:rsidR="00373788" w:rsidRPr="00373788" w:rsidRDefault="00373788" w:rsidP="00373788">
      <w:pPr>
        <w:numPr>
          <w:ilvl w:val="1"/>
          <w:numId w:val="1"/>
        </w:numPr>
        <w:pBdr>
          <w:bottom w:val="single" w:sz="12" w:space="1" w:color="auto"/>
        </w:pBdr>
        <w:spacing w:after="0" w:line="240" w:lineRule="auto"/>
        <w:ind w:left="0" w:firstLine="0"/>
        <w:jc w:val="both"/>
        <w:rPr>
          <w:rFonts w:ascii="Times New Roman" w:eastAsia="Calibri" w:hAnsi="Times New Roman" w:cs="Times New Roman"/>
          <w:kern w:val="0"/>
          <w14:ligatures w14:val="none"/>
        </w:rPr>
      </w:pPr>
      <w:bookmarkStart w:id="1" w:name="_ref_1-48e05ad471504d"/>
      <w:r w:rsidRPr="00373788">
        <w:rPr>
          <w:rFonts w:ascii="Times New Roman" w:eastAsia="Calibri" w:hAnsi="Times New Roman" w:cs="Times New Roman"/>
          <w:bCs/>
          <w:kern w:val="0"/>
          <w14:ligatures w14:val="none"/>
        </w:rPr>
        <w:t xml:space="preserve">Продавец обязуется передать в собственность Покупателя, а Покупатель обязуется принять и оплатить </w:t>
      </w:r>
      <w:bookmarkEnd w:id="1"/>
      <w:r w:rsidRPr="00373788">
        <w:rPr>
          <w:rFonts w:ascii="Times New Roman" w:eastAsia="Calibri" w:hAnsi="Times New Roman" w:cs="Times New Roman"/>
          <w:bCs/>
          <w:kern w:val="0"/>
          <w14:ligatures w14:val="none"/>
        </w:rPr>
        <w:t xml:space="preserve">следующее имущество, составляющее </w:t>
      </w:r>
      <w:r w:rsidRPr="00373788">
        <w:rPr>
          <w:rFonts w:ascii="Times New Roman" w:eastAsia="Calibri" w:hAnsi="Times New Roman" w:cs="Times New Roman"/>
          <w:kern w:val="0"/>
          <w14:ligatures w14:val="none"/>
        </w:rPr>
        <w:t>лот</w:t>
      </w:r>
      <w:r w:rsidRPr="00373788">
        <w:rPr>
          <w:rFonts w:ascii="Times New Roman" w:eastAsia="Calibri" w:hAnsi="Times New Roman" w:cs="Times New Roman"/>
          <w:bCs/>
          <w:kern w:val="0"/>
          <w14:ligatures w14:val="none"/>
        </w:rPr>
        <w:t xml:space="preserve"> № 1: </w:t>
      </w:r>
    </w:p>
    <w:p w14:paraId="65D28A44" w14:textId="77777777" w:rsidR="00373788" w:rsidRPr="00373788" w:rsidRDefault="00373788" w:rsidP="00373788">
      <w:pPr>
        <w:pBdr>
          <w:bottom w:val="single" w:sz="12" w:space="1" w:color="auto"/>
        </w:pBdr>
        <w:spacing w:after="0" w:line="240" w:lineRule="auto"/>
        <w:jc w:val="both"/>
        <w:rPr>
          <w:rFonts w:ascii="Times New Roman" w:eastAsia="Calibri" w:hAnsi="Times New Roman" w:cs="Times New Roman"/>
          <w:kern w:val="0"/>
          <w14:ligatures w14:val="none"/>
        </w:rPr>
      </w:pPr>
    </w:p>
    <w:p w14:paraId="590F43D8" w14:textId="77777777" w:rsidR="00373788" w:rsidRPr="00373788" w:rsidRDefault="00373788" w:rsidP="00373788">
      <w:pPr>
        <w:spacing w:after="0" w:line="240" w:lineRule="auto"/>
        <w:ind w:firstLineChars="150" w:firstLine="360"/>
        <w:jc w:val="both"/>
        <w:rPr>
          <w:rFonts w:ascii="Times New Roman" w:eastAsia="Calibri" w:hAnsi="Times New Roman" w:cs="Times New Roman"/>
          <w:bCs/>
          <w:kern w:val="0"/>
          <w14:ligatures w14:val="none"/>
        </w:rPr>
      </w:pPr>
    </w:p>
    <w:p w14:paraId="39AA99F3"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r w:rsidRPr="00373788">
        <w:rPr>
          <w:rFonts w:ascii="Times New Roman" w:hAnsi="Times New Roman"/>
          <w:shd w:val="clear" w:color="auto" w:fill="FEFEFE"/>
        </w:rPr>
        <w:t>Продавец гарантирует, что указанное в п. 1.1 настоящего договора имущество в споре и под арестом не состоит.</w:t>
      </w:r>
    </w:p>
    <w:p w14:paraId="60E0C901" w14:textId="77777777" w:rsidR="00373788" w:rsidRPr="00373788" w:rsidRDefault="00373788" w:rsidP="00373788">
      <w:pPr>
        <w:numPr>
          <w:ilvl w:val="1"/>
          <w:numId w:val="1"/>
        </w:numPr>
        <w:spacing w:after="0" w:line="240" w:lineRule="auto"/>
        <w:ind w:left="0" w:firstLine="0"/>
        <w:jc w:val="both"/>
        <w:rPr>
          <w:rFonts w:ascii="Times New Roman" w:eastAsia="Calibri" w:hAnsi="Times New Roman" w:cs="Times New Roman"/>
          <w:bCs/>
          <w:kern w:val="0"/>
          <w14:ligatures w14:val="none"/>
        </w:rPr>
      </w:pPr>
      <w:bookmarkStart w:id="2" w:name="_ref_1-0306e5e33ac141"/>
      <w:bookmarkEnd w:id="2"/>
      <w:r w:rsidRPr="00373788">
        <w:rPr>
          <w:rFonts w:ascii="Times New Roman" w:eastAsia="Calibri" w:hAnsi="Times New Roman" w:cs="Times New Roman"/>
          <w:bCs/>
          <w:kern w:val="0"/>
          <w14:ligatures w14:val="none"/>
        </w:rPr>
        <w:t>Имущество продается на основании ФЗ «О несостоятельности (банкротстве)» № 127-ФЗ от 26 октября 2002 года, по результатам проведения торгов в сети интернет .....</w:t>
      </w:r>
    </w:p>
    <w:p w14:paraId="2A8C2161" w14:textId="77777777" w:rsidR="00373788" w:rsidRPr="00373788" w:rsidRDefault="00373788" w:rsidP="00373788">
      <w:pPr>
        <w:spacing w:after="0" w:line="240" w:lineRule="auto"/>
        <w:jc w:val="both"/>
        <w:rPr>
          <w:rFonts w:ascii="Times New Roman" w:eastAsia="Calibri" w:hAnsi="Times New Roman" w:cs="Times New Roman"/>
          <w:bCs/>
          <w:kern w:val="0"/>
          <w14:ligatures w14:val="none"/>
        </w:rPr>
      </w:pPr>
    </w:p>
    <w:p w14:paraId="5CE93CEF" w14:textId="77777777" w:rsidR="00373788" w:rsidRPr="00373788" w:rsidRDefault="00373788" w:rsidP="00373788">
      <w:pPr>
        <w:numPr>
          <w:ilvl w:val="0"/>
          <w:numId w:val="1"/>
        </w:numPr>
        <w:spacing w:after="0" w:line="240" w:lineRule="auto"/>
        <w:ind w:left="0" w:firstLine="0"/>
        <w:jc w:val="center"/>
        <w:rPr>
          <w:rFonts w:ascii="Times New Roman" w:eastAsia="Calibri" w:hAnsi="Times New Roman" w:cs="Times New Roman"/>
          <w:bCs/>
          <w:kern w:val="0"/>
          <w14:ligatures w14:val="none"/>
        </w:rPr>
      </w:pPr>
      <w:r w:rsidRPr="00373788">
        <w:rPr>
          <w:rFonts w:ascii="Times New Roman" w:eastAsia="Calibri" w:hAnsi="Times New Roman" w:cs="Times New Roman"/>
          <w:bCs/>
          <w:kern w:val="0"/>
          <w14:ligatures w14:val="none"/>
        </w:rPr>
        <w:t>Цена и порядок оплаты</w:t>
      </w:r>
      <w:bookmarkStart w:id="3" w:name="_ref_1-8a4c3e63419840"/>
      <w:bookmarkEnd w:id="3"/>
      <w:r w:rsidRPr="00373788">
        <w:rPr>
          <w:rFonts w:ascii="Times New Roman" w:eastAsia="Calibri" w:hAnsi="Times New Roman" w:cs="Times New Roman"/>
          <w:kern w:val="0"/>
          <w14:ligatures w14:val="none"/>
        </w:rPr>
        <w:t>.</w:t>
      </w:r>
    </w:p>
    <w:p w14:paraId="7AD38D97"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r w:rsidRPr="00373788">
        <w:rPr>
          <w:rFonts w:ascii="Times New Roman" w:hAnsi="Times New Roman"/>
          <w:shd w:val="clear" w:color="auto" w:fill="FEFEFE"/>
        </w:rPr>
        <w:t>Общая стоимость Имущества составляет ....... руб. (....... рублей ....... копеек).</w:t>
      </w:r>
    </w:p>
    <w:p w14:paraId="20EBC1DC"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r w:rsidRPr="00373788">
        <w:rPr>
          <w:rFonts w:ascii="Times New Roman" w:hAnsi="Times New Roman"/>
          <w:shd w:val="clear" w:color="auto" w:fill="FEFEFE"/>
        </w:rPr>
        <w:t>Задаток в сумме ____________ руб. (______________ рублей 00 копеек) перечисленный Покупателем засчитывается в счет оплаты имущества.</w:t>
      </w:r>
    </w:p>
    <w:p w14:paraId="0F78CCE6"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r w:rsidRPr="00373788">
        <w:rPr>
          <w:rFonts w:ascii="Times New Roman" w:hAnsi="Times New Roman"/>
          <w:shd w:val="clear" w:color="auto" w:fill="FEFEFE"/>
        </w:rPr>
        <w:t>За вычетом суммы задатка Покупатель должен уплатить ....... руб. (....... рублей ....... копеек) в счет оплаты за приобретаемое имущество.</w:t>
      </w:r>
    </w:p>
    <w:p w14:paraId="28593AF8"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r w:rsidRPr="00373788">
        <w:rPr>
          <w:rFonts w:ascii="Times New Roman" w:hAnsi="Times New Roman"/>
          <w:shd w:val="clear" w:color="auto" w:fill="FEFEFE"/>
        </w:rPr>
        <w:t>Оплата производится расчетный счет Корниенко Ивана Сергеевича № 40817810750203416669, Банк получателя: ФИЛИАЛ «ЦЕНТРАЛЬНЫЙ» ПАО «СОВКОМБАНК» к/с № 30101810150040000763, БИК 045004763, ИНН 440116480, ОГРН 1144400000425,</w:t>
      </w:r>
      <w:bookmarkStart w:id="4" w:name="_ref_1-a5c7d5b2418849"/>
      <w:r w:rsidRPr="00373788">
        <w:rPr>
          <w:rFonts w:ascii="Times New Roman" w:hAnsi="Times New Roman"/>
          <w:shd w:val="clear" w:color="auto" w:fill="FEFEFE"/>
        </w:rPr>
        <w:t xml:space="preserve"> не позднее 30 дней с момента подписания настоящего договора. Все платежи по данному договору осуществляются в рублях РФ. </w:t>
      </w:r>
      <w:bookmarkEnd w:id="4"/>
      <w:r w:rsidRPr="00373788">
        <w:rPr>
          <w:rFonts w:ascii="Times New Roman" w:hAnsi="Times New Roman"/>
          <w:shd w:val="clear" w:color="auto" w:fill="FEFEFE"/>
        </w:rPr>
        <w:t xml:space="preserve">Датой платежа считается дата поступления денежных средств на расчетный счет должника. Обязательства по оплате имущества Покупателем считаются исполненными с даты зачисления денежных средств на счет должника. </w:t>
      </w:r>
    </w:p>
    <w:p w14:paraId="02380467" w14:textId="77777777" w:rsidR="00373788" w:rsidRPr="00373788" w:rsidRDefault="00373788" w:rsidP="00373788">
      <w:pPr>
        <w:spacing w:after="0" w:line="240" w:lineRule="auto"/>
        <w:jc w:val="both"/>
        <w:rPr>
          <w:rFonts w:ascii="Times New Roman" w:eastAsia="Calibri" w:hAnsi="Times New Roman" w:cs="Times New Roman"/>
          <w:kern w:val="0"/>
          <w14:ligatures w14:val="none"/>
        </w:rPr>
      </w:pPr>
    </w:p>
    <w:p w14:paraId="3A0DA1C2" w14:textId="77777777" w:rsidR="00373788" w:rsidRPr="00373788" w:rsidRDefault="00373788" w:rsidP="00373788">
      <w:pPr>
        <w:numPr>
          <w:ilvl w:val="0"/>
          <w:numId w:val="1"/>
        </w:numPr>
        <w:spacing w:after="0" w:line="240" w:lineRule="auto"/>
        <w:ind w:left="0" w:firstLine="0"/>
        <w:jc w:val="center"/>
        <w:rPr>
          <w:rFonts w:ascii="Times New Roman" w:eastAsia="Calibri" w:hAnsi="Times New Roman" w:cs="Times New Roman"/>
          <w:bCs/>
          <w:kern w:val="0"/>
          <w14:ligatures w14:val="none"/>
        </w:rPr>
      </w:pPr>
      <w:r w:rsidRPr="00373788">
        <w:rPr>
          <w:rFonts w:ascii="Times New Roman" w:eastAsia="Calibri" w:hAnsi="Times New Roman" w:cs="Times New Roman"/>
          <w:bCs/>
          <w:kern w:val="0"/>
          <w14:ligatures w14:val="none"/>
        </w:rPr>
        <w:t>Передача недвижимого имущества</w:t>
      </w:r>
      <w:bookmarkStart w:id="5" w:name="_ref_1-8235d9f04c7743"/>
      <w:bookmarkEnd w:id="5"/>
      <w:r w:rsidRPr="00373788">
        <w:rPr>
          <w:rFonts w:ascii="Times New Roman" w:eastAsia="Calibri" w:hAnsi="Times New Roman" w:cs="Times New Roman"/>
          <w:kern w:val="0"/>
          <w14:ligatures w14:val="none"/>
        </w:rPr>
        <w:t>.</w:t>
      </w:r>
    </w:p>
    <w:p w14:paraId="38036E1D"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r w:rsidRPr="00373788">
        <w:rPr>
          <w:rFonts w:ascii="Times New Roman" w:hAnsi="Times New Roman"/>
          <w:shd w:val="clear" w:color="auto" w:fill="FEFEFE"/>
        </w:rPr>
        <w:t>До подписания настоящего договора Покупатель произвел осмотр имущества, проверил его качество и подтверждает, что имущество пригодно для целей, для которых оно обычно используется.</w:t>
      </w:r>
    </w:p>
    <w:p w14:paraId="76A428D2"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bookmarkStart w:id="6" w:name="_ref_1-1c1502d64c6a45"/>
      <w:r w:rsidRPr="00373788">
        <w:rPr>
          <w:rFonts w:ascii="Times New Roman" w:hAnsi="Times New Roman"/>
          <w:shd w:val="clear" w:color="auto" w:fill="FEFEFE"/>
        </w:rPr>
        <w:t>Обязательство Продавца передать недвижимость Покупателю считается исполненным после передачи имущества Покупателю и подписания сторонами акта приема-передачи</w:t>
      </w:r>
      <w:bookmarkEnd w:id="6"/>
      <w:r w:rsidRPr="00373788">
        <w:rPr>
          <w:rFonts w:ascii="Times New Roman" w:hAnsi="Times New Roman"/>
          <w:shd w:val="clear" w:color="auto" w:fill="FEFEFE"/>
        </w:rPr>
        <w:t>.</w:t>
      </w:r>
    </w:p>
    <w:p w14:paraId="12BEFBC6"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r w:rsidRPr="00373788">
        <w:rPr>
          <w:rFonts w:ascii="Times New Roman" w:hAnsi="Times New Roman"/>
          <w:shd w:val="clear" w:color="auto" w:fill="FEFEFE"/>
        </w:rPr>
        <w:t>Риск случайной гибели или случайного повреждения недвижимого имущества переходит на Покупателя после передачи недвижимого имущества Покупателю и подписания сторонами акта приема-передачи.</w:t>
      </w:r>
      <w:bookmarkStart w:id="7" w:name="_ref_1-005245d2b93e45"/>
      <w:bookmarkEnd w:id="7"/>
    </w:p>
    <w:p w14:paraId="43CD9B98"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r w:rsidRPr="00373788">
        <w:rPr>
          <w:rFonts w:ascii="Times New Roman" w:hAnsi="Times New Roman"/>
          <w:shd w:val="clear" w:color="auto" w:fill="FEFEFE"/>
        </w:rPr>
        <w:t>Право собственности у Покупателя возникает с момента его регистрации, если иное не установлено законом.</w:t>
      </w:r>
      <w:bookmarkStart w:id="8" w:name="_ref_1-4f2fc80f307940"/>
      <w:bookmarkEnd w:id="8"/>
    </w:p>
    <w:p w14:paraId="41D6E6B1"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r w:rsidRPr="00373788">
        <w:rPr>
          <w:rFonts w:ascii="Times New Roman" w:hAnsi="Times New Roman"/>
          <w:shd w:val="clear" w:color="auto" w:fill="FEFEFE"/>
        </w:rPr>
        <w:t>Расходы по государственной регистрации перехода права собственности несет Покупатель.</w:t>
      </w:r>
      <w:bookmarkStart w:id="9" w:name="_ref_1-b53480bad0dc4c"/>
      <w:bookmarkEnd w:id="9"/>
    </w:p>
    <w:p w14:paraId="6C5CF149" w14:textId="77777777" w:rsidR="00373788" w:rsidRPr="00373788" w:rsidRDefault="00373788" w:rsidP="00373788">
      <w:pPr>
        <w:spacing w:after="0" w:line="240" w:lineRule="auto"/>
        <w:jc w:val="both"/>
        <w:rPr>
          <w:rFonts w:ascii="Times New Roman" w:eastAsia="Calibri" w:hAnsi="Times New Roman" w:cs="Times New Roman"/>
          <w:kern w:val="0"/>
          <w14:ligatures w14:val="none"/>
        </w:rPr>
      </w:pPr>
    </w:p>
    <w:p w14:paraId="44A16751" w14:textId="77777777" w:rsidR="00373788" w:rsidRPr="00373788" w:rsidRDefault="00373788" w:rsidP="00373788">
      <w:pPr>
        <w:numPr>
          <w:ilvl w:val="0"/>
          <w:numId w:val="1"/>
        </w:numPr>
        <w:spacing w:after="0" w:line="240" w:lineRule="auto"/>
        <w:ind w:left="0" w:firstLine="0"/>
        <w:jc w:val="center"/>
        <w:rPr>
          <w:rFonts w:ascii="Times New Roman" w:eastAsia="Calibri" w:hAnsi="Times New Roman" w:cs="Times New Roman"/>
          <w:bCs/>
          <w:kern w:val="0"/>
          <w14:ligatures w14:val="none"/>
        </w:rPr>
      </w:pPr>
      <w:r w:rsidRPr="00373788">
        <w:rPr>
          <w:rFonts w:ascii="Times New Roman" w:eastAsia="Calibri" w:hAnsi="Times New Roman" w:cs="Times New Roman"/>
          <w:bCs/>
          <w:kern w:val="0"/>
          <w14:ligatures w14:val="none"/>
        </w:rPr>
        <w:t>Ответственность сторон</w:t>
      </w:r>
      <w:bookmarkStart w:id="10" w:name="_ref_1-5d0ff0d5ace346"/>
      <w:bookmarkEnd w:id="10"/>
      <w:r w:rsidRPr="00373788">
        <w:rPr>
          <w:rFonts w:ascii="Times New Roman" w:eastAsia="Calibri" w:hAnsi="Times New Roman" w:cs="Times New Roman"/>
          <w:kern w:val="0"/>
          <w14:ligatures w14:val="none"/>
        </w:rPr>
        <w:t>.</w:t>
      </w:r>
    </w:p>
    <w:p w14:paraId="7F057A8B"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r w:rsidRPr="00373788">
        <w:rPr>
          <w:rFonts w:ascii="Times New Roman" w:hAnsi="Times New Roman"/>
          <w:shd w:val="clear" w:color="auto" w:fill="FEFEFE"/>
        </w:rPr>
        <w:lastRenderedPageBreak/>
        <w:t xml:space="preserve">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 </w:t>
      </w:r>
    </w:p>
    <w:p w14:paraId="103B2AD3"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r w:rsidRPr="00373788">
        <w:rPr>
          <w:rFonts w:ascii="Times New Roman" w:hAnsi="Times New Roman"/>
          <w:shd w:val="clear" w:color="auto" w:fill="FEFEFE"/>
        </w:rPr>
        <w:t>Покупатель вправе требовать возмещения только реального ущерба, упущенная выгода возмещению не подлежит.</w:t>
      </w:r>
      <w:bookmarkStart w:id="11" w:name="_ref_1-66f54abdb8684c"/>
      <w:bookmarkEnd w:id="11"/>
    </w:p>
    <w:p w14:paraId="48E68BBC"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r w:rsidRPr="00373788">
        <w:rPr>
          <w:rFonts w:ascii="Times New Roman" w:hAnsi="Times New Roman"/>
          <w:shd w:val="clear" w:color="auto" w:fill="FEFEFE"/>
        </w:rPr>
        <w:t>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Start w:id="12" w:name="_ref_1-b935d9d59d2241"/>
      <w:bookmarkEnd w:id="12"/>
    </w:p>
    <w:p w14:paraId="4F8B9625" w14:textId="77777777" w:rsidR="00373788" w:rsidRPr="00373788" w:rsidRDefault="00373788" w:rsidP="00373788">
      <w:pPr>
        <w:spacing w:after="0" w:line="240" w:lineRule="auto"/>
        <w:jc w:val="both"/>
        <w:rPr>
          <w:rFonts w:ascii="Times New Roman" w:eastAsia="Calibri" w:hAnsi="Times New Roman" w:cs="Times New Roman"/>
          <w:kern w:val="0"/>
          <w14:ligatures w14:val="none"/>
        </w:rPr>
      </w:pPr>
    </w:p>
    <w:p w14:paraId="390BE408" w14:textId="77777777" w:rsidR="00373788" w:rsidRPr="00373788" w:rsidRDefault="00373788" w:rsidP="00373788">
      <w:pPr>
        <w:numPr>
          <w:ilvl w:val="0"/>
          <w:numId w:val="1"/>
        </w:numPr>
        <w:spacing w:after="0" w:line="240" w:lineRule="auto"/>
        <w:ind w:left="0" w:firstLine="0"/>
        <w:jc w:val="center"/>
        <w:rPr>
          <w:rFonts w:ascii="Times New Roman" w:eastAsia="Calibri" w:hAnsi="Times New Roman" w:cs="Times New Roman"/>
          <w:bCs/>
          <w:kern w:val="0"/>
          <w14:ligatures w14:val="none"/>
        </w:rPr>
      </w:pPr>
      <w:bookmarkStart w:id="13" w:name="_ref_1-2d82407d936343"/>
      <w:r w:rsidRPr="00373788">
        <w:rPr>
          <w:rFonts w:ascii="Times New Roman" w:eastAsia="Calibri" w:hAnsi="Times New Roman" w:cs="Times New Roman"/>
          <w:bCs/>
          <w:kern w:val="0"/>
          <w14:ligatures w14:val="none"/>
        </w:rPr>
        <w:t>Изменение и расторжение договора</w:t>
      </w:r>
      <w:bookmarkEnd w:id="13"/>
      <w:r w:rsidRPr="00373788">
        <w:rPr>
          <w:rFonts w:ascii="Times New Roman" w:eastAsia="Calibri" w:hAnsi="Times New Roman" w:cs="Times New Roman"/>
          <w:bCs/>
          <w:kern w:val="0"/>
          <w14:ligatures w14:val="none"/>
        </w:rPr>
        <w:t>.</w:t>
      </w:r>
    </w:p>
    <w:p w14:paraId="1837D18A"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r w:rsidRPr="00373788">
        <w:rPr>
          <w:rFonts w:ascii="Times New Roman" w:hAnsi="Times New Roman"/>
          <w:shd w:val="clear" w:color="auto" w:fill="FEFEFE"/>
        </w:rPr>
        <w:t>Договор может быть изменен или расторгнут по соглашению сторон.</w:t>
      </w:r>
      <w:bookmarkStart w:id="14" w:name="_ref_1-278b02752ff747"/>
      <w:bookmarkEnd w:id="14"/>
    </w:p>
    <w:p w14:paraId="306E4B50"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r w:rsidRPr="00373788">
        <w:rPr>
          <w:rFonts w:ascii="Times New Roman" w:hAnsi="Times New Roman"/>
          <w:shd w:val="clear" w:color="auto" w:fill="FEFEFE"/>
        </w:rPr>
        <w:t>Существенное изменение обстоятельств, из которых стороны исходили при заключении Договора, не является основанием для его изменения.</w:t>
      </w:r>
      <w:bookmarkStart w:id="15" w:name="_ref_1-3705ba1be31044"/>
      <w:bookmarkEnd w:id="15"/>
    </w:p>
    <w:p w14:paraId="124C0E0A"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r w:rsidRPr="00373788">
        <w:rPr>
          <w:rFonts w:ascii="Times New Roman" w:hAnsi="Times New Roman"/>
          <w:shd w:val="clear" w:color="auto" w:fill="FEFEFE"/>
        </w:rPr>
        <w:t>Существенное изменение обстоятельств, из которых стороны исходили при заключении договора, не является основанием для его расторжения.</w:t>
      </w:r>
    </w:p>
    <w:p w14:paraId="0AC33E2C"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bookmarkStart w:id="16" w:name="_ref_1-9e84b32b09d046"/>
      <w:r w:rsidRPr="00373788">
        <w:rPr>
          <w:rFonts w:ascii="Times New Roman" w:hAnsi="Times New Roman"/>
          <w:shd w:val="clear" w:color="auto" w:fill="FEFEFE"/>
        </w:rPr>
        <w:t>Если Покупатель в нарушение договора отказывается принять и оплатить имущество, в сроки, предусмотренные настоящим договором, Продавец вправе по своему выбору потребовать оплаты недвижимого имущества либо отказаться от исполнения договора</w:t>
      </w:r>
      <w:bookmarkEnd w:id="16"/>
      <w:r w:rsidRPr="00373788">
        <w:rPr>
          <w:rFonts w:ascii="Times New Roman" w:hAnsi="Times New Roman"/>
          <w:shd w:val="clear" w:color="auto" w:fill="FEFEFE"/>
        </w:rPr>
        <w:t>, письменно уведомив Покупателя. Настоящий договор будет считаться расторгнутым с момента направления Продавцом уведомления Покупателю, при этом Покупатель теряет право на получение имущества и утрачивает право на возврат внесенного задатка. В данном случае оформление сторонами дополнительного соглашения о расторжении настоящего договора не требуется.</w:t>
      </w:r>
    </w:p>
    <w:p w14:paraId="7F34DBB9" w14:textId="77777777" w:rsidR="00373788" w:rsidRPr="00373788" w:rsidRDefault="00373788" w:rsidP="00373788">
      <w:pPr>
        <w:spacing w:after="0" w:line="240" w:lineRule="auto"/>
        <w:jc w:val="both"/>
        <w:rPr>
          <w:rFonts w:ascii="Times New Roman" w:eastAsia="Calibri" w:hAnsi="Times New Roman" w:cs="Times New Roman"/>
          <w:kern w:val="0"/>
          <w14:ligatures w14:val="none"/>
        </w:rPr>
      </w:pPr>
    </w:p>
    <w:p w14:paraId="29DE3BD3" w14:textId="77777777" w:rsidR="00373788" w:rsidRPr="00373788" w:rsidRDefault="00373788" w:rsidP="00373788">
      <w:pPr>
        <w:numPr>
          <w:ilvl w:val="0"/>
          <w:numId w:val="1"/>
        </w:numPr>
        <w:spacing w:after="0" w:line="240" w:lineRule="auto"/>
        <w:ind w:left="0" w:firstLine="0"/>
        <w:jc w:val="center"/>
        <w:rPr>
          <w:rFonts w:ascii="Times New Roman" w:eastAsia="Calibri" w:hAnsi="Times New Roman" w:cs="Times New Roman"/>
          <w:bCs/>
          <w:kern w:val="0"/>
          <w14:ligatures w14:val="none"/>
        </w:rPr>
      </w:pPr>
      <w:bookmarkStart w:id="17" w:name="_ref_1-f2ffc36a5af946"/>
      <w:r w:rsidRPr="00373788">
        <w:rPr>
          <w:rFonts w:ascii="Times New Roman" w:eastAsia="Calibri" w:hAnsi="Times New Roman" w:cs="Times New Roman"/>
          <w:bCs/>
          <w:kern w:val="0"/>
          <w14:ligatures w14:val="none"/>
        </w:rPr>
        <w:t>Разрешение споров</w:t>
      </w:r>
      <w:bookmarkEnd w:id="17"/>
      <w:r w:rsidRPr="00373788">
        <w:rPr>
          <w:rFonts w:ascii="Times New Roman" w:eastAsia="Calibri" w:hAnsi="Times New Roman" w:cs="Times New Roman"/>
          <w:bCs/>
          <w:kern w:val="0"/>
          <w14:ligatures w14:val="none"/>
        </w:rPr>
        <w:t>.</w:t>
      </w:r>
    </w:p>
    <w:p w14:paraId="4DA9CB9E"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bookmarkStart w:id="18" w:name="_ref_1-91e1a48555d24b"/>
      <w:r w:rsidRPr="00373788">
        <w:rPr>
          <w:rFonts w:ascii="Times New Roman" w:hAnsi="Times New Roman"/>
          <w:shd w:val="clear" w:color="auto" w:fill="FEFEFE"/>
        </w:rPr>
        <w:t>До</w:t>
      </w:r>
      <w:bookmarkStart w:id="19" w:name="_ref_1-201a443b6e7740"/>
      <w:bookmarkEnd w:id="18"/>
      <w:r w:rsidRPr="00373788">
        <w:rPr>
          <w:rFonts w:ascii="Times New Roman" w:hAnsi="Times New Roman"/>
          <w:shd w:val="clear" w:color="auto" w:fill="FEFEFE"/>
        </w:rPr>
        <w:t xml:space="preserve">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19"/>
      <w:r w:rsidRPr="00373788">
        <w:rPr>
          <w:rFonts w:ascii="Times New Roman" w:hAnsi="Times New Roman"/>
          <w:shd w:val="clear" w:color="auto" w:fill="FEFEFE"/>
        </w:rPr>
        <w:t xml:space="preserve"> </w:t>
      </w:r>
    </w:p>
    <w:p w14:paraId="05F54E8F"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r w:rsidRPr="00373788">
        <w:rPr>
          <w:rFonts w:ascii="Times New Roman" w:hAnsi="Times New Roman"/>
          <w:shd w:val="clear" w:color="auto" w:fill="FEFEFE"/>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Start w:id="20" w:name="_ref_1-e9f9b359135a4e"/>
      <w:bookmarkEnd w:id="20"/>
    </w:p>
    <w:p w14:paraId="2ED3757A"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r w:rsidRPr="00373788">
        <w:rPr>
          <w:rFonts w:ascii="Times New Roman" w:hAnsi="Times New Roman"/>
          <w:shd w:val="clear" w:color="auto" w:fill="FEFEFE"/>
        </w:rPr>
        <w:t>Сторона, которая получила претензию, обязана ее рассмотреть и направить письменный мотивированный ответ другой стороне в течение 10 рабочих дней с момента получения претензии.</w:t>
      </w:r>
      <w:bookmarkStart w:id="21" w:name="_ref_1-3e59be5aa62e41"/>
      <w:bookmarkEnd w:id="21"/>
    </w:p>
    <w:p w14:paraId="014EA5A3"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r w:rsidRPr="00373788">
        <w:rPr>
          <w:rFonts w:ascii="Times New Roman" w:hAnsi="Times New Roman"/>
          <w:shd w:val="clear" w:color="auto" w:fill="FEFEFE"/>
        </w:rPr>
        <w:t>Заинтересованная сторона вправе передать спор на рассмотрение суда по истечении 15 рабочих дней со дня направления претензии.</w:t>
      </w:r>
      <w:bookmarkStart w:id="22" w:name="_ref_1-60a914ad19f445"/>
      <w:bookmarkEnd w:id="22"/>
    </w:p>
    <w:p w14:paraId="4135094D"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r w:rsidRPr="00373788">
        <w:rPr>
          <w:rFonts w:ascii="Times New Roman" w:hAnsi="Times New Roman"/>
          <w:shd w:val="clear" w:color="auto" w:fill="FEFEFE"/>
        </w:rPr>
        <w:t>Сторона, которая получила предложение другой стороны об изменении или о расторжении договора, обязана его рассмотреть и дать письменный ответ в течение 10 рабочих дней с момента получения указанного предложения.</w:t>
      </w:r>
      <w:bookmarkStart w:id="23" w:name="_ref_1-93f1e4392e2247"/>
      <w:bookmarkEnd w:id="23"/>
    </w:p>
    <w:p w14:paraId="2AB29376"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r w:rsidRPr="00373788">
        <w:rPr>
          <w:rFonts w:ascii="Times New Roman" w:hAnsi="Times New Roman"/>
          <w:shd w:val="clear" w:color="auto" w:fill="FEFEFE"/>
        </w:rPr>
        <w:t>Споры, вытекающие из договора, рассматриваются арбитражным судом Приморского края в порядке, предусмотренном законодательством РФ.</w:t>
      </w:r>
      <w:bookmarkStart w:id="24" w:name="_ref_1-9208eeb0525246"/>
      <w:bookmarkEnd w:id="24"/>
    </w:p>
    <w:p w14:paraId="1FCFD58F" w14:textId="77777777" w:rsidR="00373788" w:rsidRPr="00373788" w:rsidRDefault="00373788" w:rsidP="00373788">
      <w:pPr>
        <w:spacing w:after="0" w:line="240" w:lineRule="auto"/>
        <w:jc w:val="both"/>
        <w:rPr>
          <w:rFonts w:ascii="Times New Roman" w:eastAsia="Calibri" w:hAnsi="Times New Roman" w:cs="Times New Roman"/>
          <w:bCs/>
          <w:kern w:val="0"/>
          <w14:ligatures w14:val="none"/>
        </w:rPr>
      </w:pPr>
    </w:p>
    <w:p w14:paraId="03409191" w14:textId="77777777" w:rsidR="00373788" w:rsidRPr="00373788" w:rsidRDefault="00373788" w:rsidP="00373788">
      <w:pPr>
        <w:spacing w:after="0" w:line="240" w:lineRule="auto"/>
        <w:jc w:val="both"/>
        <w:rPr>
          <w:rFonts w:ascii="Times New Roman" w:eastAsia="Calibri" w:hAnsi="Times New Roman" w:cs="Times New Roman"/>
          <w:bCs/>
          <w:kern w:val="0"/>
          <w14:ligatures w14:val="none"/>
        </w:rPr>
      </w:pPr>
    </w:p>
    <w:p w14:paraId="5F1D0725" w14:textId="77777777" w:rsidR="00373788" w:rsidRPr="00373788" w:rsidRDefault="00373788" w:rsidP="00373788">
      <w:pPr>
        <w:numPr>
          <w:ilvl w:val="0"/>
          <w:numId w:val="1"/>
        </w:numPr>
        <w:spacing w:after="0" w:line="240" w:lineRule="auto"/>
        <w:ind w:left="0" w:firstLine="0"/>
        <w:jc w:val="center"/>
        <w:rPr>
          <w:rFonts w:ascii="Times New Roman" w:eastAsia="Calibri" w:hAnsi="Times New Roman" w:cs="Times New Roman"/>
          <w:bCs/>
          <w:kern w:val="0"/>
          <w14:ligatures w14:val="none"/>
        </w:rPr>
      </w:pPr>
      <w:bookmarkStart w:id="25" w:name="_ref_1-386ebf834ceb46"/>
      <w:r w:rsidRPr="00373788">
        <w:rPr>
          <w:rFonts w:ascii="Times New Roman" w:eastAsia="Calibri" w:hAnsi="Times New Roman" w:cs="Times New Roman"/>
          <w:bCs/>
          <w:kern w:val="0"/>
          <w14:ligatures w14:val="none"/>
        </w:rPr>
        <w:t>Заключительные положения</w:t>
      </w:r>
      <w:bookmarkEnd w:id="25"/>
      <w:r w:rsidRPr="00373788">
        <w:rPr>
          <w:rFonts w:ascii="Times New Roman" w:eastAsia="Calibri" w:hAnsi="Times New Roman" w:cs="Times New Roman"/>
          <w:bCs/>
          <w:kern w:val="0"/>
          <w14:ligatures w14:val="none"/>
        </w:rPr>
        <w:t>.</w:t>
      </w:r>
    </w:p>
    <w:p w14:paraId="77A7FB5E"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bookmarkStart w:id="26" w:name="_ref_1-6d7b2842f24f41"/>
      <w:r w:rsidRPr="00373788">
        <w:rPr>
          <w:rFonts w:ascii="Times New Roman" w:hAnsi="Times New Roman"/>
          <w:shd w:val="clear" w:color="auto" w:fill="FEFEFE"/>
        </w:rPr>
        <w:t xml:space="preserve">Если иное не предусмотрено законом, заявления, уведомления, извещения, требования или иные юридически значимые сообщения, с которыми закон или договор </w:t>
      </w:r>
      <w:r w:rsidRPr="00373788">
        <w:rPr>
          <w:rFonts w:ascii="Times New Roman" w:hAnsi="Times New Roman"/>
          <w:shd w:val="clear" w:color="auto" w:fill="FEFEFE"/>
        </w:rPr>
        <w:lastRenderedPageBreak/>
        <w:t>связывает наступление гражданско-правовых последствий для другого лица, влекут наступление таких последствий с момента доставки соответствующего сообщения этому лицу или его представителю.</w:t>
      </w:r>
      <w:bookmarkEnd w:id="26"/>
      <w:r w:rsidRPr="00373788">
        <w:rPr>
          <w:rFonts w:ascii="Times New Roman" w:hAnsi="Times New Roman"/>
          <w:shd w:val="clear" w:color="auto" w:fill="FEFEFE"/>
        </w:rPr>
        <w:t xml:space="preserve"> 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02634FB2"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r w:rsidRPr="00373788">
        <w:rPr>
          <w:rFonts w:ascii="Times New Roman" w:hAnsi="Times New Roman"/>
          <w:shd w:val="clear" w:color="auto" w:fill="FEFEFE"/>
        </w:rPr>
        <w:t>Во всем, что не оговорено в настоящем договоре, стороны руководствуются законодательством Российской Федерации.</w:t>
      </w:r>
    </w:p>
    <w:p w14:paraId="36F50D99" w14:textId="77777777" w:rsidR="00373788" w:rsidRPr="00373788" w:rsidRDefault="00373788" w:rsidP="00373788">
      <w:pPr>
        <w:widowControl w:val="0"/>
        <w:numPr>
          <w:ilvl w:val="1"/>
          <w:numId w:val="1"/>
        </w:numPr>
        <w:suppressAutoHyphens/>
        <w:spacing w:before="120" w:after="0" w:line="240" w:lineRule="auto"/>
        <w:ind w:left="0" w:firstLine="0"/>
        <w:contextualSpacing/>
        <w:jc w:val="both"/>
        <w:rPr>
          <w:rFonts w:ascii="Times New Roman" w:hAnsi="Times New Roman"/>
          <w:shd w:val="clear" w:color="auto" w:fill="FEFEFE"/>
          <w:lang w:val="x-none"/>
        </w:rPr>
      </w:pPr>
      <w:r w:rsidRPr="00373788">
        <w:rPr>
          <w:rFonts w:ascii="Times New Roman" w:hAnsi="Times New Roman"/>
          <w:shd w:val="clear" w:color="auto" w:fill="FEFEFE"/>
        </w:rPr>
        <w:t>Договор составлен в трех экземплярах: по одному для каждой из сторон и один для регистрирующего органа.</w:t>
      </w:r>
      <w:bookmarkStart w:id="27" w:name="_ref_1-b21a8b07d0e040"/>
      <w:bookmarkEnd w:id="27"/>
    </w:p>
    <w:p w14:paraId="72176752" w14:textId="77777777" w:rsidR="00373788" w:rsidRPr="00373788" w:rsidRDefault="00373788" w:rsidP="00373788">
      <w:pPr>
        <w:spacing w:after="0" w:line="240" w:lineRule="auto"/>
        <w:jc w:val="both"/>
        <w:rPr>
          <w:rFonts w:ascii="Times New Roman" w:eastAsia="Calibri" w:hAnsi="Times New Roman" w:cs="Times New Roman"/>
          <w:bCs/>
          <w:kern w:val="0"/>
          <w14:ligatures w14:val="none"/>
        </w:rPr>
      </w:pPr>
    </w:p>
    <w:p w14:paraId="06E3A33D" w14:textId="77777777" w:rsidR="00373788" w:rsidRPr="00373788" w:rsidRDefault="00373788" w:rsidP="00373788">
      <w:pPr>
        <w:numPr>
          <w:ilvl w:val="0"/>
          <w:numId w:val="1"/>
        </w:numPr>
        <w:spacing w:after="0" w:line="240" w:lineRule="auto"/>
        <w:ind w:left="0" w:firstLine="0"/>
        <w:contextualSpacing/>
        <w:jc w:val="center"/>
        <w:rPr>
          <w:rFonts w:ascii="Times New Roman" w:hAnsi="Times New Roman"/>
          <w:bCs/>
          <w:lang w:val="x-none"/>
        </w:rPr>
      </w:pPr>
      <w:r w:rsidRPr="00373788">
        <w:rPr>
          <w:rFonts w:ascii="Times New Roman" w:hAnsi="Times New Roman"/>
          <w:bCs/>
          <w:lang w:val="x-none"/>
        </w:rPr>
        <w:t>Реквизиты и подписи сторон:</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4949"/>
      </w:tblGrid>
      <w:tr w:rsidR="00373788" w:rsidRPr="00373788" w14:paraId="4246C849" w14:textId="77777777" w:rsidTr="00373788">
        <w:tc>
          <w:tcPr>
            <w:tcW w:w="4407" w:type="dxa"/>
            <w:tcBorders>
              <w:top w:val="single" w:sz="4" w:space="0" w:color="auto"/>
              <w:left w:val="single" w:sz="4" w:space="0" w:color="auto"/>
              <w:bottom w:val="single" w:sz="4" w:space="0" w:color="auto"/>
              <w:right w:val="single" w:sz="4" w:space="0" w:color="auto"/>
            </w:tcBorders>
            <w:hideMark/>
          </w:tcPr>
          <w:p w14:paraId="65FA04BE" w14:textId="77777777" w:rsidR="00373788" w:rsidRPr="00373788" w:rsidRDefault="00373788" w:rsidP="00373788">
            <w:pPr>
              <w:spacing w:after="0" w:line="240" w:lineRule="auto"/>
              <w:jc w:val="center"/>
              <w:rPr>
                <w:rFonts w:ascii="Times New Roman" w:eastAsia="Times New Roman" w:hAnsi="Times New Roman" w:cs="Times New Roman"/>
                <w:kern w:val="0"/>
                <w14:ligatures w14:val="none"/>
              </w:rPr>
            </w:pPr>
            <w:r w:rsidRPr="00373788">
              <w:rPr>
                <w:rFonts w:ascii="Times New Roman" w:eastAsia="Times New Roman" w:hAnsi="Times New Roman" w:cs="Times New Roman"/>
                <w:kern w:val="0"/>
                <w14:ligatures w14:val="none"/>
              </w:rPr>
              <w:t>Продавец:</w:t>
            </w:r>
          </w:p>
        </w:tc>
        <w:tc>
          <w:tcPr>
            <w:tcW w:w="4949" w:type="dxa"/>
            <w:tcBorders>
              <w:top w:val="single" w:sz="4" w:space="0" w:color="auto"/>
              <w:left w:val="single" w:sz="4" w:space="0" w:color="auto"/>
              <w:bottom w:val="single" w:sz="4" w:space="0" w:color="auto"/>
              <w:right w:val="single" w:sz="4" w:space="0" w:color="auto"/>
            </w:tcBorders>
            <w:hideMark/>
          </w:tcPr>
          <w:p w14:paraId="4394E5F5" w14:textId="77777777" w:rsidR="00373788" w:rsidRPr="00373788" w:rsidRDefault="00373788" w:rsidP="00373788">
            <w:pPr>
              <w:spacing w:after="0" w:line="240" w:lineRule="auto"/>
              <w:jc w:val="center"/>
              <w:rPr>
                <w:rFonts w:ascii="Times New Roman" w:eastAsia="Times New Roman" w:hAnsi="Times New Roman" w:cs="Times New Roman"/>
                <w:kern w:val="0"/>
                <w14:ligatures w14:val="none"/>
              </w:rPr>
            </w:pPr>
            <w:r w:rsidRPr="00373788">
              <w:rPr>
                <w:rFonts w:ascii="Times New Roman" w:eastAsia="Times New Roman" w:hAnsi="Times New Roman" w:cs="Times New Roman"/>
                <w:kern w:val="0"/>
                <w14:ligatures w14:val="none"/>
              </w:rPr>
              <w:t>Покупатель:</w:t>
            </w:r>
          </w:p>
        </w:tc>
      </w:tr>
      <w:tr w:rsidR="00373788" w:rsidRPr="00373788" w14:paraId="69AAB641" w14:textId="77777777" w:rsidTr="00373788">
        <w:tc>
          <w:tcPr>
            <w:tcW w:w="4407" w:type="dxa"/>
            <w:tcBorders>
              <w:top w:val="single" w:sz="4" w:space="0" w:color="auto"/>
              <w:left w:val="single" w:sz="4" w:space="0" w:color="auto"/>
              <w:bottom w:val="single" w:sz="4" w:space="0" w:color="auto"/>
              <w:right w:val="single" w:sz="4" w:space="0" w:color="auto"/>
            </w:tcBorders>
            <w:hideMark/>
          </w:tcPr>
          <w:p w14:paraId="307E8205" w14:textId="57CFD063" w:rsidR="00373788" w:rsidRPr="00373788" w:rsidRDefault="00373788" w:rsidP="00373788">
            <w:pPr>
              <w:spacing w:after="200" w:line="276" w:lineRule="auto"/>
              <w:contextualSpacing/>
              <w:rPr>
                <w:rFonts w:ascii="Times New Roman" w:eastAsia="Times New Roman" w:hAnsi="Times New Roman" w:cs="Times New Roman"/>
                <w:bCs/>
                <w:kern w:val="0"/>
                <w14:ligatures w14:val="none"/>
              </w:rPr>
            </w:pPr>
            <w:r w:rsidRPr="00373788">
              <w:rPr>
                <w:rFonts w:ascii="Times New Roman" w:eastAsia="Times New Roman" w:hAnsi="Times New Roman" w:cs="Times New Roman"/>
                <w:bCs/>
                <w:kern w:val="0"/>
                <w14:ligatures w14:val="none"/>
              </w:rPr>
              <w:t xml:space="preserve">Корниенко Иван Сергеевич </w:t>
            </w:r>
            <w:r w:rsidRPr="00373788">
              <w:rPr>
                <w:rFonts w:ascii="Times New Roman" w:eastAsia="Times New Roman" w:hAnsi="Times New Roman" w:cs="Times New Roman"/>
                <w:bCs/>
                <w:kern w:val="0"/>
                <w:lang w:eastAsia="ru-RU"/>
                <w14:ligatures w14:val="none"/>
              </w:rPr>
              <w:t xml:space="preserve">(ИНН 250814376948, в лице финансового управляющего Кадерова Рамиля Ислямовича (ИНН 581201007651, СНИЛС 088-063-013 66), действующего на основании определения </w:t>
            </w:r>
            <w:r w:rsidRPr="00373788">
              <w:rPr>
                <w:rFonts w:ascii="Times New Roman" w:eastAsia="Times New Roman" w:hAnsi="Times New Roman" w:cs="Times New Roman"/>
                <w:bCs/>
                <w:kern w:val="0"/>
                <w14:ligatures w14:val="none"/>
              </w:rPr>
              <w:t xml:space="preserve">Арбитражного суда Приморского края от 10.10.2022 по делу </w:t>
            </w:r>
            <w:r w:rsidRPr="00373788">
              <w:rPr>
                <w:rFonts w:ascii="Times New Roman" w:eastAsia="Times New Roman" w:hAnsi="Times New Roman" w:cs="Times New Roman"/>
                <w:bCs/>
                <w:kern w:val="0"/>
                <w:lang w:eastAsia="ru-RU"/>
                <w14:ligatures w14:val="none"/>
              </w:rPr>
              <w:t>№ А51-12386/2021</w:t>
            </w:r>
          </w:p>
        </w:tc>
        <w:tc>
          <w:tcPr>
            <w:tcW w:w="4949" w:type="dxa"/>
            <w:tcBorders>
              <w:top w:val="single" w:sz="4" w:space="0" w:color="auto"/>
              <w:left w:val="single" w:sz="4" w:space="0" w:color="auto"/>
              <w:bottom w:val="single" w:sz="4" w:space="0" w:color="auto"/>
              <w:right w:val="single" w:sz="4" w:space="0" w:color="auto"/>
            </w:tcBorders>
          </w:tcPr>
          <w:p w14:paraId="004ECA12" w14:textId="77777777" w:rsidR="00373788" w:rsidRPr="00373788" w:rsidRDefault="00373788" w:rsidP="00373788">
            <w:pPr>
              <w:spacing w:after="0" w:line="240" w:lineRule="auto"/>
              <w:jc w:val="both"/>
              <w:rPr>
                <w:rFonts w:ascii="Times New Roman" w:eastAsia="Times New Roman" w:hAnsi="Times New Roman" w:cs="Times New Roman"/>
                <w:bCs/>
                <w:kern w:val="0"/>
                <w14:ligatures w14:val="none"/>
              </w:rPr>
            </w:pPr>
          </w:p>
        </w:tc>
      </w:tr>
      <w:tr w:rsidR="00373788" w:rsidRPr="00373788" w14:paraId="45B5C331" w14:textId="77777777" w:rsidTr="00373788">
        <w:tc>
          <w:tcPr>
            <w:tcW w:w="4407" w:type="dxa"/>
            <w:tcBorders>
              <w:top w:val="single" w:sz="4" w:space="0" w:color="auto"/>
              <w:left w:val="single" w:sz="4" w:space="0" w:color="auto"/>
              <w:bottom w:val="single" w:sz="4" w:space="0" w:color="auto"/>
              <w:right w:val="single" w:sz="4" w:space="0" w:color="auto"/>
            </w:tcBorders>
          </w:tcPr>
          <w:p w14:paraId="551ED1C7" w14:textId="77777777" w:rsidR="00373788" w:rsidRPr="00373788" w:rsidRDefault="00373788" w:rsidP="00373788">
            <w:pPr>
              <w:spacing w:after="0" w:line="240" w:lineRule="auto"/>
              <w:rPr>
                <w:rFonts w:ascii="Times New Roman" w:eastAsia="Times New Roman" w:hAnsi="Times New Roman" w:cs="Times New Roman"/>
                <w:bCs/>
                <w:kern w:val="0"/>
                <w14:ligatures w14:val="none"/>
              </w:rPr>
            </w:pPr>
          </w:p>
          <w:p w14:paraId="1A629251" w14:textId="77777777" w:rsidR="00373788" w:rsidRPr="00373788" w:rsidRDefault="00373788" w:rsidP="00373788">
            <w:pPr>
              <w:spacing w:after="0" w:line="240" w:lineRule="auto"/>
              <w:rPr>
                <w:rFonts w:ascii="Times New Roman" w:eastAsia="Times New Roman" w:hAnsi="Times New Roman" w:cs="Times New Roman"/>
                <w:bCs/>
                <w:kern w:val="0"/>
                <w14:ligatures w14:val="none"/>
              </w:rPr>
            </w:pPr>
            <w:r w:rsidRPr="00373788">
              <w:rPr>
                <w:rFonts w:ascii="Times New Roman" w:eastAsia="Times New Roman" w:hAnsi="Times New Roman" w:cs="Times New Roman"/>
                <w:bCs/>
                <w:kern w:val="0"/>
                <w14:ligatures w14:val="none"/>
              </w:rPr>
              <w:t>_______________________Р.И. Кадеров</w:t>
            </w:r>
          </w:p>
          <w:p w14:paraId="5293EACB" w14:textId="77777777" w:rsidR="00373788" w:rsidRPr="00373788" w:rsidRDefault="00373788" w:rsidP="00373788">
            <w:pPr>
              <w:spacing w:after="0" w:line="240" w:lineRule="auto"/>
              <w:rPr>
                <w:rFonts w:ascii="Times New Roman" w:eastAsia="Times New Roman" w:hAnsi="Times New Roman" w:cs="Times New Roman"/>
                <w:bCs/>
                <w:kern w:val="0"/>
                <w14:ligatures w14:val="none"/>
              </w:rPr>
            </w:pPr>
            <w:r w:rsidRPr="00373788">
              <w:rPr>
                <w:rFonts w:ascii="Times New Roman" w:eastAsia="Times New Roman" w:hAnsi="Times New Roman" w:cs="Times New Roman"/>
                <w:bCs/>
                <w:kern w:val="0"/>
                <w14:ligatures w14:val="none"/>
              </w:rPr>
              <w:t>м.п.</w:t>
            </w:r>
          </w:p>
          <w:p w14:paraId="0FA33E86" w14:textId="77777777" w:rsidR="00373788" w:rsidRPr="00373788" w:rsidRDefault="00373788" w:rsidP="00373788">
            <w:pPr>
              <w:spacing w:after="0" w:line="240" w:lineRule="auto"/>
              <w:rPr>
                <w:rFonts w:ascii="Times New Roman" w:eastAsia="Times New Roman" w:hAnsi="Times New Roman" w:cs="Times New Roman"/>
                <w:bCs/>
                <w:kern w:val="0"/>
                <w14:ligatures w14:val="none"/>
              </w:rPr>
            </w:pPr>
          </w:p>
        </w:tc>
        <w:tc>
          <w:tcPr>
            <w:tcW w:w="4949" w:type="dxa"/>
            <w:tcBorders>
              <w:top w:val="single" w:sz="4" w:space="0" w:color="auto"/>
              <w:left w:val="single" w:sz="4" w:space="0" w:color="auto"/>
              <w:bottom w:val="single" w:sz="4" w:space="0" w:color="auto"/>
              <w:right w:val="single" w:sz="4" w:space="0" w:color="auto"/>
            </w:tcBorders>
          </w:tcPr>
          <w:p w14:paraId="04A246D1" w14:textId="77777777" w:rsidR="00373788" w:rsidRPr="00373788" w:rsidRDefault="00373788" w:rsidP="00373788">
            <w:pPr>
              <w:spacing w:after="0" w:line="240" w:lineRule="auto"/>
              <w:rPr>
                <w:rFonts w:ascii="Times New Roman" w:eastAsia="Times New Roman" w:hAnsi="Times New Roman" w:cs="Times New Roman"/>
                <w:bCs/>
                <w:kern w:val="0"/>
                <w14:ligatures w14:val="none"/>
              </w:rPr>
            </w:pPr>
          </w:p>
          <w:p w14:paraId="608372E0" w14:textId="77777777" w:rsidR="00373788" w:rsidRPr="00373788" w:rsidRDefault="00373788" w:rsidP="00373788">
            <w:pPr>
              <w:spacing w:after="0" w:line="240" w:lineRule="auto"/>
              <w:rPr>
                <w:rFonts w:ascii="Times New Roman" w:eastAsia="Times New Roman" w:hAnsi="Times New Roman" w:cs="Times New Roman"/>
                <w:bCs/>
                <w:kern w:val="0"/>
                <w14:ligatures w14:val="none"/>
              </w:rPr>
            </w:pPr>
            <w:r w:rsidRPr="00373788">
              <w:rPr>
                <w:rFonts w:ascii="Times New Roman" w:eastAsia="Times New Roman" w:hAnsi="Times New Roman" w:cs="Times New Roman"/>
                <w:bCs/>
                <w:kern w:val="0"/>
                <w14:ligatures w14:val="none"/>
              </w:rPr>
              <w:t>_______________________</w:t>
            </w:r>
          </w:p>
          <w:p w14:paraId="2DDAE8FF" w14:textId="77777777" w:rsidR="00373788" w:rsidRPr="00373788" w:rsidRDefault="00373788" w:rsidP="00373788">
            <w:pPr>
              <w:spacing w:after="0" w:line="240" w:lineRule="auto"/>
              <w:rPr>
                <w:rFonts w:ascii="Times New Roman" w:eastAsia="Times New Roman" w:hAnsi="Times New Roman" w:cs="Times New Roman"/>
                <w:bCs/>
                <w:kern w:val="0"/>
                <w14:ligatures w14:val="none"/>
              </w:rPr>
            </w:pPr>
            <w:r w:rsidRPr="00373788">
              <w:rPr>
                <w:rFonts w:ascii="Times New Roman" w:eastAsia="Times New Roman" w:hAnsi="Times New Roman" w:cs="Times New Roman"/>
                <w:bCs/>
                <w:kern w:val="0"/>
                <w14:ligatures w14:val="none"/>
              </w:rPr>
              <w:t>м.п.</w:t>
            </w:r>
          </w:p>
          <w:p w14:paraId="42294E83" w14:textId="77777777" w:rsidR="00373788" w:rsidRPr="00373788" w:rsidRDefault="00373788" w:rsidP="00373788">
            <w:pPr>
              <w:spacing w:after="0" w:line="240" w:lineRule="auto"/>
              <w:rPr>
                <w:rFonts w:ascii="Times New Roman" w:eastAsia="Times New Roman" w:hAnsi="Times New Roman" w:cs="Times New Roman"/>
                <w:bCs/>
                <w:kern w:val="0"/>
                <w14:ligatures w14:val="none"/>
              </w:rPr>
            </w:pPr>
          </w:p>
        </w:tc>
      </w:tr>
    </w:tbl>
    <w:p w14:paraId="690E1334" w14:textId="77777777" w:rsidR="00373788" w:rsidRPr="00373788" w:rsidRDefault="00373788" w:rsidP="00373788">
      <w:pPr>
        <w:spacing w:after="200" w:line="276" w:lineRule="auto"/>
        <w:rPr>
          <w:rFonts w:ascii="Times New Roman" w:eastAsia="Calibri" w:hAnsi="Times New Roman" w:cs="Times New Roman"/>
          <w:b/>
          <w:bCs/>
          <w:kern w:val="0"/>
          <w14:ligatures w14:val="none"/>
        </w:rPr>
      </w:pPr>
    </w:p>
    <w:p w14:paraId="5C039B03" w14:textId="77777777" w:rsidR="00373788" w:rsidRPr="00373788" w:rsidRDefault="00373788" w:rsidP="00373788">
      <w:pPr>
        <w:spacing w:after="200" w:line="276" w:lineRule="auto"/>
        <w:jc w:val="center"/>
        <w:rPr>
          <w:rFonts w:ascii="Times New Roman" w:eastAsia="Calibri" w:hAnsi="Times New Roman" w:cs="Times New Roman"/>
          <w:b/>
          <w:bCs/>
          <w:kern w:val="0"/>
          <w14:ligatures w14:val="none"/>
        </w:rPr>
      </w:pPr>
    </w:p>
    <w:p w14:paraId="115EBC3A" w14:textId="77777777" w:rsidR="00373788" w:rsidRPr="00373788" w:rsidRDefault="00373788" w:rsidP="00373788">
      <w:pPr>
        <w:spacing w:after="200" w:line="276" w:lineRule="auto"/>
        <w:rPr>
          <w:rFonts w:ascii="Times New Roman" w:eastAsia="Calibri" w:hAnsi="Times New Roman" w:cs="Times New Roman"/>
          <w:b/>
          <w:bCs/>
          <w:kern w:val="0"/>
          <w14:ligatures w14:val="none"/>
        </w:rPr>
      </w:pPr>
    </w:p>
    <w:p w14:paraId="238ED2C2" w14:textId="77777777" w:rsidR="0095787A" w:rsidRDefault="0095787A" w:rsidP="00373788"/>
    <w:sectPr w:rsidR="0095787A" w:rsidSect="0037378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256A6"/>
    <w:multiLevelType w:val="multilevel"/>
    <w:tmpl w:val="399256A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695233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7A"/>
    <w:rsid w:val="00373788"/>
    <w:rsid w:val="0095787A"/>
    <w:rsid w:val="00DA7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2584"/>
  <w15:chartTrackingRefBased/>
  <w15:docId w15:val="{9BE13007-A0CB-4437-ABDA-A41F9219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578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578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5787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5787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5787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578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578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578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578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78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578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5787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5787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5787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578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787A"/>
    <w:rPr>
      <w:rFonts w:eastAsiaTheme="majorEastAsia" w:cstheme="majorBidi"/>
      <w:color w:val="595959" w:themeColor="text1" w:themeTint="A6"/>
    </w:rPr>
  </w:style>
  <w:style w:type="character" w:customStyle="1" w:styleId="80">
    <w:name w:val="Заголовок 8 Знак"/>
    <w:basedOn w:val="a0"/>
    <w:link w:val="8"/>
    <w:uiPriority w:val="9"/>
    <w:semiHidden/>
    <w:rsid w:val="009578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787A"/>
    <w:rPr>
      <w:rFonts w:eastAsiaTheme="majorEastAsia" w:cstheme="majorBidi"/>
      <w:color w:val="272727" w:themeColor="text1" w:themeTint="D8"/>
    </w:rPr>
  </w:style>
  <w:style w:type="paragraph" w:styleId="a3">
    <w:name w:val="Title"/>
    <w:basedOn w:val="a"/>
    <w:next w:val="a"/>
    <w:link w:val="a4"/>
    <w:uiPriority w:val="10"/>
    <w:qFormat/>
    <w:rsid w:val="00957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578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787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578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787A"/>
    <w:pPr>
      <w:spacing w:before="160"/>
      <w:jc w:val="center"/>
    </w:pPr>
    <w:rPr>
      <w:i/>
      <w:iCs/>
      <w:color w:val="404040" w:themeColor="text1" w:themeTint="BF"/>
    </w:rPr>
  </w:style>
  <w:style w:type="character" w:customStyle="1" w:styleId="22">
    <w:name w:val="Цитата 2 Знак"/>
    <w:basedOn w:val="a0"/>
    <w:link w:val="21"/>
    <w:uiPriority w:val="29"/>
    <w:rsid w:val="0095787A"/>
    <w:rPr>
      <w:i/>
      <w:iCs/>
      <w:color w:val="404040" w:themeColor="text1" w:themeTint="BF"/>
    </w:rPr>
  </w:style>
  <w:style w:type="paragraph" w:styleId="a7">
    <w:name w:val="List Paragraph"/>
    <w:basedOn w:val="a"/>
    <w:uiPriority w:val="34"/>
    <w:qFormat/>
    <w:rsid w:val="0095787A"/>
    <w:pPr>
      <w:ind w:left="720"/>
      <w:contextualSpacing/>
    </w:pPr>
  </w:style>
  <w:style w:type="character" w:styleId="a8">
    <w:name w:val="Intense Emphasis"/>
    <w:basedOn w:val="a0"/>
    <w:uiPriority w:val="21"/>
    <w:qFormat/>
    <w:rsid w:val="0095787A"/>
    <w:rPr>
      <w:i/>
      <w:iCs/>
      <w:color w:val="2F5496" w:themeColor="accent1" w:themeShade="BF"/>
    </w:rPr>
  </w:style>
  <w:style w:type="paragraph" w:styleId="a9">
    <w:name w:val="Intense Quote"/>
    <w:basedOn w:val="a"/>
    <w:next w:val="a"/>
    <w:link w:val="aa"/>
    <w:uiPriority w:val="30"/>
    <w:qFormat/>
    <w:rsid w:val="009578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5787A"/>
    <w:rPr>
      <w:i/>
      <w:iCs/>
      <w:color w:val="2F5496" w:themeColor="accent1" w:themeShade="BF"/>
    </w:rPr>
  </w:style>
  <w:style w:type="character" w:styleId="ab">
    <w:name w:val="Intense Reference"/>
    <w:basedOn w:val="a0"/>
    <w:uiPriority w:val="32"/>
    <w:qFormat/>
    <w:rsid w:val="009578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1015</Words>
  <Characters>5786</Characters>
  <Application>Microsoft Office Word</Application>
  <DocSecurity>0</DocSecurity>
  <Lines>48</Lines>
  <Paragraphs>13</Paragraphs>
  <ScaleCrop>false</ScaleCrop>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Гробова Яна Олеговна</dc:creator>
  <cp:keywords/>
  <dc:description/>
  <cp:lastModifiedBy>Гробова Яна Олеговна</cp:lastModifiedBy>
  <cp:revision>2</cp:revision>
  <dcterms:created xsi:type="dcterms:W3CDTF">2025-09-26T02:35:00Z</dcterms:created>
  <dcterms:modified xsi:type="dcterms:W3CDTF">2025-09-26T02:37:00Z</dcterms:modified>
</cp:coreProperties>
</file>