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393F236D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proofErr w:type="spellStart"/>
      <w:r w:rsidR="006B6DA3">
        <w:t>Мусабафова</w:t>
      </w:r>
      <w:proofErr w:type="spellEnd"/>
      <w:r w:rsidR="006B6DA3">
        <w:t xml:space="preserve"> Вусала Сафара Оглы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20</cp:revision>
  <dcterms:created xsi:type="dcterms:W3CDTF">2025-09-19T00:13:00Z</dcterms:created>
  <dcterms:modified xsi:type="dcterms:W3CDTF">2026-01-30T03:54:00Z</dcterms:modified>
</cp:coreProperties>
</file>