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9AD" w:rsidRDefault="00EB79AD" w:rsidP="00EB79AD">
      <w:pPr>
        <w:spacing w:before="100" w:beforeAutospacing="1" w:after="100" w:afterAutospacing="1" w:line="240" w:lineRule="atLeast"/>
        <w:jc w:val="center"/>
        <w:outlineLvl w:val="1"/>
        <w:rPr>
          <w:b/>
          <w:bCs/>
          <w:color w:val="000000"/>
        </w:rPr>
      </w:pPr>
      <w:bookmarkStart w:id="0" w:name="_GoBack"/>
      <w:bookmarkEnd w:id="0"/>
      <w:r w:rsidRPr="00EB79AD">
        <w:rPr>
          <w:b/>
          <w:bCs/>
          <w:color w:val="000000"/>
        </w:rPr>
        <w:t>ДОГОВОР О ЗАДАТКЕ</w:t>
      </w:r>
    </w:p>
    <w:p w:rsidR="008C1474" w:rsidRPr="00EB79AD" w:rsidRDefault="00396D19" w:rsidP="008C1474">
      <w:pPr>
        <w:spacing w:before="100" w:beforeAutospacing="1" w:after="100" w:afterAutospacing="1" w:line="240" w:lineRule="atLeast"/>
        <w:jc w:val="right"/>
        <w:outlineLvl w:val="1"/>
        <w:rPr>
          <w:b/>
          <w:bCs/>
          <w:color w:val="000000"/>
        </w:rPr>
      </w:pPr>
      <w:r>
        <w:rPr>
          <w:b/>
          <w:bCs/>
          <w:color w:val="000000"/>
        </w:rPr>
        <w:t>«</w:t>
      </w:r>
      <w:r w:rsidR="001018EB">
        <w:rPr>
          <w:b/>
          <w:bCs/>
          <w:color w:val="000000"/>
        </w:rPr>
        <w:t>___</w:t>
      </w:r>
      <w:r w:rsidR="008C1474">
        <w:rPr>
          <w:b/>
          <w:bCs/>
          <w:color w:val="000000"/>
        </w:rPr>
        <w:t xml:space="preserve">» </w:t>
      </w:r>
      <w:r w:rsidR="001018EB">
        <w:rPr>
          <w:b/>
          <w:bCs/>
          <w:color w:val="000000"/>
        </w:rPr>
        <w:t>______________</w:t>
      </w:r>
      <w:r w:rsidR="008C1474">
        <w:rPr>
          <w:b/>
          <w:bCs/>
          <w:color w:val="000000"/>
        </w:rPr>
        <w:t xml:space="preserve"> </w:t>
      </w:r>
      <w:r w:rsidR="00F56418">
        <w:rPr>
          <w:b/>
          <w:bCs/>
          <w:color w:val="000000"/>
        </w:rPr>
        <w:t>202</w:t>
      </w:r>
      <w:r w:rsidR="006D013A">
        <w:rPr>
          <w:b/>
          <w:bCs/>
          <w:color w:val="000000"/>
        </w:rPr>
        <w:t>_</w:t>
      </w:r>
      <w:r w:rsidR="008C1474">
        <w:rPr>
          <w:b/>
          <w:bCs/>
          <w:color w:val="000000"/>
        </w:rPr>
        <w:t xml:space="preserve"> г.</w:t>
      </w:r>
    </w:p>
    <w:p w:rsidR="00EB79AD" w:rsidRPr="00102626" w:rsidRDefault="00EB79AD" w:rsidP="00A65971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567F1B" w:rsidRPr="00102626">
        <w:t>__________________________</w:t>
      </w:r>
      <w:r w:rsidR="00A65971" w:rsidRPr="00102626">
        <w:rPr>
          <w:color w:val="000000"/>
        </w:rPr>
        <w:t xml:space="preserve">, </w:t>
      </w:r>
      <w:r w:rsidRPr="00102626">
        <w:rPr>
          <w:color w:val="000000"/>
        </w:rPr>
        <w:t xml:space="preserve">(далее - «Претендент»), с одной стороны и </w:t>
      </w:r>
      <w:r w:rsidR="00843734">
        <w:rPr>
          <w:bCs/>
          <w:color w:val="000000"/>
        </w:rPr>
        <w:t>ООО «</w:t>
      </w:r>
      <w:r w:rsidR="00757B9E">
        <w:rPr>
          <w:bCs/>
          <w:color w:val="000000"/>
        </w:rPr>
        <w:t>ТД Формет</w:t>
      </w:r>
      <w:r w:rsidR="00621A2B">
        <w:rPr>
          <w:bCs/>
          <w:color w:val="000000"/>
        </w:rPr>
        <w:t>»</w:t>
      </w:r>
      <w:r w:rsidR="007730F2">
        <w:rPr>
          <w:bCs/>
          <w:color w:val="000000"/>
        </w:rPr>
        <w:t>, в лице</w:t>
      </w:r>
      <w:r w:rsidR="007730F2" w:rsidRPr="00102626">
        <w:rPr>
          <w:bCs/>
          <w:color w:val="000000"/>
        </w:rPr>
        <w:t xml:space="preserve"> </w:t>
      </w:r>
      <w:r w:rsidR="00621A2B">
        <w:rPr>
          <w:bCs/>
          <w:color w:val="000000"/>
        </w:rPr>
        <w:t>конкурсного</w:t>
      </w:r>
      <w:r w:rsidR="007730F2">
        <w:rPr>
          <w:bCs/>
          <w:color w:val="000000"/>
        </w:rPr>
        <w:t xml:space="preserve"> управляющего</w:t>
      </w:r>
      <w:r w:rsidR="007730F2">
        <w:t xml:space="preserve"> </w:t>
      </w:r>
      <w:r w:rsidR="00757B9E">
        <w:t>Перегон Светланы Юрьевны</w:t>
      </w:r>
      <w:r w:rsidR="007730F2" w:rsidRPr="00102626">
        <w:t>, действующ</w:t>
      </w:r>
      <w:r w:rsidR="007730F2">
        <w:t>ей</w:t>
      </w:r>
      <w:r w:rsidR="007730F2" w:rsidRPr="00102626">
        <w:t xml:space="preserve"> на основании </w:t>
      </w:r>
      <w:r w:rsidR="00757B9E" w:rsidRPr="00C65048">
        <w:t>Решением АС г. Москвы от 09.08.22г. по делу А40-259836/21-174-663</w:t>
      </w:r>
      <w:r w:rsidRPr="00102626">
        <w:rPr>
          <w:color w:val="000000"/>
        </w:rPr>
        <w:t>, (далее - «Продавец»), с другой стороны</w:t>
      </w:r>
      <w:r w:rsidR="001771E5" w:rsidRPr="00102626">
        <w:rPr>
          <w:color w:val="000000"/>
        </w:rPr>
        <w:t>, заключили настоящий договор о нижеследующем:</w:t>
      </w:r>
    </w:p>
    <w:p w:rsidR="00196D8A" w:rsidRDefault="00196D8A" w:rsidP="00EB79AD">
      <w:pPr>
        <w:spacing w:line="240" w:lineRule="atLeast"/>
        <w:ind w:firstLine="708"/>
        <w:jc w:val="center"/>
        <w:rPr>
          <w:b/>
          <w:bCs/>
          <w:color w:val="000000"/>
        </w:rPr>
      </w:pPr>
    </w:p>
    <w:p w:rsidR="00446452" w:rsidRPr="00EB79AD" w:rsidRDefault="00EB79AD" w:rsidP="00446452">
      <w:pPr>
        <w:spacing w:line="240" w:lineRule="atLeast"/>
        <w:ind w:firstLine="708"/>
        <w:rPr>
          <w:color w:val="000000"/>
        </w:rPr>
      </w:pPr>
      <w:r w:rsidRPr="00EB79AD">
        <w:rPr>
          <w:color w:val="000000"/>
        </w:rPr>
        <w:t>Принимая во внимание что:</w:t>
      </w:r>
    </w:p>
    <w:p w:rsidR="00EB79AD" w:rsidRPr="00803A90" w:rsidRDefault="00EB79AD" w:rsidP="00573415">
      <w:pPr>
        <w:shd w:val="clear" w:color="auto" w:fill="FFFFFF"/>
        <w:spacing w:line="298" w:lineRule="exact"/>
        <w:ind w:firstLine="708"/>
        <w:jc w:val="both"/>
      </w:pPr>
      <w:r>
        <w:rPr>
          <w:color w:val="000000"/>
        </w:rPr>
        <w:t>1. </w:t>
      </w:r>
      <w:r w:rsidRPr="00EB79AD">
        <w:rPr>
          <w:color w:val="000000"/>
        </w:rPr>
        <w:t xml:space="preserve">В соответствии с </w:t>
      </w:r>
      <w:r w:rsidR="00803A90" w:rsidRPr="00803A90">
        <w:t xml:space="preserve">Положением о порядке, сроках и об условиях продажи имущества </w:t>
      </w:r>
      <w:r w:rsidR="002422A4">
        <w:t>должника</w:t>
      </w:r>
      <w:r w:rsidR="00803A90" w:rsidRPr="00EB79AD">
        <w:rPr>
          <w:color w:val="000000"/>
        </w:rPr>
        <w:t>,</w:t>
      </w:r>
      <w:r w:rsidR="00803A90">
        <w:rPr>
          <w:color w:val="000000"/>
        </w:rPr>
        <w:t xml:space="preserve"> </w:t>
      </w:r>
      <w:r w:rsidR="001771E5">
        <w:rPr>
          <w:color w:val="000000"/>
        </w:rPr>
        <w:t xml:space="preserve">конкурсный управляющий </w:t>
      </w:r>
      <w:r w:rsidRPr="00EB79AD">
        <w:rPr>
          <w:color w:val="000000"/>
        </w:rPr>
        <w:t>о</w:t>
      </w:r>
      <w:r w:rsidR="00803A90">
        <w:rPr>
          <w:color w:val="000000"/>
        </w:rPr>
        <w:t xml:space="preserve">публиковал </w:t>
      </w:r>
      <w:r w:rsidR="00803A90" w:rsidRPr="00803A90">
        <w:t xml:space="preserve">информационное сообщение о проведении торгов по продаже </w:t>
      </w:r>
      <w:r w:rsidR="002B7784">
        <w:t xml:space="preserve">имущества </w:t>
      </w:r>
      <w:r w:rsidR="00843734">
        <w:rPr>
          <w:bCs/>
          <w:color w:val="000000"/>
        </w:rPr>
        <w:t>ОО</w:t>
      </w:r>
      <w:r w:rsidR="00621A2B">
        <w:rPr>
          <w:bCs/>
          <w:color w:val="000000"/>
        </w:rPr>
        <w:t>О «</w:t>
      </w:r>
      <w:r w:rsidR="00757B9E">
        <w:rPr>
          <w:bCs/>
          <w:color w:val="000000"/>
        </w:rPr>
        <w:t>ТД Формет</w:t>
      </w:r>
      <w:r w:rsidR="00621A2B">
        <w:rPr>
          <w:bCs/>
          <w:color w:val="000000"/>
        </w:rPr>
        <w:t>»</w:t>
      </w:r>
      <w:r w:rsidRPr="00EB79AD">
        <w:rPr>
          <w:color w:val="000000"/>
        </w:rPr>
        <w:t xml:space="preserve"> </w:t>
      </w:r>
      <w:r w:rsidR="007730F2">
        <w:t>на сайте ЕФРСБ</w:t>
      </w:r>
      <w:r w:rsidR="00803A90" w:rsidRPr="009438AC">
        <w:t xml:space="preserve"> № </w:t>
      </w:r>
      <w:r w:rsidR="002422A4">
        <w:t>___________________________</w:t>
      </w:r>
      <w:r w:rsidR="00803A90" w:rsidRPr="009438AC">
        <w:t xml:space="preserve"> </w:t>
      </w:r>
      <w:r w:rsidR="00803A90" w:rsidRPr="005B2B4F">
        <w:t>(далее – «Информационное сообщение»);</w:t>
      </w:r>
      <w:r w:rsidRPr="00EB79AD">
        <w:rPr>
          <w:color w:val="000000"/>
        </w:rPr>
        <w:t xml:space="preserve"> которым в установленном порядке уведомил всех заинтересованных лиц о проведении </w:t>
      </w:r>
      <w:r w:rsidR="00843734">
        <w:rPr>
          <w:color w:val="000000"/>
        </w:rPr>
        <w:t xml:space="preserve">прямого предложения </w:t>
      </w:r>
      <w:r w:rsidRPr="00EB79AD">
        <w:rPr>
          <w:color w:val="000000"/>
        </w:rPr>
        <w:t xml:space="preserve">по продаже имущества </w:t>
      </w:r>
      <w:r w:rsidR="00621A2B">
        <w:rPr>
          <w:bCs/>
          <w:color w:val="000000"/>
        </w:rPr>
        <w:t>должника</w:t>
      </w:r>
      <w:r w:rsidR="002B7784" w:rsidRPr="00EB79AD">
        <w:rPr>
          <w:color w:val="000000"/>
        </w:rPr>
        <w:t xml:space="preserve"> </w:t>
      </w:r>
      <w:r w:rsidRPr="00EB79AD">
        <w:rPr>
          <w:color w:val="000000"/>
        </w:rPr>
        <w:t>(далее – «Аукцион»);</w:t>
      </w:r>
    </w:p>
    <w:p w:rsidR="00843734" w:rsidRDefault="00843734" w:rsidP="00843734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участие в торгах на право заключения договора (ов) купли-продажи техники и соглашения (й) на перевод прав и обязанностей по договору аренды земельного (ых) участков, принадлежащего (их) и т.д.</w:t>
      </w:r>
    </w:p>
    <w:p w:rsidR="00843734" w:rsidRDefault="00843734" w:rsidP="00843734">
      <w:pPr>
        <w:pStyle w:val="ConsNormal"/>
        <w:widowControl/>
        <w:tabs>
          <w:tab w:val="left" w:leader="underscore" w:pos="9356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3734" w:rsidRDefault="00843734" w:rsidP="00843734">
      <w:pPr>
        <w:pStyle w:val="ConsNormal"/>
        <w:widowControl/>
        <w:tabs>
          <w:tab w:val="left" w:leader="underscore" w:pos="9356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расположенного (ых) по адресу:</w:t>
      </w:r>
    </w:p>
    <w:p w:rsidR="00843734" w:rsidRDefault="00843734" w:rsidP="00843734">
      <w:pPr>
        <w:pStyle w:val="ConsNormal"/>
        <w:widowControl/>
        <w:tabs>
          <w:tab w:val="left" w:leader="underscore" w:pos="9356"/>
        </w:tabs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3734" w:rsidRDefault="00843734" w:rsidP="00843734">
      <w:pPr>
        <w:pStyle w:val="ConsNormal"/>
        <w:widowControl/>
        <w:tabs>
          <w:tab w:val="left" w:leader="underscore" w:pos="2268"/>
          <w:tab w:val="left" w:leader="underscore" w:pos="7938"/>
        </w:tabs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вносит задаток в размере </w:t>
      </w:r>
      <w:r>
        <w:rPr>
          <w:rFonts w:ascii="Times New Roman" w:hAnsi="Times New Roman" w:cs="Times New Roman"/>
          <w:sz w:val="24"/>
          <w:szCs w:val="24"/>
        </w:rPr>
        <w:tab/>
        <w:t xml:space="preserve">рублей, что составляет </w:t>
      </w:r>
      <w:r>
        <w:rPr>
          <w:rFonts w:ascii="Times New Roman" w:hAnsi="Times New Roman" w:cs="Times New Roman"/>
          <w:sz w:val="24"/>
          <w:szCs w:val="24"/>
        </w:rPr>
        <w:tab/>
        <w:t>% начальной цены торгов на р/с Организатора торгов.</w:t>
      </w:r>
    </w:p>
    <w:p w:rsidR="00843734" w:rsidRDefault="00843734" w:rsidP="0084373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843734" w:rsidRDefault="00843734" w:rsidP="0084373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0B0E22">
        <w:rPr>
          <w:rFonts w:ascii="Times New Roman" w:hAnsi="Times New Roman" w:cs="Times New Roman"/>
          <w:sz w:val="24"/>
          <w:szCs w:val="24"/>
        </w:rPr>
        <w:t>е выигравшему торги, в течение 2</w:t>
      </w:r>
      <w:r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843734" w:rsidRDefault="00843734" w:rsidP="0084373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843734" w:rsidRDefault="00843734" w:rsidP="0084373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выигравшего торги, от подписания протокола о результатах торгов либо договора (ов) купли-продажи и (или) соглашения (й) на перевод прав и обязанностей по договору (ам).</w:t>
      </w:r>
    </w:p>
    <w:p w:rsidR="00843734" w:rsidRDefault="00843734" w:rsidP="0084373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3734" w:rsidRDefault="00843734" w:rsidP="00843734">
      <w:pPr>
        <w:shd w:val="clear" w:color="auto" w:fill="FFFFFF"/>
        <w:ind w:left="120"/>
        <w:rPr>
          <w:b/>
          <w:color w:val="000000"/>
          <w:w w:val="103"/>
        </w:rPr>
      </w:pPr>
      <w:r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20" w:type="dxa"/>
        <w:tblLook w:val="04A0" w:firstRow="1" w:lastRow="0" w:firstColumn="1" w:lastColumn="0" w:noHBand="0" w:noVBand="1"/>
      </w:tblPr>
      <w:tblGrid>
        <w:gridCol w:w="4735"/>
        <w:gridCol w:w="4715"/>
      </w:tblGrid>
      <w:tr w:rsidR="00843734" w:rsidTr="00843734">
        <w:tc>
          <w:tcPr>
            <w:tcW w:w="4735" w:type="dxa"/>
            <w:hideMark/>
          </w:tcPr>
          <w:p w:rsidR="00843734" w:rsidRDefault="00843734">
            <w:pPr>
              <w:rPr>
                <w:b/>
                <w:color w:val="000000"/>
                <w:w w:val="103"/>
              </w:rPr>
            </w:pPr>
            <w:r>
              <w:rPr>
                <w:b/>
                <w:color w:val="000000"/>
                <w:w w:val="103"/>
              </w:rPr>
              <w:t>Организатор</w:t>
            </w:r>
          </w:p>
        </w:tc>
        <w:tc>
          <w:tcPr>
            <w:tcW w:w="4715" w:type="dxa"/>
            <w:hideMark/>
          </w:tcPr>
          <w:p w:rsidR="00843734" w:rsidRDefault="00843734">
            <w:pPr>
              <w:rPr>
                <w:b/>
                <w:color w:val="000000"/>
                <w:w w:val="103"/>
              </w:rPr>
            </w:pPr>
            <w:r>
              <w:rPr>
                <w:b/>
                <w:color w:val="000000"/>
                <w:w w:val="103"/>
              </w:rPr>
              <w:t>Претендент</w:t>
            </w:r>
          </w:p>
        </w:tc>
      </w:tr>
    </w:tbl>
    <w:p w:rsidR="00757B9E" w:rsidRDefault="00757B9E" w:rsidP="00EA0217">
      <w:pPr>
        <w:jc w:val="both"/>
      </w:pPr>
    </w:p>
    <w:p w:rsidR="00757B9E" w:rsidRPr="00757B9E" w:rsidRDefault="00757B9E" w:rsidP="00EA0217">
      <w:pPr>
        <w:jc w:val="both"/>
        <w:rPr>
          <w:b/>
        </w:rPr>
      </w:pPr>
    </w:p>
    <w:p w:rsidR="00757B9E" w:rsidRPr="00757B9E" w:rsidRDefault="00757B9E" w:rsidP="00EA0217">
      <w:pPr>
        <w:jc w:val="both"/>
        <w:rPr>
          <w:b/>
        </w:rPr>
      </w:pPr>
      <w:r w:rsidRPr="00757B9E">
        <w:rPr>
          <w:b/>
        </w:rPr>
        <w:t xml:space="preserve">ООО "ТД Формет", </w:t>
      </w:r>
      <w:proofErr w:type="gramStart"/>
      <w:r w:rsidRPr="00757B9E">
        <w:rPr>
          <w:b/>
        </w:rPr>
        <w:t>ИНН  7726547050</w:t>
      </w:r>
      <w:proofErr w:type="gramEnd"/>
      <w:r w:rsidRPr="00757B9E">
        <w:rPr>
          <w:b/>
        </w:rPr>
        <w:t>,</w:t>
      </w:r>
    </w:p>
    <w:p w:rsidR="00757B9E" w:rsidRPr="00757B9E" w:rsidRDefault="00757B9E" w:rsidP="00EA0217">
      <w:pPr>
        <w:jc w:val="both"/>
        <w:rPr>
          <w:b/>
        </w:rPr>
      </w:pPr>
      <w:r w:rsidRPr="00757B9E">
        <w:rPr>
          <w:b/>
        </w:rPr>
        <w:t xml:space="preserve">р\сч 40702810900106002667 </w:t>
      </w:r>
    </w:p>
    <w:p w:rsidR="003F4B59" w:rsidRPr="00757B9E" w:rsidRDefault="00757B9E" w:rsidP="00EA0217">
      <w:pPr>
        <w:jc w:val="both"/>
        <w:rPr>
          <w:b/>
        </w:rPr>
      </w:pPr>
      <w:r w:rsidRPr="00757B9E">
        <w:rPr>
          <w:b/>
        </w:rPr>
        <w:t>в АО "Пробанк", БИК 044525203</w:t>
      </w:r>
    </w:p>
    <w:sectPr w:rsidR="003F4B59" w:rsidRPr="00757B9E" w:rsidSect="003B2BBB">
      <w:pgSz w:w="11906" w:h="16838"/>
      <w:pgMar w:top="737" w:right="737" w:bottom="73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AD"/>
    <w:rsid w:val="00016C9C"/>
    <w:rsid w:val="00065941"/>
    <w:rsid w:val="00091E99"/>
    <w:rsid w:val="000B0E22"/>
    <w:rsid w:val="000E2B48"/>
    <w:rsid w:val="001018EB"/>
    <w:rsid w:val="00102626"/>
    <w:rsid w:val="00137CF5"/>
    <w:rsid w:val="00174C71"/>
    <w:rsid w:val="001771E5"/>
    <w:rsid w:val="00196D8A"/>
    <w:rsid w:val="001D710B"/>
    <w:rsid w:val="002422A4"/>
    <w:rsid w:val="0025232A"/>
    <w:rsid w:val="002B10A8"/>
    <w:rsid w:val="002B7784"/>
    <w:rsid w:val="0038093B"/>
    <w:rsid w:val="00396D19"/>
    <w:rsid w:val="003B2BBB"/>
    <w:rsid w:val="003F4B59"/>
    <w:rsid w:val="00446452"/>
    <w:rsid w:val="0046742E"/>
    <w:rsid w:val="0049463E"/>
    <w:rsid w:val="004F2DC7"/>
    <w:rsid w:val="00554D21"/>
    <w:rsid w:val="00567F1B"/>
    <w:rsid w:val="00573415"/>
    <w:rsid w:val="00594579"/>
    <w:rsid w:val="005D1ED1"/>
    <w:rsid w:val="005F2805"/>
    <w:rsid w:val="00621A2B"/>
    <w:rsid w:val="006416A1"/>
    <w:rsid w:val="006D013A"/>
    <w:rsid w:val="006F2FE3"/>
    <w:rsid w:val="0072734F"/>
    <w:rsid w:val="00732FC9"/>
    <w:rsid w:val="00757B9E"/>
    <w:rsid w:val="007730F2"/>
    <w:rsid w:val="007E3C5F"/>
    <w:rsid w:val="00803A90"/>
    <w:rsid w:val="008076C0"/>
    <w:rsid w:val="00814FF4"/>
    <w:rsid w:val="008169F3"/>
    <w:rsid w:val="00843734"/>
    <w:rsid w:val="008C1474"/>
    <w:rsid w:val="008D3E6D"/>
    <w:rsid w:val="009438AC"/>
    <w:rsid w:val="009B1F41"/>
    <w:rsid w:val="009B29AD"/>
    <w:rsid w:val="00A07FB8"/>
    <w:rsid w:val="00A65971"/>
    <w:rsid w:val="00AA6E0B"/>
    <w:rsid w:val="00D36C09"/>
    <w:rsid w:val="00D60BC9"/>
    <w:rsid w:val="00EA0217"/>
    <w:rsid w:val="00EA0913"/>
    <w:rsid w:val="00EB79AD"/>
    <w:rsid w:val="00EE1984"/>
    <w:rsid w:val="00F5240F"/>
    <w:rsid w:val="00F56418"/>
    <w:rsid w:val="00F5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C84EC-CA38-4628-BC0C-599807C2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EB79AD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Стиль1"/>
    <w:basedOn w:val="a"/>
    <w:rsid w:val="009B29AD"/>
    <w:pPr>
      <w:jc w:val="both"/>
    </w:pPr>
    <w:rPr>
      <w:bCs/>
    </w:rPr>
  </w:style>
  <w:style w:type="character" w:styleId="a3">
    <w:name w:val="Hyperlink"/>
    <w:rsid w:val="00EB79AD"/>
    <w:rPr>
      <w:strike w:val="0"/>
      <w:dstrike w:val="0"/>
      <w:color w:val="000000"/>
      <w:u w:val="none"/>
      <w:effect w:val="none"/>
    </w:rPr>
  </w:style>
  <w:style w:type="paragraph" w:customStyle="1" w:styleId="4">
    <w:name w:val="4"/>
    <w:basedOn w:val="a"/>
    <w:rsid w:val="00EB79AD"/>
    <w:rPr>
      <w:color w:val="000000"/>
    </w:rPr>
  </w:style>
  <w:style w:type="paragraph" w:customStyle="1" w:styleId="111">
    <w:name w:val="111"/>
    <w:basedOn w:val="a"/>
    <w:rsid w:val="00EB79AD"/>
    <w:rPr>
      <w:color w:val="000000"/>
    </w:rPr>
  </w:style>
  <w:style w:type="paragraph" w:customStyle="1" w:styleId="a4">
    <w:name w:val="a"/>
    <w:basedOn w:val="a"/>
    <w:rsid w:val="00EB79AD"/>
    <w:rPr>
      <w:color w:val="000000"/>
    </w:rPr>
  </w:style>
  <w:style w:type="character" w:styleId="a5">
    <w:name w:val="Strong"/>
    <w:qFormat/>
    <w:rsid w:val="00EB79AD"/>
    <w:rPr>
      <w:b/>
      <w:bCs/>
    </w:rPr>
  </w:style>
  <w:style w:type="paragraph" w:customStyle="1" w:styleId="ConsPlusNonformat">
    <w:name w:val="ConsPlusNonformat"/>
    <w:rsid w:val="0044645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 Знак1"/>
    <w:basedOn w:val="a"/>
    <w:rsid w:val="00573415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9438A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9438A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814FF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1">
    <w:name w:val="Основной текст с отступом 2 Знак"/>
    <w:link w:val="20"/>
    <w:rsid w:val="00814FF4"/>
    <w:rPr>
      <w:lang w:eastAsia="ar-SA"/>
    </w:rPr>
  </w:style>
  <w:style w:type="character" w:customStyle="1" w:styleId="Bodytext3Exact">
    <w:name w:val="Body text (3) Exact"/>
    <w:qFormat/>
    <w:rsid w:val="00843734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843734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5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sveta</dc:creator>
  <cp:keywords/>
  <cp:lastModifiedBy>MSI1</cp:lastModifiedBy>
  <cp:revision>2</cp:revision>
  <cp:lastPrinted>2018-08-27T09:34:00Z</cp:lastPrinted>
  <dcterms:created xsi:type="dcterms:W3CDTF">2025-12-02T09:40:00Z</dcterms:created>
  <dcterms:modified xsi:type="dcterms:W3CDTF">2025-12-02T09:40:00Z</dcterms:modified>
</cp:coreProperties>
</file>