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word/media/image5.wmf" ContentType="image/x-wmf"/>
  <Override PartName="/word/media/image2.wmf" ContentType="image/x-wmf"/>
  <Override PartName="/word/media/image7.wmf" ContentType="image/x-wmf"/>
  <Override PartName="/word/media/image1.jpeg" ContentType="image/jpeg"/>
  <Override PartName="/word/media/image6.wmf" ContentType="image/x-wmf"/>
  <Override PartName="/word/media/image3.wmf" ContentType="image/x-wmf"/>
  <Override PartName="/word/media/image4.wmf" ContentType="image/x-wmf"/>
  <Override PartName="/word/_rels/footnotes.xml.rels" ContentType="application/vnd.openxmlformats-package.relationships+xml"/>
  <Override PartName="/word/_rels/document.xml.rels" ContentType="application/vnd.openxmlformats-package.relationships+xml"/>
  <Override PartName="/word/embeddings/oleObject1.xls" ContentType="application/vnd.ms-exce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styles.xml" ContentType="application/vnd.openxmlformats-officedocument.wordprocessingml.styles+xml"/>
  <Override PartName="/word/footer6.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firstLine="851"/>
        <w:rPr>
          <w:sz w:val="28"/>
          <w:szCs w:val="28"/>
        </w:rPr>
      </w:pPr>
      <w:r>
        <w:rPr>
          <w:sz w:val="28"/>
          <w:szCs w:val="28"/>
        </w:rPr>
        <w:t>ДОГОВОР ПОСТАВКИ</w:t>
      </w:r>
    </w:p>
    <w:p>
      <w:pPr>
        <w:pStyle w:val="Title"/>
        <w:ind w:firstLine="851"/>
        <w:rPr>
          <w:bCs w:val="false"/>
          <w:sz w:val="28"/>
          <w:szCs w:val="28"/>
        </w:rPr>
      </w:pPr>
      <w:r>
        <w:rPr>
          <w:bCs w:val="false"/>
          <w:sz w:val="28"/>
          <w:szCs w:val="28"/>
        </w:rPr>
        <w:t xml:space="preserve">№ </w:t>
      </w:r>
      <w:r>
        <w:rPr>
          <w:bCs w:val="false"/>
          <w:sz w:val="28"/>
          <w:szCs w:val="28"/>
        </w:rPr>
        <w:t>______________</w:t>
      </w:r>
    </w:p>
    <w:p>
      <w:pPr>
        <w:pStyle w:val="Normal"/>
        <w:jc w:val="both"/>
        <w:rPr>
          <w:b w:val="false"/>
          <w:bCs/>
          <w:sz w:val="28"/>
          <w:szCs w:val="28"/>
        </w:rPr>
      </w:pPr>
      <w:r>
        <w:rPr>
          <w:b w:val="false"/>
          <w:bCs/>
          <w:sz w:val="28"/>
          <w:szCs w:val="28"/>
        </w:rPr>
      </w:r>
    </w:p>
    <w:p>
      <w:pPr>
        <w:pStyle w:val="Normal"/>
        <w:jc w:val="both"/>
        <w:rPr>
          <w:b w:val="false"/>
          <w:bCs/>
          <w:sz w:val="28"/>
          <w:szCs w:val="28"/>
        </w:rPr>
      </w:pPr>
      <w:r>
        <w:rPr>
          <w:b w:val="false"/>
          <w:bCs/>
          <w:sz w:val="28"/>
          <w:szCs w:val="28"/>
        </w:rPr>
        <w:t xml:space="preserve">          </w:t>
      </w:r>
      <w:r>
        <w:rPr>
          <w:b w:val="false"/>
          <w:bCs/>
          <w:sz w:val="28"/>
          <w:szCs w:val="28"/>
        </w:rPr>
        <w:t>г. Бугульма                                                                          «__»__________202</w:t>
      </w:r>
      <w:r>
        <w:rPr>
          <w:b w:val="false"/>
          <w:bCs/>
          <w:sz w:val="28"/>
          <w:szCs w:val="28"/>
        </w:rPr>
        <w:t>5</w:t>
      </w:r>
      <w:r>
        <w:rPr>
          <w:b w:val="false"/>
          <w:bCs/>
          <w:sz w:val="28"/>
          <w:szCs w:val="28"/>
        </w:rPr>
        <w:t xml:space="preserve"> г.</w:t>
      </w:r>
    </w:p>
    <w:p>
      <w:pPr>
        <w:pStyle w:val="Normal"/>
        <w:jc w:val="both"/>
        <w:rPr>
          <w:b w:val="false"/>
          <w:sz w:val="28"/>
          <w:szCs w:val="28"/>
        </w:rPr>
      </w:pPr>
      <w:r>
        <w:rPr>
          <w:b w:val="false"/>
          <w:sz w:val="28"/>
          <w:szCs w:val="28"/>
        </w:rPr>
      </w:r>
    </w:p>
    <w:p>
      <w:pPr>
        <w:pStyle w:val="BodyTextIndented"/>
        <w:ind w:firstLine="708" w:left="0"/>
        <w:jc w:val="both"/>
        <w:rPr>
          <w:sz w:val="28"/>
          <w:szCs w:val="28"/>
        </w:rPr>
      </w:pPr>
      <w:r>
        <w:rPr>
          <w:sz w:val="28"/>
          <w:szCs w:val="28"/>
        </w:rPr>
        <w:t xml:space="preserve">Публичное акционерное общество «Татнефть» имени В.Д. Шашина, именуемое в дальнейшем «Поставщик», в лице заместителя начальника  управления «Татнефтеснаб» – структурного подразделения общества – Абрамова  П.А., действующего на основании доверенности № 210/16-03  от 16.03.2022 года, с одной стороны, и Общество с ограниченной ответственностью «________________» (_____), </w:t>
      </w:r>
      <w:r>
        <w:rPr>
          <w:bCs/>
          <w:sz w:val="28"/>
          <w:szCs w:val="28"/>
        </w:rPr>
        <w:t xml:space="preserve">именуемое в дальнейшем «Покупатель», в лице ___________, действующего на основании _________ с другой стороны, </w:t>
      </w:r>
      <w:r>
        <w:rPr>
          <w:sz w:val="28"/>
          <w:szCs w:val="28"/>
        </w:rPr>
        <w:t xml:space="preserve">заключили настоящий договор о нижеследующем:                    </w:t>
      </w:r>
    </w:p>
    <w:p>
      <w:pPr>
        <w:pStyle w:val="BodyTextIndented"/>
        <w:ind w:firstLine="708" w:left="0"/>
        <w:jc w:val="both"/>
        <w:rPr>
          <w:sz w:val="28"/>
          <w:szCs w:val="28"/>
        </w:rPr>
      </w:pPr>
      <w:r>
        <w:rPr>
          <w:sz w:val="28"/>
          <w:szCs w:val="28"/>
        </w:rPr>
      </w:r>
    </w:p>
    <w:p>
      <w:pPr>
        <w:pStyle w:val="Normal"/>
        <w:ind w:firstLine="851"/>
        <w:jc w:val="center"/>
        <w:rPr>
          <w:sz w:val="28"/>
          <w:szCs w:val="28"/>
        </w:rPr>
      </w:pPr>
      <w:r>
        <w:rPr>
          <w:sz w:val="28"/>
          <w:szCs w:val="28"/>
        </w:rPr>
        <w:t>1. ПРЕДМЕТ ДОГОВОРА</w:t>
      </w:r>
    </w:p>
    <w:p>
      <w:pPr>
        <w:pStyle w:val="BodyTextIndented"/>
        <w:ind w:firstLine="708" w:left="0"/>
        <w:jc w:val="both"/>
        <w:rPr>
          <w:sz w:val="28"/>
          <w:szCs w:val="28"/>
        </w:rPr>
      </w:pPr>
      <w:r>
        <w:rPr>
          <w:sz w:val="28"/>
          <w:szCs w:val="28"/>
        </w:rPr>
        <w:t>1.1. Поставщик обязуется поставить и передать в собственность Покупателю, а Покупатель оплатить и принять товар. Товар передается Поставщиком Покупателю на основании заявки Покупателя, поданной в управление материально-технического обеспечения (УМТО) ПАО «Татнефть» в электронной форме.</w:t>
      </w:r>
    </w:p>
    <w:p>
      <w:pPr>
        <w:pStyle w:val="Normal"/>
        <w:ind w:right="-1"/>
        <w:jc w:val="both"/>
        <w:rPr>
          <w:b w:val="false"/>
          <w:sz w:val="28"/>
          <w:szCs w:val="28"/>
        </w:rPr>
      </w:pPr>
      <w:r>
        <w:rPr>
          <w:b w:val="false"/>
          <w:sz w:val="28"/>
          <w:szCs w:val="28"/>
        </w:rPr>
        <w:t xml:space="preserve">         </w:t>
      </w:r>
      <w:r>
        <w:rPr>
          <w:b w:val="false"/>
          <w:sz w:val="28"/>
          <w:szCs w:val="28"/>
        </w:rPr>
        <w:t xml:space="preserve">Заявка на приобретение товара означает безусловное намерение Покупателя на совершение Поставщиком сделки по результатам проведенных в УМТО торгов.  Покупатель не вправе отказаться от сделки, совершённой по заявке и результатам проведённых торгов. </w:t>
      </w:r>
    </w:p>
    <w:p>
      <w:pPr>
        <w:pStyle w:val="Normal"/>
        <w:ind w:right="-1"/>
        <w:jc w:val="both"/>
        <w:rPr>
          <w:b w:val="false"/>
          <w:sz w:val="28"/>
          <w:szCs w:val="28"/>
        </w:rPr>
      </w:pPr>
      <w:r>
        <w:rPr>
          <w:b w:val="false"/>
          <w:sz w:val="28"/>
          <w:szCs w:val="28"/>
        </w:rPr>
        <w:tab/>
        <w:t>1.2. Наименование, количество и цена товара, передаваемого Покупателю согласно поданной в УМТО заявки, указывается Поставщиком в счёте на оплату.</w:t>
      </w:r>
    </w:p>
    <w:p>
      <w:pPr>
        <w:pStyle w:val="BodyTextIndented"/>
        <w:ind w:firstLine="851" w:left="0"/>
        <w:jc w:val="both"/>
        <w:rPr>
          <w:sz w:val="28"/>
          <w:szCs w:val="28"/>
        </w:rPr>
      </w:pPr>
      <w:r>
        <w:rPr>
          <w:sz w:val="28"/>
          <w:szCs w:val="28"/>
        </w:rPr>
      </w:r>
    </w:p>
    <w:p>
      <w:pPr>
        <w:pStyle w:val="Normal"/>
        <w:ind w:firstLine="851"/>
        <w:jc w:val="center"/>
        <w:rPr>
          <w:sz w:val="28"/>
          <w:szCs w:val="28"/>
        </w:rPr>
      </w:pPr>
      <w:r>
        <w:rPr>
          <w:sz w:val="28"/>
          <w:szCs w:val="28"/>
        </w:rPr>
        <w:t>2. КАЧЕСТВО И КОМПЛЕКТНОСТЬ</w:t>
      </w:r>
    </w:p>
    <w:p>
      <w:pPr>
        <w:pStyle w:val="Normal"/>
        <w:ind w:firstLine="851"/>
        <w:jc w:val="both"/>
        <w:rPr>
          <w:b w:val="false"/>
          <w:sz w:val="28"/>
          <w:szCs w:val="28"/>
        </w:rPr>
      </w:pPr>
      <w:r>
        <w:rPr>
          <w:b w:val="false"/>
          <w:sz w:val="28"/>
          <w:szCs w:val="28"/>
        </w:rPr>
        <w:t>2.1. Качество и комплектность товара должны соответствовать требованиям ГОСТов, ТУ, иной технической документации.  Качество товара подтверждается сертификатом по установленной форме, который передается Покупателю вместе с товаром. Гарантийный срок на поставляемый товар установлен согласно технической документации на товар (паспорт, ГОСТ, ТУ и т.д.).</w:t>
      </w:r>
    </w:p>
    <w:p>
      <w:pPr>
        <w:pStyle w:val="BodyTextIndent2"/>
        <w:ind w:firstLine="851" w:right="-1"/>
        <w:rPr>
          <w:sz w:val="28"/>
          <w:szCs w:val="28"/>
        </w:rPr>
      </w:pPr>
      <w:r>
        <w:rPr>
          <w:sz w:val="28"/>
          <w:szCs w:val="28"/>
        </w:rPr>
        <w:t>2.2</w:t>
      </w:r>
      <w:r>
        <w:rPr>
          <w:rFonts w:cs="Arial" w:ascii="Arial" w:hAnsi="Arial"/>
          <w:color w:val="000000"/>
          <w:sz w:val="20"/>
          <w:szCs w:val="20"/>
        </w:rPr>
        <w:t xml:space="preserve">. </w:t>
      </w:r>
      <w:r>
        <w:rPr>
          <w:sz w:val="28"/>
          <w:szCs w:val="28"/>
        </w:rPr>
        <w:t>Приемка товаров по количеству и качеству производится в момент передачи Покупателю. В случае обнаружения в момент приемки товара от Поставщика расхождений по количеству и качеству товара Покупатель приостанавливает приемку товара и вызывает представителя Поставщика для составления акта об установленном расхождении по количеству и качеству при приемке товарно-материальных ценностей (Приложение № 4).</w:t>
      </w:r>
    </w:p>
    <w:p>
      <w:pPr>
        <w:pStyle w:val="BodyTextIndent2"/>
        <w:ind w:firstLine="851" w:right="-1"/>
        <w:rPr>
          <w:sz w:val="28"/>
          <w:szCs w:val="28"/>
        </w:rPr>
      </w:pPr>
      <w:r>
        <w:rPr>
          <w:sz w:val="28"/>
          <w:szCs w:val="28"/>
        </w:rPr>
      </w:r>
    </w:p>
    <w:p>
      <w:pPr>
        <w:pStyle w:val="Normal"/>
        <w:tabs>
          <w:tab w:val="clear" w:pos="708"/>
          <w:tab w:val="left" w:pos="3630" w:leader="none"/>
          <w:tab w:val="center" w:pos="5458" w:leader="none"/>
        </w:tabs>
        <w:ind w:firstLine="851"/>
        <w:jc w:val="center"/>
        <w:rPr>
          <w:sz w:val="28"/>
          <w:szCs w:val="28"/>
        </w:rPr>
      </w:pPr>
      <w:r>
        <w:rPr>
          <w:sz w:val="28"/>
          <w:szCs w:val="28"/>
        </w:rPr>
      </w:r>
    </w:p>
    <w:p>
      <w:pPr>
        <w:pStyle w:val="Normal"/>
        <w:tabs>
          <w:tab w:val="clear" w:pos="708"/>
          <w:tab w:val="left" w:pos="3630" w:leader="none"/>
          <w:tab w:val="center" w:pos="5458" w:leader="none"/>
        </w:tabs>
        <w:ind w:firstLine="851"/>
        <w:jc w:val="center"/>
        <w:rPr>
          <w:sz w:val="28"/>
          <w:szCs w:val="28"/>
        </w:rPr>
      </w:pPr>
      <w:r>
        <w:rPr>
          <w:sz w:val="28"/>
          <w:szCs w:val="28"/>
        </w:rPr>
        <w:t>3. УСЛОВИЯ ПОСТАВКИ</w:t>
      </w:r>
    </w:p>
    <w:p>
      <w:pPr>
        <w:pStyle w:val="Normal"/>
        <w:ind w:firstLine="708" w:right="-1"/>
        <w:jc w:val="both"/>
        <w:rPr>
          <w:b w:val="false"/>
          <w:sz w:val="28"/>
          <w:szCs w:val="28"/>
        </w:rPr>
      </w:pPr>
      <w:r>
        <w:rPr>
          <w:b w:val="false"/>
          <w:sz w:val="28"/>
          <w:szCs w:val="28"/>
        </w:rPr>
        <w:t>3.1. Планируемый срок поставки товара указывается в заявке Покупателя и уточняется исходя из наличия товара у Поставщика или необходимости его приобретения по результатам проведенных в УМТО торгов. После поступления товара на склад Поставщика /его наличии на складе срок поставки товара составляет не более 15 рабочих дней с момента поступления предварительной оплаты на счёт Поставщика.</w:t>
      </w:r>
    </w:p>
    <w:p>
      <w:pPr>
        <w:pStyle w:val="Normal"/>
        <w:ind w:firstLine="708"/>
        <w:jc w:val="both"/>
        <w:rPr>
          <w:b w:val="false"/>
          <w:sz w:val="28"/>
          <w:szCs w:val="28"/>
        </w:rPr>
      </w:pPr>
      <w:r>
        <w:rPr>
          <w:b w:val="false"/>
          <w:sz w:val="28"/>
          <w:szCs w:val="28"/>
        </w:rPr>
        <w:t>3.2. Покупатель в течение трех рабочих дней со дня получения счёта Поставщика на предварительную оплату обязуется оплатить его и предоставить последнему заявку на централизованную доставку товара с указанием отгрузочных реквизитов, либо заявку на получение товара самовывозом.</w:t>
      </w:r>
    </w:p>
    <w:p>
      <w:pPr>
        <w:pStyle w:val="Normal"/>
        <w:ind w:firstLine="708"/>
        <w:jc w:val="both"/>
        <w:rPr>
          <w:b w:val="false"/>
          <w:sz w:val="28"/>
          <w:szCs w:val="28"/>
        </w:rPr>
      </w:pPr>
      <w:r>
        <w:rPr>
          <w:b w:val="false"/>
          <w:sz w:val="28"/>
          <w:szCs w:val="28"/>
        </w:rPr>
        <w:t>3.3. Товар поставляется автотранспортом Поставщика с возмещением Покупателем транспортных расходов Поставщику в соответствии со Стандартом корпоративного управления по централизованной доставке товарно-материальных ценностей управлением «Татнефтеснаб» (далее – Стандарт, ЕРБ 11-24-2.0-2011). В иных случаях получение товара производится а/транспортом Покупателя в порядке самовывоза по предъявлении доверенности на получение груза с приложением путевого листа автомобиля (для оформления товарно-транспортной накладной № 1-Т (Приложение №2).</w:t>
      </w:r>
    </w:p>
    <w:p>
      <w:pPr>
        <w:pStyle w:val="Normal"/>
        <w:ind w:firstLine="708"/>
        <w:jc w:val="both"/>
        <w:rPr>
          <w:b w:val="false"/>
          <w:sz w:val="28"/>
          <w:szCs w:val="28"/>
        </w:rPr>
      </w:pPr>
      <w:r>
        <w:rPr>
          <w:b w:val="false"/>
          <w:sz w:val="28"/>
          <w:szCs w:val="28"/>
        </w:rPr>
        <w:t>При нахождении на территории Поставщика при получении товара автотранспортом Покупателя, Покупатель (как своими работниками, так и работниками привлеченной транспортной компании) обеспечивает соблюдение правил и требований Поставщика в области промышленной безопасности, пожарной безопасности, электробезопасности, охраны труда, охраны окружающей среды, транспортной безопасности, в том числе обязан:</w:t>
      </w:r>
    </w:p>
    <w:p>
      <w:pPr>
        <w:pStyle w:val="Normal"/>
        <w:ind w:firstLine="708"/>
        <w:jc w:val="both"/>
        <w:rPr>
          <w:b w:val="false"/>
          <w:sz w:val="28"/>
          <w:szCs w:val="28"/>
        </w:rPr>
      </w:pPr>
      <w:r>
        <w:rPr>
          <w:b w:val="false"/>
          <w:sz w:val="28"/>
          <w:szCs w:val="28"/>
        </w:rPr>
        <w:t>- соблюдать требования санитарно-эпидемиологических правил СП 3.1.3597-20 «Профилактика новой коронавирусной инфекции (COVID-19)», утвержденных постановлением Главного государственного санитарного врача Российской Федерации от 22.05.2020 № 15.</w:t>
      </w:r>
    </w:p>
    <w:p>
      <w:pPr>
        <w:pStyle w:val="Normal"/>
        <w:ind w:firstLine="708"/>
        <w:jc w:val="both"/>
        <w:rPr>
          <w:b w:val="false"/>
          <w:sz w:val="28"/>
          <w:szCs w:val="28"/>
        </w:rPr>
      </w:pPr>
      <w:r>
        <w:rPr>
          <w:b w:val="false"/>
          <w:sz w:val="28"/>
          <w:szCs w:val="28"/>
        </w:rPr>
        <w:t>3.4. Вместе с товаром Поставщик передает Покупателю на бумажном носителе:</w:t>
      </w:r>
    </w:p>
    <w:p>
      <w:pPr>
        <w:pStyle w:val="Normal"/>
        <w:jc w:val="both"/>
        <w:rPr>
          <w:b w:val="false"/>
          <w:sz w:val="28"/>
          <w:szCs w:val="28"/>
        </w:rPr>
      </w:pPr>
      <w:r>
        <w:rPr>
          <w:b w:val="false"/>
          <w:sz w:val="28"/>
          <w:szCs w:val="28"/>
        </w:rPr>
        <w:t xml:space="preserve">- при доставке автотранспортом Поставщика (центровывоз): </w:t>
      </w:r>
    </w:p>
    <w:p>
      <w:pPr>
        <w:pStyle w:val="ListParagraph"/>
        <w:ind w:firstLine="142" w:left="1134"/>
        <w:jc w:val="both"/>
        <w:rPr>
          <w:b w:val="false"/>
          <w:sz w:val="28"/>
          <w:szCs w:val="28"/>
        </w:rPr>
      </w:pPr>
      <w:r>
        <w:rPr>
          <w:b w:val="false"/>
          <w:sz w:val="28"/>
          <w:szCs w:val="28"/>
        </w:rPr>
        <w:t>- товарно-транспортную накладную № 1-Т (Приложение №2);</w:t>
      </w:r>
    </w:p>
    <w:p>
      <w:pPr>
        <w:pStyle w:val="ListParagraph"/>
        <w:ind w:firstLine="142" w:left="1134"/>
        <w:jc w:val="both"/>
        <w:rPr>
          <w:b w:val="false"/>
          <w:sz w:val="28"/>
          <w:szCs w:val="28"/>
        </w:rPr>
      </w:pPr>
      <w:r>
        <w:rPr>
          <w:b w:val="false"/>
          <w:sz w:val="28"/>
          <w:szCs w:val="28"/>
        </w:rPr>
        <w:t>- транспортную накладную (Приложение № 3);</w:t>
      </w:r>
    </w:p>
    <w:p>
      <w:pPr>
        <w:pStyle w:val="Normal"/>
        <w:jc w:val="both"/>
        <w:rPr>
          <w:b w:val="false"/>
          <w:sz w:val="28"/>
          <w:szCs w:val="28"/>
        </w:rPr>
      </w:pPr>
      <w:r>
        <w:rPr>
          <w:b w:val="false"/>
          <w:sz w:val="28"/>
          <w:szCs w:val="28"/>
        </w:rPr>
        <w:t>- при получении товара автотранспортом Покупателя (самовывоз):</w:t>
      </w:r>
    </w:p>
    <w:p>
      <w:pPr>
        <w:pStyle w:val="ListParagraph"/>
        <w:ind w:firstLine="556" w:left="720"/>
        <w:jc w:val="both"/>
        <w:rPr>
          <w:b w:val="false"/>
          <w:sz w:val="28"/>
          <w:szCs w:val="28"/>
        </w:rPr>
      </w:pPr>
      <w:r>
        <w:rPr>
          <w:b w:val="false"/>
          <w:sz w:val="28"/>
          <w:szCs w:val="28"/>
        </w:rPr>
        <w:t>-  товарно-транспортную накладную № 1-Т (Приложение №2).</w:t>
      </w:r>
    </w:p>
    <w:p>
      <w:pPr>
        <w:pStyle w:val="Normal"/>
        <w:ind w:firstLine="284"/>
        <w:jc w:val="both"/>
        <w:rPr>
          <w:b w:val="false"/>
          <w:sz w:val="28"/>
          <w:szCs w:val="28"/>
        </w:rPr>
      </w:pPr>
      <w:r>
        <w:rPr>
          <w:b w:val="false"/>
          <w:sz w:val="28"/>
          <w:szCs w:val="28"/>
        </w:rPr>
        <w:t xml:space="preserve">     </w:t>
      </w:r>
      <w:r>
        <w:rPr>
          <w:b w:val="false"/>
          <w:sz w:val="28"/>
          <w:szCs w:val="28"/>
        </w:rPr>
        <w:t>3.5. Покупатель в течение 3 рабочих дней после подписания договора предоставляет Поставщику образцы подписей, печатей, штампов, проставляемых на товарно-транспортных накладных № 1-Т (Приложение № 2), транспортных накладных (Приложение № 3). Покупатель обязуется обеспечить в местах выгрузки товара наличие печатей или штампов для оформления указанных документов.</w:t>
      </w:r>
    </w:p>
    <w:p>
      <w:pPr>
        <w:pStyle w:val="Normal"/>
        <w:ind w:right="-1"/>
        <w:jc w:val="both"/>
        <w:rPr>
          <w:b w:val="false"/>
          <w:sz w:val="28"/>
          <w:szCs w:val="28"/>
        </w:rPr>
      </w:pPr>
      <w:r>
        <w:rPr>
          <w:sz w:val="28"/>
          <w:szCs w:val="28"/>
        </w:rPr>
        <w:t xml:space="preserve">         </w:t>
      </w:r>
      <w:r>
        <w:rPr>
          <w:b w:val="false"/>
          <w:sz w:val="28"/>
          <w:szCs w:val="28"/>
        </w:rPr>
        <w:t>3.6.</w:t>
      </w:r>
      <w:r>
        <w:rPr>
          <w:sz w:val="28"/>
          <w:szCs w:val="28"/>
        </w:rPr>
        <w:t xml:space="preserve"> </w:t>
      </w:r>
      <w:r>
        <w:rPr>
          <w:b w:val="false"/>
          <w:sz w:val="28"/>
          <w:szCs w:val="28"/>
        </w:rPr>
        <w:t>Поставщик обязуется предоставить Покупателю счета-фактуры, в порядке и в формате, предусмотренном Соглашением об использовании ЭДО:</w:t>
      </w:r>
    </w:p>
    <w:p>
      <w:pPr>
        <w:pStyle w:val="Normal"/>
        <w:ind w:right="-1"/>
        <w:jc w:val="both"/>
        <w:rPr>
          <w:b w:val="false"/>
          <w:sz w:val="28"/>
          <w:szCs w:val="28"/>
        </w:rPr>
      </w:pPr>
      <w:r>
        <w:rPr>
          <w:b w:val="false"/>
          <w:sz w:val="28"/>
          <w:szCs w:val="28"/>
        </w:rPr>
        <w:t xml:space="preserve">- на сумму аванса (предоплаты) – в течение пяти календарных дней после получения суммы аванса (предоплаты), </w:t>
      </w:r>
    </w:p>
    <w:p>
      <w:pPr>
        <w:pStyle w:val="Normal"/>
        <w:tabs>
          <w:tab w:val="clear" w:pos="708"/>
          <w:tab w:val="left" w:pos="709" w:leader="none"/>
        </w:tabs>
        <w:jc w:val="both"/>
        <w:rPr>
          <w:b w:val="false"/>
          <w:sz w:val="28"/>
          <w:szCs w:val="28"/>
        </w:rPr>
      </w:pPr>
      <w:r>
        <w:rPr>
          <w:b w:val="false"/>
          <w:sz w:val="28"/>
          <w:szCs w:val="28"/>
        </w:rPr>
        <w:tab/>
        <w:t xml:space="preserve">3.7. </w:t>
      </w:r>
      <w:r>
        <w:rPr>
          <w:b w:val="false"/>
          <w:color w:val="000000"/>
          <w:sz w:val="28"/>
          <w:szCs w:val="28"/>
        </w:rPr>
        <w:t xml:space="preserve">Стороны настоящего Договора приняли решение осуществлять оформление и обмен документами, связанными с заключением и исполнением настоящего договора, включая настоящий договор, а также дополнительные соглашения к настоящему договору, обмен иными документами, в электронном виде с использованием усиленной квалифицированной электронной подписи на условиях Соглашения об использовании ЭДО (Приложение № 5 </w:t>
      </w:r>
      <w:r>
        <w:rPr>
          <w:b w:val="false"/>
          <w:sz w:val="28"/>
          <w:szCs w:val="28"/>
        </w:rPr>
        <w:t>к настоящему Договору</w:t>
      </w:r>
      <w:r>
        <w:rPr>
          <w:b w:val="false"/>
          <w:color w:val="000000"/>
          <w:sz w:val="28"/>
          <w:szCs w:val="28"/>
        </w:rPr>
        <w:t xml:space="preserve">). </w:t>
      </w:r>
      <w:r>
        <w:rPr>
          <w:b w:val="false"/>
          <w:sz w:val="28"/>
          <w:szCs w:val="28"/>
        </w:rPr>
        <w:t xml:space="preserve">В соответствии с Федеральным законом 63-ФЗ от 06.04.2011г.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усиленной квалифицированной электронной подписи, наравне с документами на бумажном носителе. </w:t>
      </w:r>
    </w:p>
    <w:p>
      <w:pPr>
        <w:pStyle w:val="BodyText2"/>
        <w:tabs>
          <w:tab w:val="clear" w:pos="708"/>
          <w:tab w:val="left" w:pos="0" w:leader="none"/>
          <w:tab w:val="left" w:pos="426" w:leader="none"/>
          <w:tab w:val="left" w:pos="1134" w:leader="none"/>
        </w:tabs>
        <w:spacing w:lineRule="auto" w:line="240" w:before="0" w:after="0"/>
        <w:ind w:hanging="284"/>
        <w:jc w:val="both"/>
        <w:rPr>
          <w:sz w:val="28"/>
          <w:szCs w:val="28"/>
        </w:rPr>
      </w:pPr>
      <w:r>
        <w:rPr>
          <w:sz w:val="28"/>
          <w:szCs w:val="28"/>
        </w:rPr>
        <w:t xml:space="preserve">               </w:t>
      </w:r>
      <w:r>
        <w:rPr>
          <w:sz w:val="28"/>
          <w:szCs w:val="28"/>
        </w:rPr>
        <w:t>При применении Сторонами электронного документооборота запрещается дублирование документов на бумажном носителе, за исключением случаев, установленных Соглашением об ЭДО.</w:t>
      </w:r>
    </w:p>
    <w:p>
      <w:pPr>
        <w:pStyle w:val="BodyText2"/>
        <w:tabs>
          <w:tab w:val="clear" w:pos="708"/>
          <w:tab w:val="left" w:pos="0" w:leader="none"/>
          <w:tab w:val="left" w:pos="426" w:leader="none"/>
          <w:tab w:val="left" w:pos="709" w:leader="none"/>
        </w:tabs>
        <w:spacing w:lineRule="auto" w:line="240" w:before="0" w:after="0"/>
        <w:ind w:hanging="284"/>
        <w:jc w:val="both"/>
        <w:rPr>
          <w:b/>
          <w:i/>
          <w:i/>
          <w:color w:val="000000"/>
          <w:sz w:val="28"/>
          <w:szCs w:val="28"/>
        </w:rPr>
      </w:pPr>
      <w:r>
        <w:rPr>
          <w:sz w:val="28"/>
          <w:szCs w:val="28"/>
        </w:rPr>
        <w:t xml:space="preserve">               </w:t>
      </w:r>
      <w:r>
        <w:rPr>
          <w:sz w:val="28"/>
          <w:szCs w:val="28"/>
        </w:rPr>
        <w:t>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сертификаты ключа проверки электронной подписи, а также самостоятельно нести иные расходы, связанные с применением электронного документооборота.</w:t>
      </w:r>
      <w:r>
        <w:rPr>
          <w:strike/>
          <w:sz w:val="28"/>
          <w:szCs w:val="28"/>
        </w:rPr>
        <w:t xml:space="preserve"> </w:t>
      </w:r>
    </w:p>
    <w:p>
      <w:pPr>
        <w:pStyle w:val="Normal"/>
        <w:ind w:firstLine="567"/>
        <w:jc w:val="both"/>
        <w:rPr>
          <w:b w:val="false"/>
          <w:sz w:val="28"/>
          <w:szCs w:val="28"/>
        </w:rPr>
      </w:pPr>
      <w:r>
        <w:rPr>
          <w:b w:val="false"/>
          <w:bCs/>
          <w:sz w:val="28"/>
          <w:szCs w:val="28"/>
        </w:rPr>
        <w:t xml:space="preserve"> </w:t>
      </w:r>
      <w:r>
        <w:rPr>
          <w:b w:val="false"/>
          <w:bCs/>
          <w:sz w:val="28"/>
          <w:szCs w:val="28"/>
        </w:rPr>
        <w:t xml:space="preserve">3.8. </w:t>
      </w:r>
      <w:r>
        <w:rPr>
          <w:b w:val="false"/>
          <w:sz w:val="28"/>
          <w:szCs w:val="28"/>
        </w:rPr>
        <w:t>Стороны договора согласовали, что в соответствии с Законом от 06.12.2011г № 402-ФЗ «О бухгалтерском учете», письмами ФНС №ММВ-20-3/96@ от 21.10.2013г., №ЕД-4-15/1121@ от 24.01.2014г. в рамках настоящего договора применяется универсальный передаточный документ (УПД), сочетающий в себе форму первичного учетного документа и счёт-фактуры.</w:t>
      </w:r>
    </w:p>
    <w:p>
      <w:pPr>
        <w:pStyle w:val="Normal"/>
        <w:ind w:firstLine="567"/>
        <w:jc w:val="both"/>
        <w:rPr>
          <w:b w:val="false"/>
          <w:sz w:val="28"/>
          <w:szCs w:val="28"/>
        </w:rPr>
      </w:pPr>
      <w:r>
        <w:rPr>
          <w:sz w:val="28"/>
          <w:szCs w:val="28"/>
        </w:rPr>
        <w:t xml:space="preserve"> </w:t>
      </w:r>
      <w:r>
        <w:rPr>
          <w:b w:val="false"/>
          <w:sz w:val="28"/>
          <w:szCs w:val="28"/>
        </w:rPr>
        <w:t>3.9. Централизованная доставка товара осуществляется Поставщиком при наличии предоплаты (п.5.2 Стандарта) в течение трех дней после получения заявки Покупателя на центровывоз, а доставка крупногабаритных и тяжеловесных грузов - в течение 5 дней со дня получения соответствующей заявки Покупателя на центровывоз. Централизованная доставка мелкоштучных ТМЦ осуществляется по мере комплектации груза в течение 10 дней после получения заявки на центровывоз при наличии предоплаты.</w:t>
      </w:r>
    </w:p>
    <w:p>
      <w:pPr>
        <w:pStyle w:val="Normal"/>
        <w:jc w:val="both"/>
        <w:rPr>
          <w:b w:val="false"/>
          <w:sz w:val="28"/>
          <w:szCs w:val="28"/>
        </w:rPr>
      </w:pPr>
      <w:r>
        <w:rPr>
          <w:b w:val="false"/>
          <w:sz w:val="28"/>
          <w:szCs w:val="28"/>
        </w:rPr>
        <w:t xml:space="preserve">        </w:t>
      </w:r>
      <w:r>
        <w:rPr>
          <w:b w:val="false"/>
          <w:sz w:val="28"/>
          <w:szCs w:val="28"/>
        </w:rPr>
        <w:t>3.10. При нарушении Покупателем сроков оплаты (п. 4.5 договора) и предоставления заявки на центровывоз (п. 3.2 договора) Поставщик имеет право на изменение сроков поставки соразмерно срокам нарушений Покупателем указанных договорных обязательств.</w:t>
      </w:r>
    </w:p>
    <w:p>
      <w:pPr>
        <w:pStyle w:val="Normal"/>
        <w:rPr/>
      </w:pPr>
      <w:r>
        <w:rPr>
          <w:b w:val="false"/>
          <w:sz w:val="28"/>
          <w:szCs w:val="28"/>
        </w:rPr>
        <w:t xml:space="preserve">        </w:t>
      </w:r>
      <w:r>
        <w:rPr>
          <w:b w:val="false"/>
          <w:sz w:val="28"/>
          <w:szCs w:val="28"/>
        </w:rPr>
        <w:t>3.11.  Право собственности у Покупателя возникает с момента передачи ему товара Поставщиком. Моментом передачи товара является дата подписания Покупателем товарно-транспортной накладной.</w:t>
      </w:r>
      <w:r>
        <w:rPr/>
        <w:t xml:space="preserve"> </w:t>
      </w:r>
    </w:p>
    <w:p>
      <w:pPr>
        <w:pStyle w:val="Normal"/>
        <w:rPr>
          <w:b w:val="false"/>
          <w:sz w:val="28"/>
          <w:szCs w:val="28"/>
        </w:rPr>
      </w:pPr>
      <w:r>
        <w:rPr/>
        <w:t xml:space="preserve">                  </w:t>
      </w:r>
      <w:r>
        <w:rPr>
          <w:b w:val="false"/>
          <w:sz w:val="28"/>
          <w:szCs w:val="28"/>
        </w:rPr>
        <w:t xml:space="preserve">Поставщик обязуется не позднее дня, следующего за днем отгрузки товара, оформить и направить Покупателю Универсальный передаточный документ (УПД) по телекоммуникационным каналам связи (далее ТКС) в порядке, установленном соглашением об использовании ЭДО. </w:t>
      </w:r>
    </w:p>
    <w:p>
      <w:pPr>
        <w:pStyle w:val="Normal"/>
        <w:jc w:val="both"/>
        <w:rPr>
          <w:b w:val="false"/>
          <w:sz w:val="28"/>
          <w:szCs w:val="28"/>
        </w:rPr>
      </w:pPr>
      <w:r>
        <w:rPr>
          <w:b w:val="false"/>
          <w:sz w:val="28"/>
          <w:szCs w:val="28"/>
        </w:rPr>
        <w:t xml:space="preserve">         </w:t>
      </w:r>
      <w:r>
        <w:rPr>
          <w:b w:val="false"/>
          <w:sz w:val="28"/>
          <w:szCs w:val="28"/>
        </w:rPr>
        <w:t>3.12. Переход рисков на товар происходит в момент передачи товара Покупателю.</w:t>
      </w:r>
    </w:p>
    <w:p>
      <w:pPr>
        <w:pStyle w:val="Normal"/>
        <w:jc w:val="both"/>
        <w:rPr>
          <w:b w:val="false"/>
          <w:sz w:val="28"/>
          <w:szCs w:val="28"/>
        </w:rPr>
      </w:pPr>
      <w:r>
        <w:rPr>
          <w:b w:val="false"/>
          <w:sz w:val="28"/>
          <w:szCs w:val="28"/>
        </w:rPr>
        <w:t xml:space="preserve">         </w:t>
      </w:r>
      <w:r>
        <w:rPr>
          <w:b w:val="false"/>
          <w:sz w:val="28"/>
          <w:szCs w:val="28"/>
        </w:rPr>
        <w:t xml:space="preserve">3.13. Покупатель не позднее следующего дня с момента получения товара обязан подписать УПД, полученный от Поставщика по телекоммуникационным каналам связи (далее - ТКС) в порядке, установленном соглашением об использовании ЭДО, либо отклонить ее с обоснованием причин. В противном случае Поставщик имеет право взыскать, а Покупатель обязан уплатить неустойку в размере 3,0% от суммы полученных товаров по невозвращенного в указанный срок УПД. </w:t>
      </w:r>
    </w:p>
    <w:p>
      <w:pPr>
        <w:pStyle w:val="Normal"/>
        <w:ind w:firstLine="708"/>
        <w:jc w:val="both"/>
        <w:rPr>
          <w:b w:val="false"/>
          <w:sz w:val="28"/>
          <w:szCs w:val="28"/>
        </w:rPr>
      </w:pPr>
      <w:r>
        <w:rPr>
          <w:b w:val="false"/>
          <w:sz w:val="28"/>
          <w:szCs w:val="28"/>
        </w:rPr>
        <w:t>При получении товара по транзитной схеме Покупатель передает Поставщику копию товарно-транспортной накладной № 1-Т (Приложение №2) с отметкой о получении в течение следующего дня после передачи товара Покупателю.</w:t>
      </w:r>
    </w:p>
    <w:p>
      <w:pPr>
        <w:pStyle w:val="Normal"/>
        <w:rPr>
          <w:sz w:val="28"/>
          <w:szCs w:val="28"/>
        </w:rPr>
      </w:pPr>
      <w:r>
        <w:rPr>
          <w:sz w:val="28"/>
          <w:szCs w:val="28"/>
        </w:rPr>
      </w:r>
    </w:p>
    <w:p>
      <w:pPr>
        <w:pStyle w:val="Normal"/>
        <w:ind w:firstLine="851"/>
        <w:jc w:val="center"/>
        <w:rPr>
          <w:sz w:val="28"/>
          <w:szCs w:val="28"/>
        </w:rPr>
      </w:pPr>
      <w:r>
        <w:rPr>
          <w:sz w:val="28"/>
          <w:szCs w:val="28"/>
        </w:rPr>
        <w:t>4. СУММА ДОГОВОРА И ПОРЯДОК РАСЧЁТОВ</w:t>
      </w:r>
    </w:p>
    <w:p>
      <w:pPr>
        <w:pStyle w:val="Normal"/>
        <w:ind w:right="-1"/>
        <w:jc w:val="both"/>
        <w:rPr>
          <w:b w:val="false"/>
          <w:sz w:val="28"/>
          <w:szCs w:val="28"/>
        </w:rPr>
      </w:pPr>
      <w:r>
        <w:rPr>
          <w:b w:val="false"/>
          <w:sz w:val="28"/>
          <w:szCs w:val="28"/>
        </w:rPr>
        <w:t xml:space="preserve">         </w:t>
      </w:r>
      <w:r>
        <w:rPr>
          <w:b w:val="false"/>
          <w:sz w:val="28"/>
          <w:szCs w:val="28"/>
        </w:rPr>
        <w:t>4.1. По договору месяцем поставки товара, платёжным, отчётным и расчётным периодами является календарный месяц.</w:t>
      </w:r>
    </w:p>
    <w:p>
      <w:pPr>
        <w:pStyle w:val="Normal"/>
        <w:ind w:right="-1"/>
        <w:jc w:val="both"/>
        <w:rPr>
          <w:b w:val="false"/>
          <w:sz w:val="28"/>
          <w:szCs w:val="28"/>
        </w:rPr>
      </w:pPr>
      <w:r>
        <w:rPr>
          <w:b w:val="false"/>
          <w:sz w:val="28"/>
          <w:szCs w:val="28"/>
        </w:rPr>
        <w:t xml:space="preserve">         </w:t>
      </w:r>
      <w:r>
        <w:rPr>
          <w:b w:val="false"/>
          <w:sz w:val="28"/>
          <w:szCs w:val="28"/>
        </w:rPr>
        <w:t>4.2. Поставляемый по настоящему договору товар оплачивается Покупателем по ценам, указанным в счёте на оплату. Оплата счёта Покупателем означает его безусловное согласие с указанными в счёте наименованием, количеством товара и ценами на него.</w:t>
      </w:r>
    </w:p>
    <w:p>
      <w:pPr>
        <w:pStyle w:val="Normal"/>
        <w:ind w:right="-1"/>
        <w:jc w:val="both"/>
        <w:rPr>
          <w:b w:val="false"/>
          <w:sz w:val="28"/>
          <w:szCs w:val="28"/>
        </w:rPr>
      </w:pPr>
      <w:r>
        <w:rPr>
          <w:b w:val="false"/>
          <w:sz w:val="28"/>
          <w:szCs w:val="28"/>
        </w:rPr>
        <w:t xml:space="preserve">          </w:t>
      </w:r>
      <w:r>
        <w:rPr>
          <w:b w:val="false"/>
          <w:sz w:val="28"/>
          <w:szCs w:val="28"/>
        </w:rPr>
        <w:t>4.3.  Кроме цены на товар Покупатель оплачивает:</w:t>
      </w:r>
    </w:p>
    <w:p>
      <w:pPr>
        <w:pStyle w:val="Normal"/>
        <w:ind w:right="-1"/>
        <w:jc w:val="both"/>
        <w:rPr>
          <w:b w:val="false"/>
          <w:sz w:val="28"/>
          <w:szCs w:val="28"/>
        </w:rPr>
      </w:pPr>
      <w:r>
        <w:rPr>
          <w:b w:val="false"/>
          <w:sz w:val="28"/>
          <w:szCs w:val="28"/>
        </w:rPr>
        <w:t>- при поставке трубной продукции –  стоимость услуг по опрессовке и услуг на   проведение неразрушающего контроля трубы;</w:t>
      </w:r>
    </w:p>
    <w:p>
      <w:pPr>
        <w:pStyle w:val="Normal"/>
        <w:ind w:right="-1"/>
        <w:jc w:val="both"/>
        <w:rPr>
          <w:b w:val="false"/>
          <w:sz w:val="28"/>
          <w:szCs w:val="28"/>
        </w:rPr>
      </w:pPr>
      <w:r>
        <w:rPr>
          <w:b w:val="false"/>
          <w:sz w:val="28"/>
          <w:szCs w:val="28"/>
        </w:rPr>
        <w:t>- транспортные расходы по центровывозу, согласно фактическим затратам;</w:t>
      </w:r>
    </w:p>
    <w:p>
      <w:pPr>
        <w:pStyle w:val="Normal"/>
        <w:ind w:right="-1"/>
        <w:jc w:val="both"/>
        <w:rPr>
          <w:b w:val="false"/>
          <w:sz w:val="28"/>
          <w:szCs w:val="28"/>
        </w:rPr>
      </w:pPr>
      <w:r>
        <w:rPr>
          <w:b w:val="false"/>
          <w:sz w:val="28"/>
          <w:szCs w:val="28"/>
        </w:rPr>
        <w:t xml:space="preserve">- иные расходы, указанные в счетах-фактурах. </w:t>
      </w:r>
    </w:p>
    <w:p>
      <w:pPr>
        <w:pStyle w:val="Normal"/>
        <w:ind w:right="-1"/>
        <w:jc w:val="both"/>
        <w:rPr>
          <w:b w:val="false"/>
          <w:sz w:val="28"/>
          <w:szCs w:val="28"/>
        </w:rPr>
      </w:pPr>
      <w:r>
        <w:rPr>
          <w:b w:val="false"/>
          <w:sz w:val="28"/>
          <w:szCs w:val="28"/>
        </w:rPr>
        <w:t xml:space="preserve">          </w:t>
      </w:r>
      <w:r>
        <w:rPr>
          <w:b w:val="false"/>
          <w:sz w:val="28"/>
          <w:szCs w:val="28"/>
        </w:rPr>
        <w:t>4.4 Расчёты по договору осуществляются в рублях в безналичном порядке платёжными поручениями.</w:t>
      </w:r>
    </w:p>
    <w:p>
      <w:pPr>
        <w:pStyle w:val="Normal"/>
        <w:ind w:right="-1"/>
        <w:jc w:val="both"/>
        <w:rPr>
          <w:b w:val="false"/>
          <w:sz w:val="28"/>
          <w:szCs w:val="28"/>
        </w:rPr>
      </w:pPr>
      <w:r>
        <w:rPr>
          <w:b w:val="false"/>
          <w:sz w:val="28"/>
          <w:szCs w:val="28"/>
        </w:rPr>
        <w:t xml:space="preserve">          </w:t>
      </w:r>
      <w:r>
        <w:rPr>
          <w:b w:val="false"/>
          <w:sz w:val="28"/>
          <w:szCs w:val="28"/>
        </w:rPr>
        <w:t xml:space="preserve">4.5. Расчёты по договору производятся Покупателем на условиях 100 % предоплаты путем перечисления денежных средств на расчётный счёт Поставщика в течение 3 календарных дней с момента получения счёта на оплату. </w:t>
      </w:r>
    </w:p>
    <w:p>
      <w:pPr>
        <w:pStyle w:val="Normal"/>
        <w:ind w:firstLine="709" w:right="-1"/>
        <w:jc w:val="both"/>
        <w:rPr>
          <w:b w:val="false"/>
          <w:sz w:val="28"/>
          <w:szCs w:val="28"/>
        </w:rPr>
      </w:pPr>
      <w:r>
        <w:rPr>
          <w:b w:val="false"/>
          <w:sz w:val="28"/>
          <w:szCs w:val="28"/>
        </w:rPr>
        <w:t>Авансовый платёж засчитывается в счёт стоимости первых по времени поставленных товаров.</w:t>
      </w:r>
    </w:p>
    <w:p>
      <w:pPr>
        <w:pStyle w:val="Normal"/>
        <w:ind w:right="-1"/>
        <w:jc w:val="both"/>
        <w:rPr>
          <w:b w:val="false"/>
          <w:sz w:val="28"/>
          <w:szCs w:val="28"/>
        </w:rPr>
      </w:pPr>
      <w:r>
        <w:rPr>
          <w:b w:val="false"/>
          <w:sz w:val="28"/>
          <w:szCs w:val="28"/>
        </w:rPr>
        <w:t xml:space="preserve">          </w:t>
      </w:r>
      <w:r>
        <w:rPr>
          <w:b w:val="false"/>
          <w:sz w:val="28"/>
          <w:szCs w:val="28"/>
        </w:rPr>
        <w:t>4.6. Датой исполнения обязательств Покупателя по оплате считается дата поступления денежных средств на расчётный счёт Поставщика.</w:t>
      </w:r>
    </w:p>
    <w:p>
      <w:pPr>
        <w:pStyle w:val="Normal"/>
        <w:ind w:right="-1"/>
        <w:jc w:val="both"/>
        <w:rPr>
          <w:b w:val="false"/>
          <w:sz w:val="28"/>
          <w:szCs w:val="28"/>
        </w:rPr>
      </w:pPr>
      <w:r>
        <w:rPr>
          <w:b w:val="false"/>
          <w:sz w:val="28"/>
          <w:szCs w:val="28"/>
        </w:rPr>
        <w:t xml:space="preserve">          </w:t>
      </w:r>
      <w:r>
        <w:rPr>
          <w:b w:val="false"/>
          <w:sz w:val="28"/>
          <w:szCs w:val="28"/>
        </w:rPr>
        <w:t>4.7. Без получения предоплаты на расчётный счёт Поставщика товары не отпускаются.</w:t>
      </w:r>
    </w:p>
    <w:p>
      <w:pPr>
        <w:pStyle w:val="Normal"/>
        <w:ind w:right="-1"/>
        <w:jc w:val="both"/>
        <w:rPr>
          <w:b w:val="false"/>
          <w:sz w:val="28"/>
          <w:szCs w:val="28"/>
        </w:rPr>
      </w:pPr>
      <w:r>
        <w:rPr>
          <w:b w:val="false"/>
          <w:sz w:val="28"/>
          <w:szCs w:val="28"/>
        </w:rPr>
        <w:t xml:space="preserve">          </w:t>
      </w:r>
      <w:r>
        <w:rPr>
          <w:b w:val="false"/>
          <w:sz w:val="28"/>
          <w:szCs w:val="28"/>
        </w:rPr>
        <w:t>4.8. Сверка расчётов между сторонами может производится не чаще 1 раза в месяц, но не реже 1 раза в год, путем подписания сторонами Акта сверки взаимных расчётов. В течение 15 календарных дней от даты окончания отчётного периода Поставщик может направить Покупателю два экземпляра Акта сверки взаимных расчётов. Покупатель в течение 15 календарных дней от даты получения Акта сверки взаимных расчётов направляет Поставщику подписанный со своей стороны Акт сверки взаимных расчётов. В случае наличия расхождений, Акт сверки взаимных расчётов подписывается с указанием расхождений, урегулирование которых производится сторонами в течение 15 календарных дней от даты их получения.</w:t>
      </w:r>
    </w:p>
    <w:p>
      <w:pPr>
        <w:pStyle w:val="Normal"/>
        <w:ind w:right="-1"/>
        <w:jc w:val="both"/>
        <w:rPr>
          <w:b w:val="false"/>
          <w:sz w:val="28"/>
          <w:szCs w:val="28"/>
        </w:rPr>
      </w:pPr>
      <w:r>
        <w:rPr>
          <w:b w:val="false"/>
          <w:sz w:val="28"/>
          <w:szCs w:val="28"/>
        </w:rPr>
        <w:t xml:space="preserve">            </w:t>
      </w:r>
      <w:r>
        <w:rPr>
          <w:b w:val="false"/>
          <w:sz w:val="28"/>
          <w:szCs w:val="28"/>
        </w:rPr>
        <w:t>4.9. Передача прав (требования), принадлежащих Поставщику на основании обязательств по настоящему договору, может быть произведена Поставщиком третьей стороне без письменного согласия Покупателя.  Покупатель не вправе передавать свои права и обязанности по настоящему договору третьей стороне без письменного согласия Поставщика. Настоящее условие применимо только к передаче денежных обязательств. Право (требование) по не денежным обязательствам не может быть передано третьим лицам ни при каких условиях.</w:t>
      </w:r>
    </w:p>
    <w:p>
      <w:pPr>
        <w:pStyle w:val="Normal"/>
        <w:ind w:right="-1"/>
        <w:jc w:val="both"/>
        <w:rPr>
          <w:b w:val="false"/>
          <w:sz w:val="28"/>
          <w:szCs w:val="28"/>
        </w:rPr>
      </w:pPr>
      <w:r>
        <w:rPr>
          <w:b w:val="false"/>
          <w:sz w:val="28"/>
          <w:szCs w:val="28"/>
        </w:rPr>
        <w:t xml:space="preserve">            </w:t>
      </w:r>
      <w:r>
        <w:rPr>
          <w:b w:val="false"/>
          <w:sz w:val="28"/>
          <w:szCs w:val="28"/>
        </w:rPr>
        <w:t>4.10. Максимальная предельная сумма настоящего договора на момент его</w:t>
      </w:r>
    </w:p>
    <w:p>
      <w:pPr>
        <w:pStyle w:val="Normal"/>
        <w:ind w:right="-1"/>
        <w:jc w:val="both"/>
        <w:rPr>
          <w:sz w:val="28"/>
          <w:szCs w:val="28"/>
        </w:rPr>
      </w:pPr>
      <w:r>
        <w:rPr>
          <w:b w:val="false"/>
          <w:sz w:val="28"/>
          <w:szCs w:val="28"/>
        </w:rPr>
        <w:t>заключения составляет _________</w:t>
      </w:r>
      <w:r>
        <w:rPr>
          <w:sz w:val="28"/>
          <w:szCs w:val="28"/>
        </w:rPr>
        <w:t xml:space="preserve"> рублей ___ копеек ( ______рублей 00 копеек),  В том числе НДС 20% ___ рублей ___ копеек ( __________ рублей __ копеек )</w:t>
      </w:r>
    </w:p>
    <w:p>
      <w:pPr>
        <w:pStyle w:val="Normal"/>
        <w:ind w:right="-1"/>
        <w:jc w:val="both"/>
        <w:rPr>
          <w:sz w:val="28"/>
          <w:szCs w:val="28"/>
        </w:rPr>
      </w:pPr>
      <w:r>
        <w:rPr>
          <w:sz w:val="28"/>
          <w:szCs w:val="28"/>
        </w:rPr>
      </w:r>
    </w:p>
    <w:p>
      <w:pPr>
        <w:pStyle w:val="Normal"/>
        <w:tabs>
          <w:tab w:val="clear" w:pos="708"/>
          <w:tab w:val="left" w:pos="2625" w:leader="none"/>
          <w:tab w:val="center" w:pos="5033" w:leader="none"/>
        </w:tabs>
        <w:ind w:right="-1"/>
        <w:jc w:val="center"/>
        <w:rPr>
          <w:sz w:val="28"/>
          <w:szCs w:val="28"/>
        </w:rPr>
      </w:pPr>
      <w:r>
        <w:rPr>
          <w:sz w:val="28"/>
          <w:szCs w:val="28"/>
        </w:rPr>
        <w:t>5. ОТВЕТСТВЕННОСТЬ СТОРОН</w:t>
      </w:r>
    </w:p>
    <w:p>
      <w:pPr>
        <w:pStyle w:val="Normal"/>
        <w:ind w:firstLine="851"/>
        <w:rPr>
          <w:b w:val="false"/>
          <w:sz w:val="28"/>
          <w:szCs w:val="28"/>
        </w:rPr>
      </w:pPr>
      <w:r>
        <w:rPr>
          <w:b w:val="false"/>
          <w:sz w:val="28"/>
          <w:szCs w:val="28"/>
        </w:rPr>
        <w:t>5.1. За неисполнение своих обязательств по настоящему договору стороны несут ответственность в соответствии с действующим законодательством.</w:t>
      </w:r>
    </w:p>
    <w:p>
      <w:pPr>
        <w:pStyle w:val="Normal"/>
        <w:ind w:firstLine="851"/>
        <w:jc w:val="both"/>
        <w:rPr>
          <w:b w:val="false"/>
          <w:sz w:val="28"/>
          <w:szCs w:val="28"/>
        </w:rPr>
      </w:pPr>
      <w:r>
        <w:rPr>
          <w:b w:val="false"/>
          <w:sz w:val="28"/>
          <w:szCs w:val="28"/>
        </w:rPr>
        <w:t>5.2. При отказе от оплаты или получения заявленного товара Покупатель возмещает Поставщику понесенные в связи с этим убытки, в т.ч. расходы по хранению. При этом Поставщик вправе реализовать товар по своему усмотрению.</w:t>
      </w:r>
    </w:p>
    <w:p>
      <w:pPr>
        <w:pStyle w:val="Normal"/>
        <w:ind w:firstLine="851"/>
        <w:jc w:val="both"/>
        <w:rPr>
          <w:b w:val="false"/>
          <w:sz w:val="28"/>
          <w:szCs w:val="28"/>
        </w:rPr>
      </w:pPr>
      <w:r>
        <w:rPr>
          <w:b w:val="false"/>
          <w:sz w:val="28"/>
          <w:szCs w:val="28"/>
        </w:rPr>
        <w:t>5.3. В случае отказа Покупателя от получения заявленного товара, непредставления заявки на центровывоз (пункт 3.3 договора), либо неполучения товара в порядке самовывоза по истечении трехдневного срока со дня получения Покупателем извещения Поставщика о наличии товара на складе, Поставщик вправе предъявить Покупателю неустойку в размере 0,1 % от стоимости заявленного, но не вывезенного товара, за каждый день просрочки.</w:t>
      </w:r>
    </w:p>
    <w:p>
      <w:pPr>
        <w:pStyle w:val="Normal"/>
        <w:ind w:firstLine="851"/>
        <w:jc w:val="both"/>
        <w:rPr>
          <w:b w:val="false"/>
          <w:sz w:val="28"/>
          <w:szCs w:val="28"/>
        </w:rPr>
      </w:pPr>
      <w:r>
        <w:rPr>
          <w:b w:val="false"/>
          <w:sz w:val="28"/>
          <w:szCs w:val="28"/>
        </w:rPr>
        <w:t>5.4. За задержку (простой) транспортных средств, поданных под выгрузку, Поставщик вправе потребовать от Покупателя уплаты штрафа, за каждый полный час задержки (простоя) в размере 5,0% (пять) провозной платы.</w:t>
      </w:r>
    </w:p>
    <w:p>
      <w:pPr>
        <w:pStyle w:val="Normal"/>
        <w:tabs>
          <w:tab w:val="clear" w:pos="708"/>
          <w:tab w:val="left" w:pos="540" w:leader="none"/>
        </w:tabs>
        <w:jc w:val="both"/>
        <w:rPr>
          <w:b w:val="false"/>
          <w:sz w:val="28"/>
          <w:szCs w:val="28"/>
        </w:rPr>
      </w:pPr>
      <w:r>
        <w:rPr>
          <w:b w:val="false"/>
          <w:sz w:val="28"/>
          <w:szCs w:val="28"/>
        </w:rPr>
        <w:t>При задержке (простое) специализированных транспортных средств под выгрузкой, размер штрафа увеличивается в 2 (два) раза. Перечень специализированных транспортных средств определяется правилами перевозок грузов автомобильным транспортом, утверждёнными постановлением правительства РФ от 15.04.2011 года №272.</w:t>
      </w:r>
    </w:p>
    <w:p>
      <w:pPr>
        <w:pStyle w:val="Normal"/>
        <w:tabs>
          <w:tab w:val="clear" w:pos="708"/>
          <w:tab w:val="left" w:pos="540" w:leader="none"/>
        </w:tabs>
        <w:jc w:val="both"/>
        <w:rPr>
          <w:b w:val="false"/>
          <w:sz w:val="28"/>
          <w:szCs w:val="28"/>
        </w:rPr>
      </w:pPr>
      <w:r>
        <w:rPr>
          <w:b w:val="false"/>
          <w:sz w:val="28"/>
          <w:szCs w:val="28"/>
        </w:rPr>
        <w:t>Основанием для начисления штрафа за задержку (простой) транспортных средств под выгрузкой, могут быть отметки о времени прибытия и убытия транспортных средств:</w:t>
      </w:r>
    </w:p>
    <w:p>
      <w:pPr>
        <w:pStyle w:val="Normal"/>
        <w:tabs>
          <w:tab w:val="clear" w:pos="708"/>
          <w:tab w:val="left" w:pos="540" w:leader="none"/>
        </w:tabs>
        <w:jc w:val="both"/>
        <w:rPr>
          <w:b w:val="false"/>
          <w:sz w:val="28"/>
          <w:szCs w:val="28"/>
        </w:rPr>
      </w:pPr>
      <w:r>
        <w:rPr>
          <w:b w:val="false"/>
          <w:sz w:val="28"/>
          <w:szCs w:val="28"/>
        </w:rPr>
        <w:t>-   в транспортных накладных;</w:t>
      </w:r>
    </w:p>
    <w:p>
      <w:pPr>
        <w:pStyle w:val="Normal"/>
        <w:tabs>
          <w:tab w:val="clear" w:pos="708"/>
          <w:tab w:val="left" w:pos="540" w:leader="none"/>
        </w:tabs>
        <w:jc w:val="both"/>
        <w:rPr>
          <w:b w:val="false"/>
          <w:sz w:val="28"/>
          <w:szCs w:val="28"/>
        </w:rPr>
      </w:pPr>
      <w:r>
        <w:rPr>
          <w:b w:val="false"/>
          <w:sz w:val="28"/>
          <w:szCs w:val="28"/>
        </w:rPr>
        <w:t>-   в путевых листах;</w:t>
      </w:r>
    </w:p>
    <w:p>
      <w:pPr>
        <w:pStyle w:val="Normal"/>
        <w:tabs>
          <w:tab w:val="clear" w:pos="708"/>
          <w:tab w:val="left" w:pos="540" w:leader="none"/>
        </w:tabs>
        <w:jc w:val="both"/>
        <w:rPr>
          <w:b w:val="false"/>
          <w:sz w:val="28"/>
          <w:szCs w:val="28"/>
        </w:rPr>
      </w:pPr>
      <w:r>
        <w:rPr>
          <w:b w:val="false"/>
          <w:sz w:val="28"/>
          <w:szCs w:val="28"/>
        </w:rPr>
        <w:t>-   в план заданиях.</w:t>
      </w:r>
    </w:p>
    <w:p>
      <w:pPr>
        <w:pStyle w:val="Normal"/>
        <w:tabs>
          <w:tab w:val="clear" w:pos="708"/>
          <w:tab w:val="left" w:pos="540" w:leader="none"/>
          <w:tab w:val="left" w:pos="993" w:leader="none"/>
        </w:tabs>
        <w:jc w:val="both"/>
        <w:rPr>
          <w:b w:val="false"/>
          <w:sz w:val="28"/>
          <w:szCs w:val="28"/>
        </w:rPr>
      </w:pPr>
      <w:r>
        <w:rPr>
          <w:b w:val="false"/>
          <w:sz w:val="28"/>
          <w:szCs w:val="28"/>
        </w:rPr>
        <w:t>При исчислении штрафа за задержку (простой) транспортных средств под выгрузкой, стороны руководствуются: «Нормами времени нахождения транспортных средств под разгрузочными работами» (ЕРБ 11-44-1.0-2013). Штрафные санкции применяются в случае превышения установленных норм.</w:t>
      </w:r>
    </w:p>
    <w:p>
      <w:pPr>
        <w:pStyle w:val="Normal"/>
        <w:spacing w:before="0" w:after="0"/>
        <w:ind w:firstLine="360"/>
        <w:contextualSpacing/>
        <w:jc w:val="both"/>
        <w:rPr>
          <w:rFonts w:eastAsia="Calibri" w:eastAsiaTheme="minorHAnsi"/>
          <w:b w:val="false"/>
          <w:sz w:val="28"/>
          <w:szCs w:val="28"/>
          <w:lang w:eastAsia="en-US"/>
        </w:rPr>
      </w:pPr>
      <w:r>
        <w:rPr>
          <w:b w:val="false"/>
          <w:sz w:val="28"/>
          <w:szCs w:val="28"/>
        </w:rPr>
        <w:t xml:space="preserve">    </w:t>
      </w:r>
      <w:r>
        <w:rPr>
          <w:b w:val="false"/>
          <w:sz w:val="28"/>
          <w:szCs w:val="28"/>
        </w:rPr>
        <w:t xml:space="preserve">5.5. </w:t>
      </w:r>
      <w:r>
        <w:rPr>
          <w:rFonts w:eastAsia="Calibri" w:eastAsiaTheme="minorHAnsi"/>
          <w:b w:val="false"/>
          <w:sz w:val="28"/>
          <w:szCs w:val="28"/>
          <w:lang w:eastAsia="en-US"/>
        </w:rPr>
        <w:t>Если Покупатель своевременно не представит или представит недостоверные сведения по перечню, предусмотренному пунктом 11.1 настоящего договора, то Покупатель несет ответственность в виде обязанности возместить Поставщику убытки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pPr>
        <w:pStyle w:val="Normal"/>
        <w:spacing w:before="0" w:after="0"/>
        <w:ind w:firstLine="360"/>
        <w:contextualSpacing/>
        <w:jc w:val="both"/>
        <w:rPr>
          <w:rFonts w:eastAsia="Calibri" w:eastAsiaTheme="minorHAnsi"/>
          <w:b w:val="false"/>
          <w:i/>
          <w:i/>
          <w:sz w:val="28"/>
          <w:szCs w:val="28"/>
          <w:lang w:eastAsia="en-US"/>
        </w:rPr>
      </w:pPr>
      <w:r>
        <w:rPr>
          <w:rFonts w:eastAsia="Calibri" w:eastAsiaTheme="minorHAnsi"/>
          <w:b w:val="false"/>
          <w:sz w:val="28"/>
          <w:szCs w:val="28"/>
          <w:lang w:eastAsia="en-US"/>
        </w:rPr>
        <w:t xml:space="preserve">    </w:t>
      </w:r>
      <w:r>
        <w:rPr>
          <w:rFonts w:eastAsia="Calibri" w:eastAsiaTheme="minorHAnsi"/>
          <w:b w:val="false"/>
          <w:sz w:val="28"/>
          <w:szCs w:val="28"/>
          <w:lang w:eastAsia="en-US"/>
        </w:rPr>
        <w:t>Покупатель также несёт указанную ответственность в виде возмещения Поставщику убытков в размере сумм самостоятельно доначисленных им налогов с учётом пени, если это доначисление явилось следствием самостоятельно выявленных Поставщиком недостоверных сведений, представленных Покупателем.</w:t>
      </w:r>
    </w:p>
    <w:p>
      <w:pPr>
        <w:pStyle w:val="Normal"/>
        <w:spacing w:before="0" w:after="0"/>
        <w:ind w:firstLine="360"/>
        <w:contextualSpacing/>
        <w:jc w:val="both"/>
        <w:rPr>
          <w:rFonts w:eastAsia="Calibri" w:eastAsiaTheme="minorHAnsi"/>
          <w:b w:val="false"/>
          <w:spacing w:val="-10"/>
          <w:sz w:val="28"/>
          <w:szCs w:val="28"/>
          <w:lang w:eastAsia="en-US"/>
        </w:rPr>
      </w:pPr>
      <w:r>
        <w:rPr>
          <w:rFonts w:eastAsia="Calibri" w:eastAsiaTheme="minorHAnsi"/>
          <w:b w:val="false"/>
          <w:sz w:val="28"/>
          <w:szCs w:val="28"/>
          <w:lang w:eastAsia="en-US"/>
        </w:rPr>
        <w:t xml:space="preserve">   </w:t>
      </w:r>
      <w:r>
        <w:rPr>
          <w:rFonts w:eastAsia="Calibri" w:eastAsiaTheme="minorHAnsi"/>
          <w:b w:val="false"/>
          <w:sz w:val="28"/>
          <w:szCs w:val="28"/>
          <w:lang w:eastAsia="en-US"/>
        </w:rPr>
        <w:t>Возмещение убытков</w:t>
      </w:r>
      <w:r>
        <w:rPr>
          <w:rFonts w:eastAsia="Calibri" w:eastAsiaTheme="minorHAnsi"/>
          <w:b w:val="false"/>
          <w:i/>
          <w:sz w:val="28"/>
          <w:szCs w:val="28"/>
          <w:lang w:eastAsia="en-US"/>
        </w:rPr>
        <w:t xml:space="preserve"> </w:t>
      </w:r>
      <w:r>
        <w:rPr>
          <w:rFonts w:eastAsia="Calibri" w:eastAsiaTheme="minorHAnsi"/>
          <w:b w:val="false"/>
          <w:sz w:val="28"/>
          <w:szCs w:val="28"/>
          <w:lang w:eastAsia="en-US"/>
        </w:rPr>
        <w:t>производится Покупателем в течение 10 рабочих дней по письменному требованию Поставщика, которое может быть им заявлено со дня, когда Поставщик понес соответствующий убыток.</w:t>
      </w:r>
    </w:p>
    <w:p>
      <w:pPr>
        <w:pStyle w:val="Normal"/>
        <w:spacing w:before="0" w:after="0"/>
        <w:ind w:firstLine="360"/>
        <w:contextualSpacing/>
        <w:jc w:val="both"/>
        <w:rPr>
          <w:b w:val="false"/>
          <w:sz w:val="28"/>
          <w:szCs w:val="28"/>
        </w:rPr>
      </w:pPr>
      <w:r>
        <w:rPr>
          <w:b w:val="false"/>
          <w:sz w:val="28"/>
          <w:szCs w:val="28"/>
        </w:rPr>
        <w:t xml:space="preserve">    </w:t>
      </w:r>
    </w:p>
    <w:p>
      <w:pPr>
        <w:pStyle w:val="Normal"/>
        <w:ind w:firstLine="851"/>
        <w:jc w:val="center"/>
        <w:rPr>
          <w:sz w:val="28"/>
          <w:szCs w:val="28"/>
        </w:rPr>
      </w:pPr>
      <w:r>
        <w:rPr>
          <w:sz w:val="28"/>
          <w:szCs w:val="28"/>
        </w:rPr>
      </w:r>
    </w:p>
    <w:p>
      <w:pPr>
        <w:pStyle w:val="Normal"/>
        <w:ind w:firstLine="851"/>
        <w:jc w:val="center"/>
        <w:rPr>
          <w:sz w:val="28"/>
          <w:szCs w:val="28"/>
        </w:rPr>
      </w:pPr>
      <w:r>
        <w:rPr>
          <w:sz w:val="28"/>
          <w:szCs w:val="28"/>
        </w:rPr>
        <w:t xml:space="preserve">6. СРОК ДЕЙСТВИЯ ДОГОВОРА. </w:t>
      </w:r>
    </w:p>
    <w:p>
      <w:pPr>
        <w:pStyle w:val="Normal"/>
        <w:ind w:firstLine="709" w:left="284" w:right="-1"/>
        <w:jc w:val="center"/>
        <w:rPr>
          <w:sz w:val="28"/>
          <w:szCs w:val="28"/>
        </w:rPr>
      </w:pPr>
      <w:r>
        <w:rPr>
          <w:sz w:val="28"/>
          <w:szCs w:val="28"/>
        </w:rPr>
        <w:t>ПОРЯДОК ИЗМЕНЕНИЯ И РАСТОРЖЕНИЯ ДОГОВОРА</w:t>
      </w:r>
    </w:p>
    <w:p>
      <w:pPr>
        <w:pStyle w:val="Normal"/>
        <w:ind w:firstLine="708" w:right="-1"/>
        <w:jc w:val="both"/>
        <w:rPr>
          <w:b w:val="false"/>
          <w:sz w:val="28"/>
          <w:szCs w:val="28"/>
        </w:rPr>
      </w:pPr>
      <w:r>
        <w:rPr>
          <w:b w:val="false"/>
          <w:sz w:val="28"/>
          <w:szCs w:val="28"/>
        </w:rPr>
        <w:t xml:space="preserve"> </w:t>
      </w:r>
      <w:r>
        <w:rPr>
          <w:b w:val="false"/>
          <w:sz w:val="28"/>
          <w:szCs w:val="28"/>
        </w:rPr>
        <w:t xml:space="preserve">6.1. Договор вступает в силу с </w:t>
      </w:r>
      <w:r>
        <w:rPr>
          <w:sz w:val="28"/>
          <w:szCs w:val="28"/>
        </w:rPr>
        <w:t>______202</w:t>
      </w:r>
      <w:r>
        <w:rPr>
          <w:sz w:val="28"/>
          <w:szCs w:val="28"/>
        </w:rPr>
        <w:t>5</w:t>
      </w:r>
      <w:r>
        <w:rPr>
          <w:b w:val="false"/>
          <w:sz w:val="28"/>
          <w:szCs w:val="28"/>
        </w:rPr>
        <w:t xml:space="preserve"> года и действует до </w:t>
      </w:r>
      <w:r>
        <w:rPr>
          <w:sz w:val="28"/>
          <w:szCs w:val="28"/>
        </w:rPr>
        <w:t>_______</w:t>
      </w:r>
      <w:r>
        <w:rPr>
          <w:b w:val="false"/>
          <w:sz w:val="28"/>
          <w:szCs w:val="28"/>
        </w:rPr>
        <w:t xml:space="preserve">года, а в части взаимных расчетов – до полного их завершения. </w:t>
      </w:r>
    </w:p>
    <w:p>
      <w:pPr>
        <w:pStyle w:val="Normal"/>
        <w:ind w:firstLine="709"/>
        <w:jc w:val="both"/>
        <w:rPr>
          <w:b w:val="false"/>
          <w:sz w:val="28"/>
          <w:szCs w:val="28"/>
        </w:rPr>
      </w:pPr>
      <w:r>
        <w:rPr>
          <w:b w:val="false"/>
          <w:sz w:val="28"/>
          <w:szCs w:val="28"/>
        </w:rPr>
        <w:t xml:space="preserve"> </w:t>
      </w:r>
      <w:r>
        <w:rPr>
          <w:b w:val="false"/>
          <w:sz w:val="28"/>
          <w:szCs w:val="28"/>
        </w:rPr>
        <w:t>6.2. Настоящий договор может быть изменен, расторгнут или признан недействительным по основаниям, предусмотренным законодательством либо по дополнительному соглашению сторон. Кроме того, при невыполнении условий настоящего договора Поставщик вправе приостановить отпуск товаров, либо расторгнуть договор в одностороннем порядке.</w:t>
      </w:r>
    </w:p>
    <w:p>
      <w:pPr>
        <w:pStyle w:val="Normal"/>
        <w:ind w:firstLine="851"/>
        <w:jc w:val="both"/>
        <w:rPr>
          <w:b w:val="false"/>
          <w:sz w:val="28"/>
          <w:szCs w:val="28"/>
        </w:rPr>
      </w:pPr>
      <w:r>
        <w:rPr>
          <w:b w:val="false"/>
          <w:sz w:val="28"/>
          <w:szCs w:val="28"/>
        </w:rPr>
        <w:t>6.3. Все изменения и дополнения к настоящему договору действительны, если они совершены в письменной форме и подписаны обеими сторонами.</w:t>
      </w:r>
      <w:r>
        <w:rPr>
          <w:bCs/>
          <w:sz w:val="28"/>
          <w:szCs w:val="28"/>
        </w:rPr>
        <w:t xml:space="preserve"> </w:t>
      </w:r>
    </w:p>
    <w:p>
      <w:pPr>
        <w:pStyle w:val="Normal"/>
        <w:ind w:right="-1"/>
        <w:jc w:val="center"/>
        <w:rPr>
          <w:bCs/>
          <w:sz w:val="28"/>
          <w:szCs w:val="28"/>
        </w:rPr>
      </w:pPr>
      <w:r>
        <w:rPr>
          <w:bCs/>
          <w:sz w:val="28"/>
          <w:szCs w:val="28"/>
        </w:rPr>
      </w:r>
    </w:p>
    <w:p>
      <w:pPr>
        <w:pStyle w:val="Normal"/>
        <w:ind w:right="-1"/>
        <w:jc w:val="center"/>
        <w:rPr>
          <w:sz w:val="28"/>
          <w:szCs w:val="28"/>
        </w:rPr>
      </w:pPr>
      <w:r>
        <w:rPr>
          <w:bCs/>
          <w:sz w:val="28"/>
          <w:szCs w:val="28"/>
        </w:rPr>
        <w:t xml:space="preserve">7.  </w:t>
      </w:r>
      <w:r>
        <w:rPr>
          <w:sz w:val="28"/>
          <w:szCs w:val="28"/>
        </w:rPr>
        <w:t xml:space="preserve">ФОРС-МАЖОР                    </w:t>
      </w:r>
    </w:p>
    <w:p>
      <w:pPr>
        <w:pStyle w:val="Normal"/>
        <w:ind w:firstLine="708"/>
        <w:jc w:val="both"/>
        <w:rPr>
          <w:b w:val="false"/>
          <w:sz w:val="28"/>
          <w:szCs w:val="28"/>
        </w:rPr>
      </w:pPr>
      <w:r>
        <w:rPr>
          <w:b w:val="false"/>
          <w:sz w:val="28"/>
          <w:szCs w:val="28"/>
        </w:rPr>
        <w:t>7.1. Сторона освобождается от ответственности за частичное или полное неисполнение обязательств по настоящему соглашению/договору, если такое неисполнение является следствием наступления обстоятельств непреодолимой силы (форс-мажор): стихийных бедствий и природных катаклизмов (землетрясения, наводнения, пожары, тайфуны, ураганы, сход снежных лавин, смерчи, аномальный ветер и/или осадки и т.д.) действий и событий общественного характера (военные действия, террористические акты, диверсии, массовые забастовки и/или волнения и т.д.), массовых заболеваний (эпидемий), запретительных мер государственных органов, соглашений государств и международных организаций (ограничения перевозок, запретительные международные санкции, запрет торговых операций и иные ограничения) и других обстоятельств, не зависящих от воли Сторон.</w:t>
      </w:r>
    </w:p>
    <w:p>
      <w:pPr>
        <w:pStyle w:val="Normal"/>
        <w:ind w:firstLine="708"/>
        <w:jc w:val="both"/>
        <w:rPr>
          <w:b w:val="false"/>
          <w:sz w:val="28"/>
          <w:szCs w:val="28"/>
        </w:rPr>
      </w:pPr>
      <w:r>
        <w:rPr>
          <w:b w:val="false"/>
          <w:sz w:val="28"/>
          <w:szCs w:val="28"/>
        </w:rPr>
        <w:t>Указанные обстоятельства должны носить чрезвычайный и непредотвратимый характер, наступить после заключения настоящего соглашения/договора, а при заключении настоящего соглашения/договора Стороны не должны были предвидеть их наступления.</w:t>
      </w:r>
    </w:p>
    <w:p>
      <w:pPr>
        <w:pStyle w:val="Normal"/>
        <w:ind w:firstLine="708"/>
        <w:jc w:val="both"/>
        <w:rPr>
          <w:b w:val="false"/>
          <w:sz w:val="28"/>
          <w:szCs w:val="28"/>
        </w:rPr>
      </w:pPr>
      <w:r>
        <w:rPr>
          <w:b w:val="false"/>
          <w:sz w:val="28"/>
          <w:szCs w:val="28"/>
        </w:rPr>
        <w:t>Действие таких обстоятельств должно быть связано с конкретными обязательствами сторон по настоящему соглашению/договору и быть непосредственной причиной невозможности их исполнения или ненадлежащего исполнения.</w:t>
      </w:r>
    </w:p>
    <w:p>
      <w:pPr>
        <w:pStyle w:val="Normal"/>
        <w:ind w:firstLine="708"/>
        <w:jc w:val="both"/>
        <w:rPr>
          <w:b w:val="false"/>
          <w:sz w:val="28"/>
          <w:szCs w:val="28"/>
        </w:rPr>
      </w:pPr>
      <w:r>
        <w:rPr>
          <w:b w:val="false"/>
          <w:sz w:val="28"/>
          <w:szCs w:val="28"/>
        </w:rPr>
        <w:t>Не могут быть признаны непреодолимой силой следующие обстоятельства: финансово-экономический кризис, изменение валютного курса доллара/евро от валютного курса на день заключения настоящего соглашения/договора, девальвация национальной валюты, преступные действия неустановленных лиц, арест имущества и состояние банковских счетов, запрет государственных органов на ввоз сырья/материалов из-за рубежа в связи с эпидемией, введение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(указать все либо выбрать необходимое из выделенного курсивом в соответствии с предметом договора) и иные обстоятельства, которые относятся к предпринимательскому риску.</w:t>
      </w:r>
    </w:p>
    <w:p>
      <w:pPr>
        <w:pStyle w:val="Normal"/>
        <w:ind w:firstLine="708"/>
        <w:jc w:val="both"/>
        <w:rPr>
          <w:b w:val="false"/>
          <w:sz w:val="28"/>
          <w:szCs w:val="28"/>
        </w:rPr>
      </w:pPr>
      <w:r>
        <w:rPr>
          <w:b w:val="false"/>
          <w:sz w:val="28"/>
          <w:szCs w:val="28"/>
        </w:rPr>
        <w:t>В любом случае бремя доказывания наличия обстоятельств непреодолимой силы лежит на должнике несмотря на то, что такие обстоятельства перечислены в пункте 7.1. настоящего соглашения/договора (указывается соответствующий пункту 1 настоящего макета условий пункт договора).</w:t>
      </w:r>
    </w:p>
    <w:p>
      <w:pPr>
        <w:pStyle w:val="Normal"/>
        <w:ind w:firstLine="708"/>
        <w:jc w:val="both"/>
        <w:rPr>
          <w:b w:val="false"/>
          <w:sz w:val="28"/>
          <w:szCs w:val="28"/>
        </w:rPr>
      </w:pPr>
      <w:r>
        <w:rPr>
          <w:b w:val="false"/>
          <w:sz w:val="28"/>
          <w:szCs w:val="28"/>
        </w:rPr>
        <w:t>7.2. При наступлении обстоятельств непреодолимой силы Сторона должна без промедления известить о них в письменном виде другую Сторону. В извещении должны быть сообщены данные о характере обстоятельств, а также по возможности дана оценка их влияния на возможность исполнения обязательств по настоящему соглашению/договору (причинно-следственная связь между наступившими обстоятельствами и невозможностью исполнить обязательства по настоящему соглашению/договору) и срок исполнения обязательств.</w:t>
      </w:r>
    </w:p>
    <w:p>
      <w:pPr>
        <w:pStyle w:val="Normal"/>
        <w:ind w:firstLine="708"/>
        <w:jc w:val="both"/>
        <w:rPr>
          <w:b w:val="false"/>
          <w:sz w:val="28"/>
          <w:szCs w:val="28"/>
        </w:rPr>
      </w:pPr>
      <w:r>
        <w:rPr>
          <w:b w:val="false"/>
          <w:sz w:val="28"/>
          <w:szCs w:val="28"/>
        </w:rPr>
        <w:t>По прекращении указанных выше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настоящему соглашению/договору. Если Сторона не направит или несвоевременно направит извещение, то она обязана возместить другой Стороне убытки, причинённые не извещением или несвоевременным извещением.</w:t>
      </w:r>
    </w:p>
    <w:p>
      <w:pPr>
        <w:pStyle w:val="Normal"/>
        <w:ind w:firstLine="708"/>
        <w:jc w:val="both"/>
        <w:rPr>
          <w:b w:val="false"/>
          <w:sz w:val="28"/>
          <w:szCs w:val="28"/>
        </w:rPr>
      </w:pPr>
      <w:r>
        <w:rPr>
          <w:b w:val="false"/>
          <w:sz w:val="28"/>
          <w:szCs w:val="28"/>
        </w:rPr>
        <w:t>7.3. Сторона должна в течение разумного срока передать другой Стороне сертификат торгово-промышленной палаты и/или документ иного компетентного органа или организации о наличии обстоятельств непреодолимой силы. Указанные документы являются достаточным подтверждением наличия и продолжительности действия обстоятельств непреодолимой силы.</w:t>
      </w:r>
    </w:p>
    <w:p>
      <w:pPr>
        <w:pStyle w:val="Normal"/>
        <w:ind w:firstLine="708"/>
        <w:jc w:val="both"/>
        <w:rPr>
          <w:b w:val="false"/>
          <w:sz w:val="28"/>
          <w:szCs w:val="28"/>
        </w:rPr>
      </w:pPr>
      <w:r>
        <w:rPr>
          <w:b w:val="false"/>
          <w:sz w:val="28"/>
          <w:szCs w:val="28"/>
        </w:rPr>
        <w:t>7.4. В случае наступления обстоятельств непреодолимой силы срок выполнения Сторонами обязательств по настоящему договору/соглашению отодвигается соразмерно времени, в течение которого действуют такие обстоятельства и их последствия.</w:t>
      </w:r>
    </w:p>
    <w:p>
      <w:pPr>
        <w:pStyle w:val="Normal"/>
        <w:ind w:firstLine="708"/>
        <w:jc w:val="both"/>
        <w:rPr>
          <w:b w:val="false"/>
          <w:sz w:val="28"/>
          <w:szCs w:val="28"/>
        </w:rPr>
      </w:pPr>
      <w:r>
        <w:rPr>
          <w:b w:val="false"/>
          <w:sz w:val="28"/>
          <w:szCs w:val="28"/>
        </w:rPr>
        <w:t>При этом Сторона обязана исполнить обязательство после отпадения обстоятельств непреодолимой силы в том случае, если в результате этих обстоятельств исполнение не стало невозможным.</w:t>
      </w:r>
    </w:p>
    <w:p>
      <w:pPr>
        <w:pStyle w:val="Normal"/>
        <w:ind w:firstLine="708"/>
        <w:jc w:val="both"/>
        <w:rPr>
          <w:b w:val="false"/>
          <w:sz w:val="28"/>
          <w:szCs w:val="28"/>
        </w:rPr>
      </w:pPr>
      <w:r>
        <w:rPr>
          <w:b w:val="false"/>
          <w:sz w:val="28"/>
          <w:szCs w:val="28"/>
        </w:rPr>
        <w:t>7.5. В случае, когда форс-мажорные обстоятельства и их последствия продолжают действовать более шести месяцев (указать иной срок при необходимости) или они 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соглашения/договора и достижения соответствующей договорённости.</w:t>
      </w:r>
    </w:p>
    <w:p>
      <w:pPr>
        <w:pStyle w:val="Normal"/>
        <w:ind w:firstLine="708"/>
        <w:jc w:val="both"/>
        <w:rPr>
          <w:b w:val="false"/>
          <w:sz w:val="28"/>
          <w:szCs w:val="28"/>
        </w:rPr>
      </w:pPr>
      <w:r>
        <w:rPr>
          <w:b w:val="false"/>
          <w:sz w:val="28"/>
          <w:szCs w:val="28"/>
        </w:rPr>
        <w:t>Сторона, в пользу которой обязательства должны быть исполнены в натуре, не лишена права отказаться от договора/соглашения, если вследствие просрочки, возникшей в связи с наступлением обстоятельств непреодолимой силы, она утратила интерес в исполнении. При этом отказавшаяся Сторона не отвечает перед другой Стороной за убытки, причиненные просрочкой исполнения обязательств вследствие наступления обстоятельств непреодолимой силы.</w:t>
      </w:r>
    </w:p>
    <w:p>
      <w:pPr>
        <w:pStyle w:val="Normal"/>
        <w:ind w:firstLine="708"/>
        <w:jc w:val="both"/>
        <w:rPr>
          <w:b w:val="false"/>
          <w:sz w:val="28"/>
          <w:szCs w:val="28"/>
        </w:rPr>
      </w:pPr>
      <w:r>
        <w:rPr>
          <w:b w:val="false"/>
          <w:sz w:val="28"/>
          <w:szCs w:val="28"/>
        </w:rPr>
        <w:t>Если в результате действия обстоятельств непреодолимой силы исполнение обязательства невозможно, то оно прекращается невозможностью исполнения.</w:t>
      </w:r>
    </w:p>
    <w:p>
      <w:pPr>
        <w:pStyle w:val="Normal"/>
        <w:tabs>
          <w:tab w:val="clear" w:pos="708"/>
          <w:tab w:val="left" w:pos="3456" w:leader="none"/>
        </w:tabs>
        <w:ind w:right="-1"/>
        <w:rPr>
          <w:sz w:val="28"/>
          <w:szCs w:val="28"/>
        </w:rPr>
      </w:pPr>
      <w:r>
        <w:rPr>
          <w:sz w:val="28"/>
          <w:szCs w:val="28"/>
        </w:rPr>
      </w:r>
    </w:p>
    <w:p>
      <w:pPr>
        <w:pStyle w:val="Normal"/>
        <w:tabs>
          <w:tab w:val="clear" w:pos="708"/>
          <w:tab w:val="left" w:pos="3456" w:leader="none"/>
        </w:tabs>
        <w:ind w:right="-1"/>
        <w:jc w:val="center"/>
        <w:rPr>
          <w:sz w:val="28"/>
          <w:szCs w:val="28"/>
        </w:rPr>
      </w:pPr>
      <w:r>
        <w:rPr>
          <w:sz w:val="28"/>
          <w:szCs w:val="28"/>
        </w:rPr>
        <w:t>8. КОНФИДЕНЦИАЛЬНОСТЬ</w:t>
      </w:r>
    </w:p>
    <w:p>
      <w:pPr>
        <w:pStyle w:val="a"/>
        <w:spacing w:lineRule="atLeast" w:line="315" w:beforeAutospacing="0" w:before="0" w:afterAutospacing="0" w:after="0"/>
        <w:ind w:firstLine="705"/>
        <w:jc w:val="both"/>
        <w:rPr>
          <w:rStyle w:val="a0"/>
          <w:rFonts w:ascii="&amp;quot" w:hAnsi="&amp;quot"/>
          <w:color w:val="000000"/>
          <w:sz w:val="28"/>
          <w:szCs w:val="28"/>
        </w:rPr>
      </w:pPr>
      <w:r>
        <w:rPr>
          <w:rStyle w:val="a0"/>
          <w:rFonts w:ascii="&amp;quot" w:hAnsi="&amp;quot"/>
          <w:color w:val="000000"/>
          <w:sz w:val="28"/>
          <w:szCs w:val="28"/>
        </w:rPr>
        <w:t>8.1. Стороны определяют, что сведения, касающиеся предмета и условий настоящего договора, являются конфиденциальной информацией в течение всего срока действия настоящего договора и в течение 5 (пяти) лет со дня его прекращения.</w:t>
      </w:r>
    </w:p>
    <w:p>
      <w:pPr>
        <w:pStyle w:val="a"/>
        <w:spacing w:lineRule="atLeast" w:line="315" w:beforeAutospacing="0" w:before="0" w:afterAutospacing="0" w:after="0"/>
        <w:ind w:firstLine="705"/>
        <w:jc w:val="both"/>
        <w:rPr>
          <w:rStyle w:val="a0"/>
          <w:rFonts w:ascii="&amp;quot" w:hAnsi="&amp;quot"/>
          <w:color w:val="000000"/>
          <w:sz w:val="28"/>
          <w:szCs w:val="28"/>
        </w:rPr>
      </w:pPr>
      <w:r>
        <w:rPr>
          <w:rStyle w:val="a0"/>
          <w:rFonts w:ascii="&amp;quot" w:hAnsi="&amp;quot"/>
          <w:color w:val="000000"/>
          <w:sz w:val="28"/>
          <w:szCs w:val="28"/>
        </w:rPr>
        <w:t xml:space="preserve">8.2. Каждая из Сторон обязуется не разглашать и не обсуждать указанную конфиденциальную информацию с какой-либо третьей стороной без предварительного письменного согласия на то другой Стороны, за исключением случаев, когда предоставление информации обязательно в соответствии с законодательством Российской Федерации. </w:t>
      </w:r>
    </w:p>
    <w:p>
      <w:pPr>
        <w:pStyle w:val="a"/>
        <w:spacing w:lineRule="atLeast" w:line="315" w:beforeAutospacing="0" w:before="0" w:afterAutospacing="0" w:after="0"/>
        <w:ind w:firstLine="705"/>
        <w:jc w:val="both"/>
        <w:rPr>
          <w:rStyle w:val="a0"/>
          <w:rFonts w:ascii="&amp;quot" w:hAnsi="&amp;quot"/>
          <w:color w:val="000000"/>
          <w:sz w:val="28"/>
          <w:szCs w:val="28"/>
        </w:rPr>
      </w:pPr>
      <w:r>
        <w:rPr>
          <w:rStyle w:val="a0"/>
          <w:rFonts w:ascii="&amp;quot" w:hAnsi="&amp;quot"/>
          <w:color w:val="000000"/>
          <w:sz w:val="28"/>
          <w:szCs w:val="28"/>
        </w:rPr>
        <w:t>8.3. Стороны предпринимают все необходимые меры для того, чтобы их сотрудники и другие лица, допущенные к исполнению обязательств по настоящему договору, без предварительного письменного согласия другой Стороны не информировали какое-либо третье лицо о предмете и условиях настоящего договора и иной конфиденциальной информации.</w:t>
      </w:r>
    </w:p>
    <w:p>
      <w:pPr>
        <w:pStyle w:val="a"/>
        <w:spacing w:lineRule="atLeast" w:line="315" w:beforeAutospacing="0" w:before="0" w:afterAutospacing="0" w:after="0"/>
        <w:ind w:firstLine="705"/>
        <w:jc w:val="both"/>
        <w:rPr>
          <w:rStyle w:val="a0"/>
          <w:rFonts w:ascii="&amp;quot" w:hAnsi="&amp;quot"/>
          <w:color w:val="000000"/>
          <w:sz w:val="28"/>
          <w:szCs w:val="28"/>
        </w:rPr>
      </w:pPr>
      <w:r>
        <w:rPr>
          <w:rStyle w:val="a0"/>
          <w:rFonts w:ascii="&amp;quot" w:hAnsi="&amp;quot"/>
          <w:color w:val="000000"/>
          <w:sz w:val="28"/>
          <w:szCs w:val="28"/>
        </w:rPr>
        <w:t>8.4. Стороны обязуются контролировать выполнение обязательств в отношении условия о конфиденциальности своими работниками, а также иными лицами, получившими доступ к исполнению обязательств по настоящему договору.</w:t>
      </w:r>
    </w:p>
    <w:p>
      <w:pPr>
        <w:pStyle w:val="a"/>
        <w:spacing w:lineRule="atLeast" w:line="315" w:beforeAutospacing="0" w:before="0" w:afterAutospacing="0" w:after="0"/>
        <w:ind w:firstLine="705"/>
        <w:jc w:val="both"/>
        <w:rPr>
          <w:rStyle w:val="a0"/>
          <w:rFonts w:ascii="&amp;quot" w:hAnsi="&amp;quot"/>
          <w:color w:val="000000"/>
          <w:sz w:val="28"/>
          <w:szCs w:val="28"/>
        </w:rPr>
      </w:pPr>
      <w:r>
        <w:rPr>
          <w:rStyle w:val="a0"/>
          <w:rFonts w:ascii="&amp;quot" w:hAnsi="&amp;quot"/>
          <w:color w:val="000000"/>
          <w:sz w:val="28"/>
          <w:szCs w:val="28"/>
        </w:rPr>
        <w:t>В случае нарушения сотрудниками Сторон, а также иными лицами, допущенными к использованию конфиденциальной информации по настоящему договору, условия о конфиденциальности, каждая из Сторон обязуется предпринять все необходимые меры для прекращения нарушения и минимизации последствий такого нарушения, а также обязуется незамедлительно уведомлять другую Сторону обо всех таких случаях и выполнять указания, данные другой Стороной в связи с подобным нарушением.</w:t>
      </w:r>
    </w:p>
    <w:p>
      <w:pPr>
        <w:pStyle w:val="a"/>
        <w:spacing w:lineRule="atLeast" w:line="315" w:beforeAutospacing="0" w:before="0" w:afterAutospacing="0" w:after="0"/>
        <w:ind w:firstLine="705"/>
        <w:jc w:val="both"/>
        <w:rPr>
          <w:rStyle w:val="a0"/>
          <w:rFonts w:ascii="&amp;quot" w:hAnsi="&amp;quot"/>
          <w:color w:val="000000"/>
          <w:sz w:val="28"/>
          <w:szCs w:val="28"/>
        </w:rPr>
      </w:pPr>
      <w:r>
        <w:rPr>
          <w:rStyle w:val="a0"/>
          <w:rFonts w:ascii="&amp;quot" w:hAnsi="&amp;quot"/>
          <w:color w:val="000000"/>
          <w:sz w:val="28"/>
          <w:szCs w:val="28"/>
        </w:rPr>
        <w:t>8.5. Стороны также договорились, что предоставят доступ к настоящему договору только тем своим работникам, которым он необходим для исполнения обязательств, определённых настоящим договором.</w:t>
      </w:r>
    </w:p>
    <w:p>
      <w:pPr>
        <w:pStyle w:val="a"/>
        <w:spacing w:lineRule="atLeast" w:line="315" w:beforeAutospacing="0" w:before="0" w:afterAutospacing="0" w:after="0"/>
        <w:ind w:firstLine="705"/>
        <w:jc w:val="both"/>
        <w:rPr>
          <w:rStyle w:val="a0"/>
          <w:rFonts w:ascii="&amp;quot" w:hAnsi="&amp;quot"/>
          <w:color w:val="000000"/>
          <w:sz w:val="28"/>
          <w:szCs w:val="28"/>
        </w:rPr>
      </w:pPr>
      <w:r>
        <w:rPr>
          <w:rStyle w:val="a0"/>
          <w:rFonts w:ascii="&amp;quot" w:hAnsi="&amp;quot"/>
          <w:color w:val="000000"/>
          <w:sz w:val="28"/>
          <w:szCs w:val="28"/>
        </w:rPr>
        <w:t>Стороны будут требовать от этих работников выполнения обязательств о конфиденциальности, установленных настоящим договором.</w:t>
      </w:r>
    </w:p>
    <w:p>
      <w:pPr>
        <w:pStyle w:val="a"/>
        <w:spacing w:lineRule="atLeast" w:line="315" w:beforeAutospacing="0" w:before="0" w:afterAutospacing="0" w:after="0"/>
        <w:ind w:firstLine="705"/>
        <w:jc w:val="both"/>
        <w:rPr>
          <w:rStyle w:val="a0"/>
          <w:rFonts w:ascii="&amp;quot" w:hAnsi="&amp;quot"/>
          <w:color w:val="000000"/>
          <w:sz w:val="28"/>
          <w:szCs w:val="28"/>
        </w:rPr>
      </w:pPr>
      <w:r>
        <w:rPr>
          <w:rStyle w:val="a0"/>
          <w:rFonts w:ascii="&amp;quot" w:hAnsi="&amp;quot"/>
          <w:color w:val="000000"/>
          <w:sz w:val="28"/>
          <w:szCs w:val="28"/>
        </w:rPr>
        <w:t xml:space="preserve">8.6. Стороны будут нести ответственность за умышленное, неумышленное, несанкционированное разглашение информации о предмете, условиях и иной конфиденциальной информации о настоящем договоре.  </w:t>
      </w:r>
    </w:p>
    <w:p>
      <w:pPr>
        <w:pStyle w:val="a"/>
        <w:spacing w:lineRule="atLeast" w:line="315" w:beforeAutospacing="0" w:before="0" w:afterAutospacing="0" w:after="0"/>
        <w:ind w:firstLine="705"/>
        <w:jc w:val="both"/>
        <w:rPr>
          <w:rStyle w:val="a0"/>
          <w:rFonts w:ascii="&amp;quot" w:hAnsi="&amp;quot"/>
          <w:color w:val="000000"/>
          <w:sz w:val="28"/>
          <w:szCs w:val="28"/>
        </w:rPr>
      </w:pPr>
      <w:r>
        <w:rPr>
          <w:rStyle w:val="a0"/>
          <w:rFonts w:ascii="&amp;quot" w:hAnsi="&amp;quot"/>
          <w:color w:val="000000"/>
          <w:sz w:val="28"/>
          <w:szCs w:val="28"/>
        </w:rPr>
        <w:t>8.7. В случае умышленного, неумышленного, несанкционированного разглашения какой-либо из Сторон информации о предмете, условиях и иной конфиденциальной информации о настоящем договоре, она обязана возместить другой Стороне в полном объёме понесённые в связи с этим убытки.</w:t>
      </w:r>
    </w:p>
    <w:p>
      <w:pPr>
        <w:pStyle w:val="a"/>
        <w:spacing w:lineRule="atLeast" w:line="315" w:beforeAutospacing="0" w:before="0" w:afterAutospacing="0" w:after="0"/>
        <w:ind w:firstLine="705"/>
        <w:jc w:val="both"/>
        <w:rPr>
          <w:rStyle w:val="a0"/>
          <w:rFonts w:ascii="&amp;quot" w:hAnsi="&amp;quot"/>
          <w:color w:val="000000"/>
          <w:sz w:val="28"/>
          <w:szCs w:val="28"/>
        </w:rPr>
      </w:pPr>
      <w:r>
        <w:rPr>
          <w:rFonts w:ascii="&amp;quot" w:hAnsi="&amp;quot"/>
          <w:color w:val="000000"/>
          <w:sz w:val="28"/>
          <w:szCs w:val="28"/>
        </w:rPr>
      </w:r>
    </w:p>
    <w:p>
      <w:pPr>
        <w:pStyle w:val="a"/>
        <w:spacing w:lineRule="atLeast" w:line="315" w:beforeAutospacing="0" w:before="0" w:afterAutospacing="0" w:after="0"/>
        <w:ind w:firstLine="705"/>
        <w:jc w:val="both"/>
        <w:rPr>
          <w:rFonts w:ascii="&amp;quot" w:hAnsi="&amp;quot"/>
          <w:color w:val="000000"/>
          <w:sz w:val="28"/>
          <w:szCs w:val="28"/>
        </w:rPr>
      </w:pPr>
      <w:r>
        <w:rPr>
          <w:rFonts w:ascii="&amp;quot" w:hAnsi="&amp;quot"/>
          <w:color w:val="000000"/>
          <w:sz w:val="28"/>
          <w:szCs w:val="28"/>
        </w:rPr>
      </w:r>
    </w:p>
    <w:p>
      <w:pPr>
        <w:pStyle w:val="Normal"/>
        <w:jc w:val="center"/>
        <w:rPr>
          <w:rFonts w:eastAsia="Calibri" w:eastAsiaTheme="minorHAnsi"/>
          <w:sz w:val="28"/>
          <w:szCs w:val="28"/>
          <w:lang w:eastAsia="en-US"/>
        </w:rPr>
      </w:pPr>
      <w:r>
        <w:rPr>
          <w:rFonts w:eastAsia="Calibri" w:eastAsiaTheme="minorHAnsi"/>
          <w:sz w:val="28"/>
          <w:szCs w:val="28"/>
          <w:lang w:eastAsia="en-US"/>
        </w:rPr>
      </w:r>
    </w:p>
    <w:p>
      <w:pPr>
        <w:pStyle w:val="Normal"/>
        <w:jc w:val="center"/>
        <w:rPr>
          <w:rFonts w:eastAsia="Calibri" w:eastAsiaTheme="minorHAnsi"/>
          <w:sz w:val="28"/>
          <w:szCs w:val="28"/>
          <w:lang w:eastAsia="en-US"/>
        </w:rPr>
      </w:pPr>
      <w:r>
        <w:rPr>
          <w:rFonts w:eastAsia="Calibri" w:eastAsiaTheme="minorHAnsi"/>
          <w:sz w:val="28"/>
          <w:szCs w:val="28"/>
          <w:lang w:eastAsia="en-US"/>
        </w:rPr>
        <w:t>9. АНТИКОРРУПЦИОННЫЕ УСЛОВИЯ</w:t>
      </w:r>
    </w:p>
    <w:p>
      <w:pPr>
        <w:pStyle w:val="a"/>
        <w:spacing w:lineRule="atLeast" w:line="315" w:beforeAutospacing="0" w:before="0" w:afterAutospacing="0" w:after="0"/>
        <w:ind w:firstLine="705"/>
        <w:jc w:val="both"/>
        <w:rPr>
          <w:sz w:val="28"/>
          <w:szCs w:val="28"/>
        </w:rPr>
      </w:pPr>
      <w:r>
        <w:rPr>
          <w:bCs/>
          <w:sz w:val="28"/>
          <w:szCs w:val="28"/>
        </w:rPr>
        <w:t xml:space="preserve">9.1. </w:t>
      </w:r>
      <w:r>
        <w:rPr>
          <w:sz w:val="28"/>
          <w:szCs w:val="28"/>
        </w:rPr>
        <w:t>Стороны, их аффилированные лица, работники или посредники не вправе предпринимать в отношении друг друга любые действия, квалифицируемые действующим законодательством Российской Федерации, а также международными актами, как дача взятки, коммерческий подкуп, а также иные действия, нарушающие требования действующего законодательства и международных актов о противодействии коррупции, с целью получения каких-либо необоснованных преимуществ при заключении/исполнении настоящего договора либо приобретении права заключения договоров в будущем (далее антикоррупционные условия), а также (но не исключительно):</w:t>
      </w:r>
    </w:p>
    <w:p>
      <w:pPr>
        <w:pStyle w:val="a"/>
        <w:spacing w:lineRule="atLeast" w:line="315" w:beforeAutospacing="0" w:before="0" w:afterAutospacing="0" w:after="0"/>
        <w:ind w:firstLine="705"/>
        <w:jc w:val="both"/>
        <w:rPr>
          <w:sz w:val="28"/>
          <w:szCs w:val="28"/>
        </w:rPr>
      </w:pPr>
      <w:r>
        <w:rPr>
          <w:sz w:val="28"/>
          <w:szCs w:val="28"/>
        </w:rPr>
        <w:t xml:space="preserve"> </w:t>
      </w:r>
      <w:r>
        <w:rPr>
          <w:sz w:val="28"/>
          <w:szCs w:val="28"/>
        </w:rPr>
        <w:t>-прямо или косвенно предлагать и/или передавать денежные средства, ценные бумаги или иное имущество;</w:t>
      </w:r>
    </w:p>
    <w:p>
      <w:pPr>
        <w:pStyle w:val="a"/>
        <w:spacing w:lineRule="atLeast" w:line="315" w:beforeAutospacing="0" w:before="0" w:afterAutospacing="0" w:after="0"/>
        <w:ind w:firstLine="705"/>
        <w:jc w:val="both"/>
        <w:rPr>
          <w:sz w:val="28"/>
          <w:szCs w:val="28"/>
        </w:rPr>
      </w:pPr>
      <w:r>
        <w:rPr>
          <w:sz w:val="28"/>
          <w:szCs w:val="28"/>
        </w:rPr>
        <w:t>- злоупотреблять должностными полномочиями;</w:t>
      </w:r>
    </w:p>
    <w:p>
      <w:pPr>
        <w:pStyle w:val="a"/>
        <w:spacing w:lineRule="atLeast" w:line="315" w:beforeAutospacing="0" w:before="0" w:afterAutospacing="0" w:after="0"/>
        <w:ind w:firstLine="705"/>
        <w:jc w:val="both"/>
        <w:rPr>
          <w:sz w:val="28"/>
          <w:szCs w:val="28"/>
        </w:rPr>
      </w:pPr>
      <w:r>
        <w:rPr>
          <w:sz w:val="28"/>
          <w:szCs w:val="28"/>
        </w:rPr>
        <w:t>- безвозмездно или со значительным безосновательным снижением цены оказывать услуги (производить работы);</w:t>
      </w:r>
    </w:p>
    <w:p>
      <w:pPr>
        <w:pStyle w:val="a"/>
        <w:spacing w:lineRule="atLeast" w:line="315" w:beforeAutospacing="0" w:before="0" w:afterAutospacing="0" w:after="0"/>
        <w:ind w:firstLine="705"/>
        <w:jc w:val="both"/>
        <w:rPr>
          <w:sz w:val="28"/>
          <w:szCs w:val="28"/>
        </w:rPr>
      </w:pPr>
      <w:r>
        <w:rPr>
          <w:sz w:val="28"/>
          <w:szCs w:val="28"/>
        </w:rPr>
        <w:t>-обещать вышеуказанные преимущества, а также какие-либо выгоды и ценности;</w:t>
      </w:r>
    </w:p>
    <w:p>
      <w:pPr>
        <w:pStyle w:val="a"/>
        <w:spacing w:lineRule="atLeast" w:line="315" w:beforeAutospacing="0" w:before="0" w:afterAutospacing="0" w:after="0"/>
        <w:ind w:firstLine="705"/>
        <w:jc w:val="both"/>
        <w:rPr>
          <w:sz w:val="28"/>
          <w:szCs w:val="28"/>
        </w:rPr>
      </w:pPr>
      <w:r>
        <w:rPr>
          <w:sz w:val="28"/>
          <w:szCs w:val="28"/>
        </w:rPr>
        <w:t xml:space="preserve">-совершать действия по легализации (отмыванию) доходов, полученных преступным путем. </w:t>
      </w:r>
    </w:p>
    <w:p>
      <w:pPr>
        <w:pStyle w:val="a"/>
        <w:spacing w:lineRule="atLeast" w:line="315" w:beforeAutospacing="0" w:before="0" w:afterAutospacing="0" w:after="0"/>
        <w:ind w:firstLine="705"/>
        <w:jc w:val="both"/>
        <w:rPr>
          <w:sz w:val="28"/>
          <w:szCs w:val="28"/>
        </w:rPr>
      </w:pPr>
      <w:r>
        <w:rPr>
          <w:sz w:val="28"/>
          <w:szCs w:val="28"/>
        </w:rPr>
        <w:t>Стороны считают нарушением антикоррупционных условий любые названные и им подобные действия даже в том случае, если в отношении виновных лиц не возбуждалось уголовное дело по факту коммерческого подкупа, взятки, злоупотребления должностными полномочиями и т.д. Нарушение антикоррупционных условий по настоящему договору Стороны признают существенным нарушением договора.</w:t>
      </w:r>
    </w:p>
    <w:p>
      <w:pPr>
        <w:pStyle w:val="a"/>
        <w:spacing w:lineRule="atLeast" w:line="315" w:beforeAutospacing="0" w:before="0" w:afterAutospacing="0" w:after="0"/>
        <w:ind w:firstLine="705"/>
        <w:jc w:val="both"/>
        <w:rPr>
          <w:sz w:val="28"/>
          <w:szCs w:val="28"/>
        </w:rPr>
      </w:pPr>
      <w:r>
        <w:rPr>
          <w:sz w:val="28"/>
          <w:szCs w:val="28"/>
        </w:rPr>
        <w:t xml:space="preserve">У Поставщика действует единая корпоративная «Горячая линия», которая предназначена для сбора информации о нарушениях, злоупотреблениях и хищениях. Обращение на «Горячую линию» производится любой заинтересованной стороной по телефону 8-800-100-4-112 или, путем направления сообщения на адрес: </w:t>
      </w:r>
      <w:hyperlink r:id="rId2">
        <w:r>
          <w:rPr>
            <w:rStyle w:val="Style6"/>
            <w:sz w:val="28"/>
            <w:szCs w:val="28"/>
          </w:rPr>
          <w:t>tn@88001004112.ru</w:t>
        </w:r>
      </w:hyperlink>
      <w:r>
        <w:rPr>
          <w:sz w:val="28"/>
          <w:szCs w:val="28"/>
        </w:rPr>
        <w:t>.</w:t>
      </w:r>
    </w:p>
    <w:p>
      <w:pPr>
        <w:pStyle w:val="a"/>
        <w:spacing w:lineRule="atLeast" w:line="315" w:beforeAutospacing="0" w:before="0" w:afterAutospacing="0" w:after="0"/>
        <w:ind w:firstLine="705"/>
        <w:jc w:val="both"/>
        <w:rPr>
          <w:sz w:val="28"/>
          <w:szCs w:val="28"/>
        </w:rPr>
      </w:pPr>
      <w:r>
        <w:rPr>
          <w:sz w:val="28"/>
          <w:szCs w:val="28"/>
        </w:rPr>
        <w:t xml:space="preserve">   </w:t>
      </w:r>
      <w:r>
        <w:rPr>
          <w:sz w:val="28"/>
          <w:szCs w:val="28"/>
        </w:rPr>
        <w:t xml:space="preserve">9.2. Стороны обязуются уведомлять друг друга в письменной форме о фактах нарушения антикоррупционных условий либо о потенциальной возможности их нарушения. </w:t>
      </w:r>
    </w:p>
    <w:p>
      <w:pPr>
        <w:pStyle w:val="a"/>
        <w:spacing w:lineRule="atLeast" w:line="315" w:beforeAutospacing="0" w:before="0" w:afterAutospacing="0" w:after="0"/>
        <w:ind w:firstLine="705"/>
        <w:jc w:val="both"/>
        <w:rPr>
          <w:sz w:val="28"/>
          <w:szCs w:val="28"/>
        </w:rPr>
      </w:pPr>
      <w:r>
        <w:rPr>
          <w:sz w:val="28"/>
          <w:szCs w:val="28"/>
        </w:rPr>
        <w:t>В уведомлении Сторона обязана сослаться на факты и предоставить доказательства, достоверно подтверждающие или дающие основание предполагать, что произошло или может произойти нарушение антикоррупционных условий и, в связи с этим, вправе приостановить исполнение своих обязательств по настоящему договору до получения подтверждения, что нарушения не произошло или не произойдет.</w:t>
      </w:r>
    </w:p>
    <w:p>
      <w:pPr>
        <w:pStyle w:val="a"/>
        <w:spacing w:lineRule="atLeast" w:line="315" w:beforeAutospacing="0" w:before="0" w:afterAutospacing="0" w:after="0"/>
        <w:ind w:firstLine="705"/>
        <w:jc w:val="both"/>
        <w:rPr>
          <w:sz w:val="28"/>
          <w:szCs w:val="28"/>
        </w:rPr>
      </w:pPr>
      <w:r>
        <w:rPr>
          <w:sz w:val="28"/>
          <w:szCs w:val="28"/>
        </w:rPr>
        <w:t>Получившая уведомление Сторона в ответ вправе направить утверждение о том, что нарушения не произошло, приложив соответствующие опровергающие доказательства или заверить, что нарушения не произойдёт. Указанное выше утверждение (заверение) должно быть направлено такой Стороной не позднее 5 (пяти) рабочих дней с даты получения письменного уведомления от другой Стороны.</w:t>
      </w:r>
    </w:p>
    <w:p>
      <w:pPr>
        <w:pStyle w:val="a"/>
        <w:spacing w:lineRule="atLeast" w:line="315" w:beforeAutospacing="0" w:before="0" w:afterAutospacing="0" w:after="0"/>
        <w:ind w:firstLine="705"/>
        <w:jc w:val="both"/>
        <w:rPr>
          <w:sz w:val="28"/>
          <w:szCs w:val="28"/>
        </w:rPr>
      </w:pPr>
      <w:r>
        <w:rPr>
          <w:sz w:val="28"/>
          <w:szCs w:val="28"/>
        </w:rPr>
        <w:t>9.3. В случае нарушения одной из Сторон антикоррупционных условий и/или не направления получившей уведомление Стороной в установленный настоящим договором срок утверждения/заверения о том, что нарушение не произошло/не произойдет, направившая уведомление Сторона вправе в одностороннем внесудебном порядке отказаться от исполнения настоящего договора. Отказ от исполнения договора осуществляется путем направления соответствующего уведомления. В таком случае договор будет считаться расторгнутым с момента получения другой Стороной уведомления или с момента, указанного в таком уведомлении. Использование пострадавшей Стороной данного способа защиты не является основанием для применения к ней каких-либо мер ответственности, связанных с отказом другой Стороной от исполнения договора.</w:t>
      </w:r>
    </w:p>
    <w:p>
      <w:pPr>
        <w:pStyle w:val="a"/>
        <w:spacing w:lineRule="atLeast" w:line="315" w:beforeAutospacing="0" w:before="0" w:afterAutospacing="0" w:after="0"/>
        <w:ind w:firstLine="705"/>
        <w:jc w:val="both"/>
        <w:rPr>
          <w:sz w:val="28"/>
          <w:szCs w:val="28"/>
        </w:rPr>
      </w:pPr>
      <w:r>
        <w:rPr>
          <w:sz w:val="28"/>
          <w:szCs w:val="28"/>
        </w:rPr>
        <w:t xml:space="preserve"> </w:t>
      </w:r>
      <w:r>
        <w:rPr>
          <w:sz w:val="28"/>
          <w:szCs w:val="28"/>
        </w:rPr>
        <w:t xml:space="preserve">В случае отказа от договора в результате нарушения антикоррупционных условий, отказавшаяся от договора Сторона вправе требовать полного возмещения всех причиненных ей убытков, в том числе возмещения упущенной выгоды. </w:t>
      </w:r>
    </w:p>
    <w:p>
      <w:pPr>
        <w:pStyle w:val="a"/>
        <w:spacing w:lineRule="atLeast" w:line="315" w:beforeAutospacing="0" w:before="0" w:afterAutospacing="0" w:after="0"/>
        <w:ind w:firstLine="705"/>
        <w:jc w:val="both"/>
        <w:rPr>
          <w:sz w:val="28"/>
          <w:szCs w:val="28"/>
        </w:rPr>
      </w:pPr>
      <w:r>
        <w:rPr>
          <w:sz w:val="28"/>
          <w:szCs w:val="28"/>
        </w:rPr>
        <w:t>9.4. Нарушившая антикоррупционные условия Сторона уплачивает другой Стороне штрафную неустойку в размере 1 % суммы договора за каждый случай нарушения.</w:t>
      </w:r>
    </w:p>
    <w:p>
      <w:pPr>
        <w:pStyle w:val="a"/>
        <w:spacing w:lineRule="atLeast" w:line="315" w:beforeAutospacing="0" w:before="0" w:afterAutospacing="0" w:after="0"/>
        <w:ind w:firstLine="705"/>
        <w:jc w:val="both"/>
        <w:rPr>
          <w:sz w:val="28"/>
          <w:szCs w:val="28"/>
        </w:rPr>
      </w:pPr>
      <w:r>
        <w:rPr>
          <w:sz w:val="28"/>
          <w:szCs w:val="28"/>
        </w:rPr>
        <w:t xml:space="preserve"> </w:t>
      </w:r>
      <w:r>
        <w:rPr>
          <w:sz w:val="28"/>
          <w:szCs w:val="28"/>
        </w:rPr>
        <w:t>При этом отказавшаяся от договора в соответствии с настоящим разделом Сторона вправе удержать неустойку/неустойки из любых сумм, причитающихся виновной Стороне, в порядке и в сроки, установленные п.п.10.6 настоящего договора.</w:t>
      </w:r>
    </w:p>
    <w:p>
      <w:pPr>
        <w:pStyle w:val="a"/>
        <w:spacing w:lineRule="atLeast" w:line="315" w:beforeAutospacing="0" w:before="0" w:afterAutospacing="0" w:after="0"/>
        <w:ind w:firstLine="705"/>
        <w:jc w:val="both"/>
        <w:rPr>
          <w:rFonts w:eastAsia="Calibri" w:eastAsiaTheme="minorHAnsi"/>
          <w:b/>
          <w:sz w:val="28"/>
          <w:szCs w:val="28"/>
          <w:lang w:eastAsia="en-US"/>
        </w:rPr>
      </w:pPr>
      <w:r>
        <w:rPr>
          <w:rFonts w:eastAsia="Calibri" w:eastAsiaTheme="minorHAnsi"/>
          <w:b/>
          <w:sz w:val="28"/>
          <w:szCs w:val="28"/>
          <w:lang w:eastAsia="en-US"/>
        </w:rPr>
      </w:r>
    </w:p>
    <w:p>
      <w:pPr>
        <w:pStyle w:val="Normal"/>
        <w:ind w:firstLine="851"/>
        <w:jc w:val="center"/>
        <w:rPr>
          <w:b w:val="false"/>
          <w:sz w:val="28"/>
          <w:szCs w:val="28"/>
        </w:rPr>
      </w:pPr>
      <w:r>
        <w:rPr>
          <w:sz w:val="28"/>
          <w:szCs w:val="28"/>
        </w:rPr>
        <w:t>10. ПОРЯДОК УРЕГУЛИРОВАНИЯ СПОРОВ</w:t>
      </w:r>
      <w:r>
        <w:rPr>
          <w:b w:val="false"/>
          <w:sz w:val="28"/>
          <w:szCs w:val="28"/>
        </w:rPr>
        <w:t xml:space="preserve"> </w:t>
      </w:r>
    </w:p>
    <w:p>
      <w:pPr>
        <w:pStyle w:val="Normal"/>
        <w:spacing w:lineRule="auto" w:line="276" w:before="0" w:after="200"/>
        <w:contextualSpacing/>
        <w:jc w:val="both"/>
        <w:rPr>
          <w:rFonts w:eastAsia="Calibri"/>
          <w:b w:val="false"/>
          <w:sz w:val="28"/>
          <w:szCs w:val="28"/>
          <w:lang w:eastAsia="en-US"/>
        </w:rPr>
      </w:pPr>
      <w:r>
        <w:rPr>
          <w:rFonts w:eastAsia="Calibri"/>
          <w:b w:val="false"/>
          <w:sz w:val="28"/>
          <w:szCs w:val="28"/>
          <w:lang w:eastAsia="en-US"/>
        </w:rPr>
        <w:t xml:space="preserve">             </w:t>
      </w:r>
      <w:r>
        <w:rPr>
          <w:rFonts w:eastAsia="Calibri"/>
          <w:b w:val="false"/>
          <w:sz w:val="28"/>
          <w:szCs w:val="28"/>
          <w:lang w:eastAsia="en-US"/>
        </w:rPr>
        <w:t>10.1. Все споры и разногласия, вытекающие из настоящего договора или возникающие в связи с его исполнением, за исключением споров об установлении фактов, имеющих юридическое значение, подлежат рассмотрению в отделении Международного коммерческого арбитражного суда при Торгово-промышленной палате Российской Федерации в городе Казани, в соответствии с применимыми правилами и положениями МКАС.</w:t>
      </w:r>
    </w:p>
    <w:p>
      <w:pPr>
        <w:pStyle w:val="Normal"/>
        <w:spacing w:before="0" w:after="0"/>
        <w:contextualSpacing/>
        <w:jc w:val="both"/>
        <w:rPr>
          <w:rFonts w:eastAsia="Calibri"/>
          <w:b w:val="false"/>
          <w:sz w:val="28"/>
          <w:szCs w:val="28"/>
          <w:lang w:eastAsia="en-US"/>
        </w:rPr>
      </w:pPr>
      <w:r>
        <w:rPr>
          <w:rFonts w:eastAsia="Calibri"/>
          <w:b w:val="false"/>
          <w:sz w:val="28"/>
          <w:szCs w:val="28"/>
          <w:lang w:eastAsia="en-US"/>
        </w:rPr>
        <w:t>Место проведения арбитража: г. Казань, Российская Федерация.</w:t>
      </w:r>
    </w:p>
    <w:p>
      <w:pPr>
        <w:pStyle w:val="Normal"/>
        <w:spacing w:before="0" w:after="0"/>
        <w:contextualSpacing/>
        <w:jc w:val="both"/>
        <w:rPr>
          <w:rFonts w:eastAsia="Calibri"/>
          <w:b w:val="false"/>
          <w:sz w:val="28"/>
          <w:szCs w:val="28"/>
          <w:lang w:eastAsia="en-US"/>
        </w:rPr>
      </w:pPr>
      <w:r>
        <w:rPr>
          <w:rFonts w:eastAsia="Calibri"/>
          <w:b w:val="false"/>
          <w:sz w:val="28"/>
          <w:szCs w:val="28"/>
          <w:lang w:eastAsia="en-US"/>
        </w:rPr>
        <w:t>Спор рассматривается единоличным арбитром.</w:t>
      </w:r>
    </w:p>
    <w:p>
      <w:pPr>
        <w:pStyle w:val="Normal"/>
        <w:spacing w:before="0" w:after="0"/>
        <w:contextualSpacing/>
        <w:jc w:val="both"/>
        <w:rPr>
          <w:rFonts w:eastAsia="Calibri"/>
          <w:b w:val="false"/>
          <w:sz w:val="28"/>
          <w:szCs w:val="28"/>
          <w:lang w:eastAsia="en-US"/>
        </w:rPr>
      </w:pPr>
      <w:r>
        <w:rPr>
          <w:rFonts w:eastAsia="Calibri"/>
          <w:b w:val="false"/>
          <w:sz w:val="28"/>
          <w:szCs w:val="28"/>
          <w:lang w:eastAsia="en-US"/>
        </w:rPr>
        <w:t>Арбитражное решение является для сторон окончательным.</w:t>
      </w:r>
    </w:p>
    <w:p>
      <w:pPr>
        <w:pStyle w:val="Normal"/>
        <w:spacing w:before="0" w:after="0"/>
        <w:contextualSpacing/>
        <w:jc w:val="both"/>
        <w:rPr>
          <w:rFonts w:eastAsia="Calibri"/>
          <w:b w:val="false"/>
          <w:sz w:val="28"/>
          <w:szCs w:val="28"/>
          <w:lang w:eastAsia="en-US"/>
        </w:rPr>
      </w:pPr>
      <w:r>
        <w:rPr>
          <w:rFonts w:eastAsia="Calibri"/>
          <w:b w:val="false"/>
          <w:sz w:val="28"/>
          <w:szCs w:val="28"/>
          <w:lang w:eastAsia="en-US"/>
        </w:rPr>
        <w:t>Стороны принимают на себя обязательство добровольно исполнить решение указанного суда.</w:t>
      </w:r>
    </w:p>
    <w:p>
      <w:pPr>
        <w:pStyle w:val="Normal"/>
        <w:spacing w:lineRule="auto" w:line="276" w:before="0" w:after="200"/>
        <w:contextualSpacing/>
        <w:jc w:val="both"/>
        <w:rPr>
          <w:rFonts w:eastAsia="Calibri"/>
          <w:b w:val="false"/>
          <w:sz w:val="28"/>
          <w:szCs w:val="28"/>
          <w:lang w:eastAsia="en-US"/>
        </w:rPr>
      </w:pPr>
      <w:r>
        <w:rPr>
          <w:rFonts w:eastAsia="Calibri"/>
          <w:b w:val="false"/>
          <w:sz w:val="28"/>
          <w:szCs w:val="28"/>
          <w:lang w:eastAsia="en-US"/>
        </w:rPr>
        <w:t xml:space="preserve">              </w:t>
      </w:r>
      <w:r>
        <w:rPr>
          <w:rFonts w:eastAsia="Calibri"/>
          <w:b w:val="false"/>
          <w:sz w:val="28"/>
          <w:szCs w:val="28"/>
          <w:lang w:eastAsia="en-US"/>
        </w:rPr>
        <w:t xml:space="preserve">10.2. Споры, возникающие в связи с настоящим договором, Стороны будут стремиться разрешать путем переговоров. При не достижении согласия спор подлежит передаче на разрешение в отделение Международного коммерческого арбитражного суда при Торгово-промышленной палате Российской Федерации в городе Казани после принятия Сторонами мер по его досудебному урегулированию в сроки и порядке, установленные настоящим договором. </w:t>
      </w:r>
    </w:p>
    <w:p>
      <w:pPr>
        <w:pStyle w:val="Normal"/>
        <w:spacing w:before="0" w:after="0"/>
        <w:ind w:firstLine="709"/>
        <w:contextualSpacing/>
        <w:jc w:val="both"/>
        <w:rPr>
          <w:rFonts w:eastAsia="Calibri"/>
          <w:b w:val="false"/>
          <w:sz w:val="28"/>
          <w:szCs w:val="28"/>
          <w:lang w:eastAsia="en-US"/>
        </w:rPr>
      </w:pPr>
      <w:r>
        <w:rPr>
          <w:rFonts w:eastAsia="Calibri"/>
          <w:b w:val="false"/>
          <w:sz w:val="28"/>
          <w:szCs w:val="28"/>
          <w:lang w:eastAsia="en-US"/>
        </w:rPr>
        <w:t xml:space="preserve">До передачи спора на разрешение отделения Международного коммерческого арбитражного суда при Торгово-промышленной палате Российской Федерации в городе Казани Сторона, считающая, что её права нарушены, направляет другой Стороне претензию (требование). Претензия может быть предъявлена со дня обнаружения Стороной нарушения своих прав по договору в течение срока исковой давности, либо срока, установленного настоящим договором, или в иной срок, установленный законом для соответствующего вида обязательств. </w:t>
      </w:r>
      <w:r>
        <w:rPr>
          <w:rFonts w:eastAsia="Calibri"/>
          <w:b w:val="false"/>
          <w:iCs/>
          <w:sz w:val="28"/>
          <w:szCs w:val="28"/>
          <w:lang w:eastAsia="en-US"/>
        </w:rPr>
        <w:t>Претензия должна составляться на бумажном носителе в двух идентичных экземплярах и</w:t>
      </w:r>
      <w:r>
        <w:rPr>
          <w:rFonts w:eastAsia="Calibri"/>
          <w:b w:val="false"/>
          <w:sz w:val="28"/>
          <w:szCs w:val="28"/>
          <w:lang w:eastAsia="en-US"/>
        </w:rPr>
        <w:t xml:space="preserve"> должна содержать следующие данные:</w:t>
      </w:r>
    </w:p>
    <w:p>
      <w:pPr>
        <w:pStyle w:val="Normal"/>
        <w:spacing w:before="0" w:after="0"/>
        <w:ind w:firstLine="709"/>
        <w:contextualSpacing/>
        <w:jc w:val="both"/>
        <w:rPr>
          <w:rFonts w:eastAsia="Calibri"/>
          <w:b w:val="false"/>
          <w:sz w:val="28"/>
          <w:szCs w:val="28"/>
          <w:lang w:eastAsia="en-US"/>
        </w:rPr>
      </w:pPr>
      <w:r>
        <w:rPr>
          <w:rFonts w:eastAsia="Calibri"/>
          <w:b w:val="false"/>
          <w:sz w:val="28"/>
          <w:szCs w:val="28"/>
          <w:lang w:eastAsia="en-US"/>
        </w:rPr>
        <w:t>- наименование и реквизиты настоящего договора;</w:t>
      </w:r>
    </w:p>
    <w:p>
      <w:pPr>
        <w:pStyle w:val="Normal"/>
        <w:widowControl w:val="false"/>
        <w:spacing w:before="0" w:after="0"/>
        <w:ind w:firstLine="709"/>
        <w:contextualSpacing/>
        <w:jc w:val="both"/>
        <w:rPr>
          <w:b w:val="false"/>
          <w:sz w:val="28"/>
          <w:szCs w:val="28"/>
        </w:rPr>
      </w:pPr>
      <w:r>
        <w:rPr>
          <w:b w:val="false"/>
          <w:sz w:val="28"/>
          <w:szCs w:val="28"/>
        </w:rPr>
        <w:t>- обстоятельства, послужившие основанием для предъявления претензии, со ссылками на соответствующие статьи настоящего договора и нормативных правовых актов;</w:t>
      </w:r>
    </w:p>
    <w:p>
      <w:pPr>
        <w:pStyle w:val="Normal"/>
        <w:widowControl w:val="false"/>
        <w:spacing w:before="0" w:after="0"/>
        <w:ind w:firstLine="709"/>
        <w:contextualSpacing/>
        <w:jc w:val="both"/>
        <w:rPr>
          <w:b w:val="false"/>
          <w:sz w:val="28"/>
          <w:szCs w:val="28"/>
        </w:rPr>
      </w:pPr>
      <w:r>
        <w:rPr>
          <w:b w:val="false"/>
          <w:sz w:val="28"/>
          <w:szCs w:val="28"/>
        </w:rPr>
        <w:t>- указание о предполагаемом способе исполнения требований по претензии;</w:t>
      </w:r>
    </w:p>
    <w:p>
      <w:pPr>
        <w:pStyle w:val="Normal"/>
        <w:widowControl w:val="false"/>
        <w:spacing w:before="0" w:after="0"/>
        <w:ind w:firstLine="709"/>
        <w:contextualSpacing/>
        <w:jc w:val="both"/>
        <w:rPr>
          <w:b w:val="false"/>
          <w:sz w:val="28"/>
          <w:szCs w:val="28"/>
        </w:rPr>
      </w:pPr>
      <w:r>
        <w:rPr>
          <w:b w:val="false"/>
          <w:sz w:val="28"/>
          <w:szCs w:val="28"/>
        </w:rPr>
        <w:t>- расчет суммы требований по претензии (при наличии);</w:t>
      </w:r>
    </w:p>
    <w:p>
      <w:pPr>
        <w:pStyle w:val="Normal"/>
        <w:widowControl w:val="false"/>
        <w:spacing w:before="0" w:after="0"/>
        <w:ind w:firstLine="709"/>
        <w:contextualSpacing/>
        <w:jc w:val="both"/>
        <w:rPr>
          <w:b w:val="false"/>
          <w:sz w:val="28"/>
          <w:szCs w:val="28"/>
        </w:rPr>
      </w:pPr>
      <w:r>
        <w:rPr>
          <w:b w:val="false"/>
          <w:sz w:val="28"/>
          <w:szCs w:val="28"/>
        </w:rPr>
        <w:t>- срок исполнения требований по претензии и/или срок ответа на претензию, который не может превышать 20 дней с даты получения претензии адресатом, если иной срок не предусмотрен законодательством Российской Федерации;</w:t>
      </w:r>
    </w:p>
    <w:p>
      <w:pPr>
        <w:pStyle w:val="Normal"/>
        <w:widowControl w:val="false"/>
        <w:spacing w:before="0" w:after="0"/>
        <w:ind w:firstLine="709"/>
        <w:contextualSpacing/>
        <w:jc w:val="both"/>
        <w:rPr>
          <w:b w:val="false"/>
          <w:sz w:val="28"/>
          <w:szCs w:val="28"/>
        </w:rPr>
      </w:pPr>
      <w:r>
        <w:rPr>
          <w:b w:val="false"/>
          <w:sz w:val="28"/>
          <w:szCs w:val="28"/>
        </w:rPr>
        <w:t>- информацию о мерах, которые будут осуществлены в случае отклонения претензии (приостановка исполнения обязательств Стороной, обращение в суд и т.д.);</w:t>
      </w:r>
    </w:p>
    <w:p>
      <w:pPr>
        <w:pStyle w:val="Normal"/>
        <w:widowControl w:val="false"/>
        <w:spacing w:before="0" w:after="0"/>
        <w:ind w:firstLine="709"/>
        <w:contextualSpacing/>
        <w:jc w:val="both"/>
        <w:rPr>
          <w:b w:val="false"/>
          <w:sz w:val="28"/>
          <w:szCs w:val="28"/>
        </w:rPr>
      </w:pPr>
      <w:r>
        <w:rPr>
          <w:b w:val="false"/>
          <w:sz w:val="28"/>
          <w:szCs w:val="28"/>
        </w:rPr>
        <w:t>- дату и регистрационный номер претензии;</w:t>
      </w:r>
    </w:p>
    <w:p>
      <w:pPr>
        <w:pStyle w:val="Normal"/>
        <w:widowControl w:val="false"/>
        <w:spacing w:before="0" w:after="0"/>
        <w:ind w:firstLine="709"/>
        <w:contextualSpacing/>
        <w:jc w:val="both"/>
        <w:rPr>
          <w:b w:val="false"/>
          <w:sz w:val="28"/>
          <w:szCs w:val="28"/>
        </w:rPr>
      </w:pPr>
      <w:r>
        <w:rPr>
          <w:b w:val="false"/>
          <w:sz w:val="28"/>
          <w:szCs w:val="28"/>
        </w:rPr>
        <w:t>- подпись уполномоченного лица (с приложением копии документа о предоставлении полномочий);</w:t>
      </w:r>
    </w:p>
    <w:p>
      <w:pPr>
        <w:pStyle w:val="Normal"/>
        <w:widowControl w:val="false"/>
        <w:spacing w:before="0" w:after="0"/>
        <w:ind w:firstLine="709"/>
        <w:contextualSpacing/>
        <w:jc w:val="both"/>
        <w:rPr>
          <w:b w:val="false"/>
          <w:sz w:val="28"/>
          <w:szCs w:val="28"/>
        </w:rPr>
      </w:pPr>
      <w:r>
        <w:rPr>
          <w:b w:val="false"/>
          <w:sz w:val="28"/>
          <w:szCs w:val="28"/>
        </w:rPr>
        <w:t>- перечень прилагаемых документов.</w:t>
      </w:r>
    </w:p>
    <w:p>
      <w:pPr>
        <w:pStyle w:val="Normal"/>
        <w:widowControl w:val="false"/>
        <w:spacing w:before="0" w:after="0"/>
        <w:ind w:firstLine="709"/>
        <w:contextualSpacing/>
        <w:jc w:val="both"/>
        <w:rPr>
          <w:b w:val="false"/>
          <w:sz w:val="28"/>
          <w:szCs w:val="28"/>
        </w:rPr>
      </w:pPr>
      <w:r>
        <w:rPr>
          <w:b w:val="false"/>
          <w:sz w:val="28"/>
          <w:szCs w:val="28"/>
        </w:rPr>
        <w:t xml:space="preserve">    </w:t>
      </w:r>
      <w:r>
        <w:rPr>
          <w:b w:val="false"/>
          <w:sz w:val="28"/>
          <w:szCs w:val="28"/>
        </w:rPr>
        <w:t xml:space="preserve">10.3. Документы, прилагаемые к претензии, представляются в форме надлежащим образом заверенных копий документов. </w:t>
      </w:r>
    </w:p>
    <w:p>
      <w:pPr>
        <w:pStyle w:val="Normal"/>
        <w:widowControl w:val="false"/>
        <w:spacing w:before="0" w:after="0"/>
        <w:ind w:firstLine="709"/>
        <w:contextualSpacing/>
        <w:jc w:val="both"/>
        <w:rPr>
          <w:b w:val="false"/>
          <w:sz w:val="28"/>
          <w:szCs w:val="28"/>
        </w:rPr>
      </w:pPr>
      <w:r>
        <w:rPr>
          <w:b w:val="false"/>
          <w:sz w:val="28"/>
          <w:szCs w:val="28"/>
        </w:rPr>
        <w:t>Претензия, документы, прилагаемые к претензии, ответ на претензию, направляемые посредством электронной почты, должны быть исполнены в виде электронных образов документов, составленных на бумажном носителе (скан-копии и т.д.) и быть читаемыми. При этом Стороны признают, что направляемые таким образом копии документов считаются надлежащим образом заверенными и направленными лицами, обладающими соответствующими полномочиями.</w:t>
      </w:r>
    </w:p>
    <w:p>
      <w:pPr>
        <w:pStyle w:val="Normal"/>
        <w:widowControl w:val="false"/>
        <w:spacing w:before="0" w:after="0"/>
        <w:ind w:firstLine="709"/>
        <w:contextualSpacing/>
        <w:jc w:val="both"/>
        <w:rPr>
          <w:b w:val="false"/>
          <w:sz w:val="28"/>
          <w:szCs w:val="28"/>
        </w:rPr>
      </w:pPr>
      <w:r>
        <w:rPr>
          <w:b w:val="false"/>
          <w:sz w:val="28"/>
          <w:szCs w:val="28"/>
        </w:rPr>
        <w:t xml:space="preserve">Стороны, совершившие действия по обмену документами/претензиями/ответами посредством электронной почты в соответствии с условиями договора, не вправе заявлять возражения относительно подлинности документов и/или наличия полномочий направивших их лиц. </w:t>
      </w:r>
    </w:p>
    <w:p>
      <w:pPr>
        <w:pStyle w:val="Normal"/>
        <w:widowControl w:val="false"/>
        <w:spacing w:before="0" w:after="0"/>
        <w:ind w:firstLine="709"/>
        <w:contextualSpacing/>
        <w:jc w:val="both"/>
        <w:rPr>
          <w:b w:val="false"/>
          <w:sz w:val="28"/>
          <w:szCs w:val="28"/>
        </w:rPr>
      </w:pPr>
      <w:r>
        <w:rPr>
          <w:b w:val="false"/>
          <w:sz w:val="28"/>
          <w:szCs w:val="28"/>
        </w:rPr>
        <w:t xml:space="preserve">   </w:t>
      </w:r>
      <w:r>
        <w:rPr>
          <w:b w:val="false"/>
          <w:sz w:val="28"/>
          <w:szCs w:val="28"/>
        </w:rPr>
        <w:t>10.4. Направление претензии Стороне настоящего договора может производиться:</w:t>
      </w:r>
    </w:p>
    <w:p>
      <w:pPr>
        <w:pStyle w:val="Normal"/>
        <w:widowControl w:val="false"/>
        <w:spacing w:before="0" w:after="0"/>
        <w:ind w:firstLine="709"/>
        <w:contextualSpacing/>
        <w:jc w:val="both"/>
        <w:rPr>
          <w:b w:val="false"/>
          <w:sz w:val="28"/>
          <w:szCs w:val="28"/>
        </w:rPr>
      </w:pPr>
      <w:r>
        <w:rPr>
          <w:b w:val="false"/>
          <w:sz w:val="28"/>
          <w:szCs w:val="28"/>
        </w:rPr>
        <w:t>- почтовым отправлением с описью содержимого и подтверждением получения по адресу, указанному в настоящем договоре либо;</w:t>
      </w:r>
    </w:p>
    <w:p>
      <w:pPr>
        <w:pStyle w:val="Normal"/>
        <w:widowControl w:val="false"/>
        <w:spacing w:before="0" w:after="0"/>
        <w:ind w:firstLine="709"/>
        <w:contextualSpacing/>
        <w:jc w:val="both"/>
        <w:rPr>
          <w:b w:val="false"/>
          <w:sz w:val="28"/>
          <w:szCs w:val="28"/>
        </w:rPr>
      </w:pPr>
      <w:r>
        <w:rPr>
          <w:b w:val="false"/>
          <w:sz w:val="28"/>
          <w:szCs w:val="28"/>
        </w:rPr>
        <w:t>- вручения представителю Стороны нарочным по месту ее нахождения. При этом на экземпляре претензии, остающемся у направляющей Стороны, представитель получающей Стороны проставляет отметку о принятии претензии с указанием даты принятия, регистрационного номера, указания своей должности, подписи и её расшифровки;</w:t>
      </w:r>
    </w:p>
    <w:p>
      <w:pPr>
        <w:pStyle w:val="Normal"/>
        <w:widowControl w:val="false"/>
        <w:spacing w:before="0" w:after="0"/>
        <w:ind w:firstLine="709"/>
        <w:contextualSpacing/>
        <w:jc w:val="both"/>
        <w:rPr>
          <w:b w:val="false"/>
          <w:sz w:val="28"/>
          <w:szCs w:val="28"/>
        </w:rPr>
      </w:pPr>
      <w:r>
        <w:rPr>
          <w:b w:val="false"/>
          <w:sz w:val="28"/>
          <w:szCs w:val="28"/>
        </w:rPr>
        <w:t>- посредством электронной почты, путем направления по адресам электронной почты, указанным в настоящем договоре</w:t>
      </w:r>
      <w:r>
        <w:rPr>
          <w:b w:val="false"/>
          <w:iCs/>
          <w:sz w:val="28"/>
          <w:szCs w:val="28"/>
        </w:rPr>
        <w:t>;</w:t>
      </w:r>
      <w:r>
        <w:rPr>
          <w:b w:val="false"/>
          <w:i/>
          <w:sz w:val="28"/>
          <w:szCs w:val="28"/>
        </w:rPr>
        <w:t xml:space="preserve"> </w:t>
      </w:r>
    </w:p>
    <w:p>
      <w:pPr>
        <w:pStyle w:val="Normal"/>
        <w:widowControl w:val="false"/>
        <w:spacing w:before="0" w:after="0"/>
        <w:ind w:firstLine="709"/>
        <w:contextualSpacing/>
        <w:jc w:val="both"/>
        <w:rPr>
          <w:b w:val="false"/>
          <w:sz w:val="28"/>
          <w:szCs w:val="28"/>
        </w:rPr>
      </w:pPr>
      <w:r>
        <w:rPr>
          <w:b w:val="false"/>
          <w:sz w:val="28"/>
          <w:szCs w:val="28"/>
        </w:rPr>
        <w:t>Если почтовое отправление было произведено способом, установленным настоящим договором (за исключением направления посредством электронной почты), но возвратилось отправителю с отметкой о невозможности получения его адресатом по любым причинам, претензия считается направленной, а досудебный порядок разрешения споров по настоящему договору – соблюденным.</w:t>
      </w:r>
    </w:p>
    <w:p>
      <w:pPr>
        <w:pStyle w:val="Normal"/>
        <w:widowControl w:val="false"/>
        <w:spacing w:before="0" w:after="0"/>
        <w:ind w:firstLine="709"/>
        <w:contextualSpacing/>
        <w:jc w:val="both"/>
        <w:rPr>
          <w:b w:val="false"/>
          <w:sz w:val="28"/>
          <w:szCs w:val="28"/>
        </w:rPr>
      </w:pPr>
      <w:r>
        <w:rPr>
          <w:b w:val="false"/>
          <w:sz w:val="28"/>
          <w:szCs w:val="28"/>
        </w:rPr>
        <w:t>Направление документов, претензий и ответов на претензии должно производиться по адресам электронной почты, указанным в разделе 12 настоящего договора.</w:t>
      </w:r>
    </w:p>
    <w:p>
      <w:pPr>
        <w:pStyle w:val="Normal"/>
        <w:widowControl w:val="false"/>
        <w:spacing w:before="0" w:after="0"/>
        <w:ind w:firstLine="709"/>
        <w:contextualSpacing/>
        <w:jc w:val="both"/>
        <w:rPr>
          <w:b w:val="false"/>
          <w:sz w:val="28"/>
          <w:szCs w:val="28"/>
        </w:rPr>
      </w:pPr>
      <w:r>
        <w:rPr>
          <w:b w:val="false"/>
          <w:sz w:val="28"/>
          <w:szCs w:val="28"/>
        </w:rPr>
        <w:t xml:space="preserve"> </w:t>
      </w:r>
      <w:r>
        <w:rPr>
          <w:b w:val="false"/>
          <w:sz w:val="28"/>
          <w:szCs w:val="28"/>
        </w:rPr>
        <w:t>Направление документов/претензии/ответа на претензию с иных адресов электронной почты не допускается и не влечет для другой Стороны каких-либо последствий.</w:t>
      </w:r>
    </w:p>
    <w:p>
      <w:pPr>
        <w:pStyle w:val="Normal"/>
        <w:widowControl w:val="false"/>
        <w:spacing w:before="0" w:after="0"/>
        <w:ind w:firstLine="709"/>
        <w:contextualSpacing/>
        <w:jc w:val="both"/>
        <w:rPr>
          <w:b w:val="false"/>
          <w:sz w:val="28"/>
          <w:szCs w:val="28"/>
        </w:rPr>
      </w:pPr>
      <w:r>
        <w:rPr>
          <w:b w:val="false"/>
          <w:sz w:val="28"/>
          <w:szCs w:val="28"/>
        </w:rPr>
        <w:t>При направлении претензии посредством электронной почты претензия и приложенные к ней документы, ответ на претензию считаются полученными другой Стороной, если возможно достоверно установить, от кого исходит электронное сообщение и кому оно адресовано. В противном случае направление электронного сообщения не может считаться надлежащим.</w:t>
      </w:r>
    </w:p>
    <w:p>
      <w:pPr>
        <w:pStyle w:val="Normal"/>
        <w:widowControl w:val="false"/>
        <w:spacing w:before="0" w:after="0"/>
        <w:ind w:firstLine="709"/>
        <w:contextualSpacing/>
        <w:jc w:val="both"/>
        <w:rPr>
          <w:b w:val="false"/>
          <w:sz w:val="28"/>
          <w:szCs w:val="28"/>
        </w:rPr>
      </w:pPr>
      <w:r>
        <w:rPr>
          <w:b w:val="false"/>
          <w:sz w:val="28"/>
          <w:szCs w:val="28"/>
        </w:rPr>
        <w:t>Стороны признают, что датой получения другой Стороной электронного сообщения является дата, указанная в соответствующем отчете об отправке электронного сообщения. С указанной даты электронное сообщение с вложенными документами считается доставленным, а для получившей претензию/ответ на претензию/документы Стороны возникают правовые последствия, установленные настоящим договором и действующим законодательством. При этом Стороны признают, что отсутствие технической и иной возможности приема адресатом сообщения и вложенных документов в дату отправления не препятствует считать направленные документы доставленными</w:t>
      </w:r>
      <w:r>
        <w:rPr>
          <w:rFonts w:cs="Calibri" w:ascii="Calibri" w:hAnsi="Calibri"/>
          <w:b w:val="false"/>
          <w:sz w:val="22"/>
        </w:rPr>
        <w:t xml:space="preserve"> </w:t>
      </w:r>
      <w:r>
        <w:rPr>
          <w:b w:val="false"/>
          <w:sz w:val="28"/>
          <w:szCs w:val="28"/>
        </w:rPr>
        <w:t xml:space="preserve">надлежащим способом и в указанную дату.  </w:t>
      </w:r>
    </w:p>
    <w:p>
      <w:pPr>
        <w:pStyle w:val="Normal"/>
        <w:widowControl w:val="false"/>
        <w:spacing w:before="0" w:after="0"/>
        <w:ind w:firstLine="709"/>
        <w:contextualSpacing/>
        <w:jc w:val="both"/>
        <w:rPr>
          <w:b w:val="false"/>
          <w:sz w:val="28"/>
          <w:szCs w:val="28"/>
        </w:rPr>
      </w:pPr>
      <w:r>
        <w:rPr>
          <w:b w:val="false"/>
          <w:sz w:val="28"/>
          <w:szCs w:val="28"/>
        </w:rPr>
        <w:t xml:space="preserve">    </w:t>
      </w:r>
      <w:r>
        <w:rPr>
          <w:b w:val="false"/>
          <w:sz w:val="28"/>
          <w:szCs w:val="28"/>
        </w:rPr>
        <w:t>10.5.  Сторона, получившая претензию, обязана рассмотреть её и в течение 20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договором, либо к ней не приложены необходимые для рассмотрения документы, Сторона, получившая претензию, вправе возвратить её в течение трех рабочих дней с момента получения Стороне, направившей претензию, с предложением предоставить недостающие документы и/или устранить иные недостатки. В этом случае срок ответа на претензию исчисляется с момента получения надлежащим образом оформленной претензии и/или получения всех необходимых документов. Если в установленный настоящим пунктом срок Сторона, получившая ненадлежащим образом оформленную претензию, не возвратит её, претензия считается принятой к рассмотрению.</w:t>
      </w:r>
    </w:p>
    <w:p>
      <w:pPr>
        <w:pStyle w:val="Normal"/>
        <w:widowControl w:val="false"/>
        <w:spacing w:before="0" w:after="0"/>
        <w:ind w:firstLine="709"/>
        <w:contextualSpacing/>
        <w:jc w:val="both"/>
        <w:rPr>
          <w:b w:val="false"/>
          <w:sz w:val="28"/>
          <w:szCs w:val="28"/>
        </w:rPr>
      </w:pPr>
      <w:r>
        <w:rPr>
          <w:b w:val="false"/>
          <w:sz w:val="28"/>
          <w:szCs w:val="28"/>
        </w:rPr>
        <w:t>Направление ответа на претензию, иная любая переписка по поводу досудебного урегулирования споров между Сторонами, производится в порядке, установленном пунктом 10.4.</w:t>
      </w:r>
      <w:r>
        <w:rPr>
          <w:b w:val="false"/>
          <w:i/>
          <w:sz w:val="28"/>
          <w:szCs w:val="28"/>
        </w:rPr>
        <w:t xml:space="preserve"> </w:t>
      </w:r>
      <w:r>
        <w:rPr>
          <w:b w:val="false"/>
          <w:sz w:val="28"/>
          <w:szCs w:val="28"/>
        </w:rPr>
        <w:t xml:space="preserve">настоящего договора.  </w:t>
      </w:r>
    </w:p>
    <w:p>
      <w:pPr>
        <w:pStyle w:val="Normal"/>
        <w:widowControl w:val="false"/>
        <w:spacing w:before="0" w:after="0"/>
        <w:ind w:firstLine="709"/>
        <w:contextualSpacing/>
        <w:jc w:val="both"/>
        <w:rPr>
          <w:b w:val="false"/>
          <w:sz w:val="28"/>
          <w:szCs w:val="28"/>
        </w:rPr>
      </w:pPr>
      <w:r>
        <w:rPr>
          <w:b w:val="false"/>
          <w:sz w:val="28"/>
          <w:szCs w:val="28"/>
        </w:rPr>
        <w:t xml:space="preserve">      </w:t>
      </w:r>
      <w:r>
        <w:rPr>
          <w:b w:val="false"/>
          <w:sz w:val="28"/>
          <w:szCs w:val="28"/>
        </w:rPr>
        <w:t>10.6. Если ответ на претензию не получен в срок, установленный настоящим договором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pPr>
        <w:pStyle w:val="Normal"/>
        <w:widowControl w:val="false"/>
        <w:spacing w:before="0" w:after="0"/>
        <w:ind w:firstLine="709"/>
        <w:contextualSpacing/>
        <w:jc w:val="both"/>
        <w:rPr>
          <w:b w:val="false"/>
          <w:sz w:val="28"/>
          <w:szCs w:val="28"/>
        </w:rPr>
      </w:pPr>
      <w:r>
        <w:rPr>
          <w:b w:val="false"/>
          <w:sz w:val="28"/>
          <w:szCs w:val="28"/>
        </w:rPr>
        <w:t xml:space="preserve">В этом случае Сторона, направившая претензию, вправе </w:t>
      </w:r>
      <w:r>
        <w:rPr>
          <w:b w:val="false"/>
          <w:iCs/>
          <w:sz w:val="28"/>
          <w:szCs w:val="28"/>
        </w:rPr>
        <w:t>удержать</w:t>
      </w:r>
      <w:r>
        <w:rPr>
          <w:b w:val="false"/>
          <w:i/>
          <w:iCs/>
          <w:sz w:val="28"/>
          <w:szCs w:val="28"/>
        </w:rPr>
        <w:t xml:space="preserve"> </w:t>
      </w:r>
      <w:r>
        <w:rPr>
          <w:b w:val="false"/>
          <w:sz w:val="28"/>
          <w:szCs w:val="28"/>
        </w:rPr>
        <w:t>сумму требования по претензии из любых сумм, причитающихся Стороне, не исполнившей требования по претензии.</w:t>
      </w:r>
    </w:p>
    <w:p>
      <w:pPr>
        <w:pStyle w:val="Normal"/>
        <w:widowControl w:val="false"/>
        <w:spacing w:before="0" w:after="0"/>
        <w:ind w:firstLine="709"/>
        <w:contextualSpacing/>
        <w:jc w:val="both"/>
        <w:rPr>
          <w:b w:val="false"/>
          <w:i/>
          <w:i/>
          <w:sz w:val="28"/>
          <w:szCs w:val="28"/>
        </w:rPr>
      </w:pPr>
      <w:r>
        <w:rPr>
          <w:b w:val="false"/>
          <w:sz w:val="28"/>
          <w:szCs w:val="28"/>
        </w:rPr>
        <w:t xml:space="preserve">      </w:t>
      </w:r>
      <w:r>
        <w:rPr>
          <w:b w:val="false"/>
          <w:sz w:val="28"/>
          <w:szCs w:val="28"/>
        </w:rPr>
        <w:t xml:space="preserve">10.7.  При получении отказа в удовлетворении претензии либо неполучении ответа на претензию, если Сторона, направившая претензию, не воспользовалась своим правом </w:t>
      </w:r>
      <w:r>
        <w:rPr>
          <w:b w:val="false"/>
          <w:iCs/>
          <w:sz w:val="28"/>
          <w:szCs w:val="28"/>
        </w:rPr>
        <w:t xml:space="preserve">удержать </w:t>
      </w:r>
      <w:r>
        <w:rPr>
          <w:b w:val="false"/>
          <w:sz w:val="28"/>
          <w:szCs w:val="28"/>
        </w:rPr>
        <w:t>сумму требования по претензии, эта Сторона вправе обратиться за разрешением спора в отделение Международного коммерческого арбитражного суда при Торгово-промышленной палате Российской Федерации в городе Казань</w:t>
      </w:r>
      <w:r>
        <w:rPr>
          <w:b w:val="false"/>
          <w:i/>
          <w:sz w:val="28"/>
          <w:szCs w:val="28"/>
        </w:rPr>
        <w:t>.</w:t>
      </w:r>
    </w:p>
    <w:p>
      <w:pPr>
        <w:pStyle w:val="Normal"/>
        <w:widowControl w:val="false"/>
        <w:spacing w:before="0" w:after="0"/>
        <w:ind w:firstLine="709"/>
        <w:contextualSpacing/>
        <w:jc w:val="both"/>
        <w:rPr>
          <w:b w:val="false"/>
          <w:sz w:val="28"/>
          <w:szCs w:val="28"/>
        </w:rPr>
      </w:pPr>
      <w:r>
        <w:rPr>
          <w:b w:val="false"/>
          <w:sz w:val="28"/>
          <w:szCs w:val="28"/>
        </w:rPr>
        <w:t xml:space="preserve">      </w:t>
      </w:r>
      <w:r>
        <w:rPr>
          <w:b w:val="false"/>
          <w:sz w:val="28"/>
          <w:szCs w:val="28"/>
        </w:rPr>
        <w:t>10.8.  Стороны при соблюдении досудебного порядка урегулирования споров при исполнении настоящего договора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договора, не допускать злоупотреблений предоставленными законом и настоящим договором правами.</w:t>
      </w:r>
    </w:p>
    <w:p>
      <w:pPr>
        <w:pStyle w:val="Normal"/>
        <w:ind w:firstLine="851"/>
        <w:jc w:val="center"/>
        <w:rPr>
          <w:sz w:val="28"/>
          <w:szCs w:val="28"/>
        </w:rPr>
      </w:pPr>
      <w:r>
        <w:rPr>
          <w:sz w:val="28"/>
          <w:szCs w:val="28"/>
        </w:rPr>
      </w:r>
    </w:p>
    <w:p>
      <w:pPr>
        <w:pStyle w:val="Normal"/>
        <w:ind w:firstLine="851"/>
        <w:jc w:val="center"/>
        <w:rPr>
          <w:sz w:val="28"/>
          <w:szCs w:val="28"/>
        </w:rPr>
      </w:pPr>
      <w:r>
        <w:rPr>
          <w:sz w:val="28"/>
          <w:szCs w:val="28"/>
        </w:rPr>
      </w:r>
    </w:p>
    <w:p>
      <w:pPr>
        <w:pStyle w:val="Normal"/>
        <w:ind w:firstLine="851"/>
        <w:jc w:val="center"/>
        <w:rPr>
          <w:sz w:val="28"/>
          <w:szCs w:val="28"/>
        </w:rPr>
      </w:pPr>
      <w:r>
        <w:rPr>
          <w:sz w:val="28"/>
          <w:szCs w:val="28"/>
        </w:rPr>
        <w:t>11. ДОПОЛНИТЕЛЬНЫЕ УСЛОВИЯ</w:t>
      </w:r>
    </w:p>
    <w:p>
      <w:pPr>
        <w:pStyle w:val="Normal"/>
        <w:ind w:firstLine="567"/>
        <w:jc w:val="both"/>
        <w:rPr>
          <w:b w:val="false"/>
          <w:sz w:val="28"/>
          <w:szCs w:val="28"/>
        </w:rPr>
      </w:pPr>
      <w:r>
        <w:rPr>
          <w:b w:val="false"/>
          <w:sz w:val="28"/>
          <w:szCs w:val="28"/>
        </w:rPr>
        <w:t>11.1. Стороны подтверждают, что они:</w:t>
      </w:r>
    </w:p>
    <w:p>
      <w:pPr>
        <w:pStyle w:val="Normal"/>
        <w:ind w:firstLine="567"/>
        <w:jc w:val="both"/>
        <w:rPr>
          <w:b w:val="false"/>
          <w:sz w:val="28"/>
          <w:szCs w:val="28"/>
        </w:rPr>
      </w:pPr>
      <w:r>
        <w:rPr>
          <w:b w:val="false"/>
          <w:bCs/>
          <w:iCs/>
          <w:sz w:val="28"/>
          <w:szCs w:val="28"/>
        </w:rPr>
        <w:t>-</w:t>
        <w:tab/>
        <w:t xml:space="preserve">не применяют разные ставки по налогу на прибыль организаций (за исключением ставок, предусмотренных </w:t>
      </w:r>
      <w:hyperlink r:id="rId3">
        <w:r>
          <w:rPr>
            <w:rStyle w:val="Style6"/>
            <w:b w:val="false"/>
            <w:bCs/>
            <w:iCs/>
            <w:sz w:val="28"/>
            <w:szCs w:val="28"/>
          </w:rPr>
          <w:t>п.п.2</w:t>
        </w:r>
      </w:hyperlink>
      <w:r>
        <w:rPr>
          <w:b w:val="false"/>
          <w:bCs/>
          <w:iCs/>
          <w:sz w:val="28"/>
          <w:szCs w:val="28"/>
        </w:rPr>
        <w:t>-</w:t>
      </w:r>
      <w:hyperlink r:id="rId4">
        <w:r>
          <w:rPr>
            <w:rStyle w:val="Style6"/>
            <w:b w:val="false"/>
            <w:bCs/>
            <w:iCs/>
            <w:sz w:val="28"/>
            <w:szCs w:val="28"/>
          </w:rPr>
          <w:t>4 ст.284</w:t>
        </w:r>
      </w:hyperlink>
      <w:r>
        <w:rPr>
          <w:b w:val="false"/>
          <w:bCs/>
          <w:iCs/>
          <w:sz w:val="28"/>
          <w:szCs w:val="28"/>
        </w:rPr>
        <w:t xml:space="preserve"> НК РФ) к прибыли от деятельности, в рамках которой заключена данная сделка;</w:t>
      </w:r>
    </w:p>
    <w:p>
      <w:pPr>
        <w:pStyle w:val="Normal"/>
        <w:ind w:firstLine="567"/>
        <w:jc w:val="both"/>
        <w:rPr>
          <w:b w:val="false"/>
          <w:sz w:val="28"/>
          <w:szCs w:val="28"/>
        </w:rPr>
      </w:pPr>
      <w:r>
        <w:rPr>
          <w:b w:val="false"/>
          <w:bCs/>
          <w:iCs/>
          <w:sz w:val="28"/>
          <w:szCs w:val="28"/>
        </w:rPr>
        <w:t>-</w:t>
        <w:tab/>
      </w:r>
      <w:r>
        <w:rPr>
          <w:b w:val="false"/>
          <w:sz w:val="28"/>
          <w:szCs w:val="28"/>
        </w:rPr>
        <w:t>не являются налогоплательщиками налога на добычу полезных ископаемых, исчисляемого по налоговой ставке, установленной в процентах, и предметом сделки не является добытое полезное ископаемое, признаваемое для сторон сделки (договора)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r>
        <w:rPr>
          <w:b w:val="false"/>
          <w:bCs/>
          <w:iCs/>
          <w:sz w:val="28"/>
          <w:szCs w:val="28"/>
        </w:rPr>
        <w:t>;</w:t>
      </w:r>
    </w:p>
    <w:p>
      <w:pPr>
        <w:pStyle w:val="Normal"/>
        <w:ind w:firstLine="567"/>
        <w:jc w:val="both"/>
        <w:rPr>
          <w:b w:val="false"/>
          <w:sz w:val="28"/>
          <w:szCs w:val="28"/>
        </w:rPr>
      </w:pPr>
      <w:r>
        <w:rPr>
          <w:b w:val="false"/>
          <w:bCs/>
          <w:iCs/>
          <w:sz w:val="28"/>
          <w:szCs w:val="28"/>
        </w:rPr>
        <w:t>-</w:t>
        <w:tab/>
      </w:r>
      <w:r>
        <w:rPr>
          <w:b w:val="false"/>
          <w:sz w:val="28"/>
          <w:szCs w:val="28"/>
        </w:rPr>
        <w:t>не являются налогоплательщиками, применяющими специальный налоговый режим (единый сельскохозяйственный налог)</w:t>
      </w:r>
      <w:r>
        <w:rPr>
          <w:b w:val="false"/>
          <w:bCs/>
          <w:iCs/>
          <w:sz w:val="28"/>
          <w:szCs w:val="28"/>
        </w:rPr>
        <w:t>;</w:t>
      </w:r>
    </w:p>
    <w:p>
      <w:pPr>
        <w:pStyle w:val="Normal"/>
        <w:ind w:firstLine="567"/>
        <w:jc w:val="both"/>
        <w:rPr>
          <w:b w:val="false"/>
          <w:sz w:val="28"/>
          <w:szCs w:val="28"/>
        </w:rPr>
      </w:pPr>
      <w:r>
        <w:rPr>
          <w:b w:val="false"/>
          <w:bCs/>
          <w:iCs/>
          <w:sz w:val="28"/>
          <w:szCs w:val="28"/>
        </w:rPr>
        <w:t>-</w:t>
        <w:tab/>
        <w:t>не освобождены от обязанностей налогоплательщика налога на прибыль организаций;</w:t>
      </w:r>
    </w:p>
    <w:p>
      <w:pPr>
        <w:pStyle w:val="Normal"/>
        <w:ind w:firstLine="567"/>
        <w:jc w:val="both"/>
        <w:rPr>
          <w:b w:val="false"/>
          <w:sz w:val="28"/>
          <w:szCs w:val="28"/>
        </w:rPr>
      </w:pPr>
      <w:r>
        <w:rPr>
          <w:b w:val="false"/>
          <w:sz w:val="28"/>
          <w:szCs w:val="28"/>
        </w:rPr>
        <w:t>-</w:t>
        <w:tab/>
        <w:t>не являются налогоплательщиками, осуществляющими деятельность, связанную с добычей углеводородного сырья на новом морском месторождении углеводородного сырья в соответствии со ст.275.2 НК РФ;</w:t>
      </w:r>
    </w:p>
    <w:p>
      <w:pPr>
        <w:pStyle w:val="Normal"/>
        <w:ind w:firstLine="567"/>
        <w:jc w:val="both"/>
        <w:rPr>
          <w:b w:val="false"/>
          <w:bCs/>
          <w:iCs/>
          <w:sz w:val="28"/>
          <w:szCs w:val="28"/>
        </w:rPr>
      </w:pPr>
      <w:r>
        <w:rPr>
          <w:b w:val="false"/>
          <w:bCs/>
          <w:iCs/>
          <w:sz w:val="28"/>
          <w:szCs w:val="28"/>
        </w:rPr>
        <w:t xml:space="preserve">- не являются исследовательским корпоративным центром, указанным в Федеральном </w:t>
      </w:r>
      <w:hyperlink r:id="rId5">
        <w:r>
          <w:rPr>
            <w:rStyle w:val="Style6"/>
            <w:b w:val="false"/>
            <w:bCs/>
            <w:iCs/>
            <w:sz w:val="28"/>
            <w:szCs w:val="28"/>
          </w:rPr>
          <w:t>законе</w:t>
        </w:r>
      </w:hyperlink>
      <w:r>
        <w:rPr>
          <w:b w:val="false"/>
          <w:bCs/>
          <w:iCs/>
          <w:sz w:val="28"/>
          <w:szCs w:val="28"/>
        </w:rPr>
        <w:t xml:space="preserve"> «Об инновационном центре «Сколково», и не применяют освобождение от исполнения обязанностей налогоплательщика налога на добавленную стоимость в соответствии со </w:t>
      </w:r>
      <w:hyperlink r:id="rId6">
        <w:r>
          <w:rPr>
            <w:rStyle w:val="Style6"/>
            <w:b w:val="false"/>
            <w:bCs/>
            <w:iCs/>
            <w:sz w:val="28"/>
            <w:szCs w:val="28"/>
          </w:rPr>
          <w:t>ст. 145.1</w:t>
        </w:r>
      </w:hyperlink>
      <w:r>
        <w:rPr>
          <w:b w:val="false"/>
          <w:bCs/>
          <w:iCs/>
          <w:sz w:val="28"/>
          <w:szCs w:val="28"/>
        </w:rPr>
        <w:t xml:space="preserve"> НК РФ;</w:t>
      </w:r>
    </w:p>
    <w:p>
      <w:pPr>
        <w:pStyle w:val="Normal"/>
        <w:ind w:firstLine="567"/>
        <w:jc w:val="both"/>
        <w:rPr>
          <w:b w:val="false"/>
          <w:bCs/>
          <w:iCs/>
          <w:sz w:val="28"/>
          <w:szCs w:val="28"/>
        </w:rPr>
      </w:pPr>
      <w:r>
        <w:rPr>
          <w:b w:val="false"/>
          <w:bCs/>
          <w:iCs/>
          <w:sz w:val="28"/>
          <w:szCs w:val="28"/>
        </w:rPr>
        <w:t>-</w:t>
        <w:tab/>
        <w:t xml:space="preserve">не применяют в течение налогового периода инвестиционный налоговый вычет по налогу на прибыль организаций, предусмотренный </w:t>
      </w:r>
      <w:hyperlink r:id="rId7">
        <w:r>
          <w:rPr>
            <w:rStyle w:val="Style6"/>
            <w:b w:val="false"/>
            <w:bCs/>
            <w:iCs/>
            <w:sz w:val="28"/>
            <w:szCs w:val="28"/>
          </w:rPr>
          <w:t>ст. 286.1</w:t>
        </w:r>
      </w:hyperlink>
      <w:r>
        <w:rPr>
          <w:b w:val="false"/>
          <w:bCs/>
          <w:iCs/>
          <w:sz w:val="28"/>
          <w:szCs w:val="28"/>
        </w:rPr>
        <w:t xml:space="preserve"> НК РФ;</w:t>
      </w:r>
    </w:p>
    <w:p>
      <w:pPr>
        <w:pStyle w:val="Normal"/>
        <w:ind w:firstLine="567"/>
        <w:jc w:val="both"/>
        <w:rPr>
          <w:b w:val="false"/>
          <w:bCs/>
          <w:iCs/>
          <w:sz w:val="28"/>
          <w:szCs w:val="28"/>
        </w:rPr>
      </w:pPr>
      <w:r>
        <w:rPr>
          <w:b w:val="false"/>
          <w:bCs/>
          <w:iCs/>
          <w:sz w:val="28"/>
          <w:szCs w:val="28"/>
        </w:rPr>
        <w:t>-</w:t>
        <w:tab/>
        <w:t>не являются налогоплательщиком налога на дополнительный доход от добычи углеводородного сырья и не будут учитывать доходы (расходы) по сделке при определении налоговой базы по налогу на дополнительный доход от добычи углеводородного сырья.</w:t>
      </w:r>
    </w:p>
    <w:p>
      <w:pPr>
        <w:pStyle w:val="Normal"/>
        <w:ind w:firstLine="567"/>
        <w:jc w:val="both"/>
        <w:rPr>
          <w:b w:val="false"/>
          <w:sz w:val="28"/>
          <w:szCs w:val="28"/>
        </w:rPr>
      </w:pPr>
      <w:r>
        <w:rPr>
          <w:b w:val="false"/>
          <w:bCs/>
          <w:iCs/>
          <w:sz w:val="28"/>
          <w:szCs w:val="28"/>
        </w:rPr>
        <w:t>-</w:t>
        <w:tab/>
      </w:r>
      <w:r>
        <w:rPr>
          <w:b w:val="false"/>
          <w:sz w:val="28"/>
          <w:szCs w:val="28"/>
        </w:rPr>
        <w:t>не являются лицами, местом регистрации либо местом налогового резидентства, которых являются государство или территория с льготным налоговым режимом в соответствии с Перечнем, утверждённым приказом Министерства финансов Российской Федерации от 13.11.2007 года № 108н.</w:t>
      </w:r>
    </w:p>
    <w:p>
      <w:pPr>
        <w:pStyle w:val="ListParagraph"/>
        <w:ind w:firstLine="567" w:left="0"/>
        <w:jc w:val="both"/>
        <w:rPr>
          <w:b w:val="false"/>
          <w:sz w:val="28"/>
          <w:szCs w:val="28"/>
        </w:rPr>
      </w:pPr>
      <w:r>
        <w:rPr>
          <w:b w:val="false"/>
          <w:sz w:val="28"/>
          <w:szCs w:val="28"/>
        </w:rPr>
        <w:t>Если у какой-либо стороны договора в течение срока действия настоящего договора возникнут обстоятельства, соответствующие какому-либо из перечисленных выше критериев, то она обязуется представить другой стороне соответствующий подтверждающий документ, в течение 10 (десяти) дней с момента возникновения таких обстоятельств.</w:t>
      </w:r>
    </w:p>
    <w:p>
      <w:pPr>
        <w:pStyle w:val="ListParagraph"/>
        <w:ind w:firstLine="567" w:left="0"/>
        <w:jc w:val="both"/>
        <w:rPr>
          <w:b w:val="false"/>
          <w:sz w:val="28"/>
          <w:szCs w:val="28"/>
        </w:rPr>
      </w:pPr>
      <w:r>
        <w:rPr>
          <w:b w:val="false"/>
          <w:sz w:val="28"/>
          <w:szCs w:val="28"/>
        </w:rPr>
        <w:t>В любом случае стороны договора обязуются представить друг другу копии документов, подтверждающих место регистрации и место налогового резидентства, до заключения настоящего договора.</w:t>
      </w:r>
    </w:p>
    <w:p>
      <w:pPr>
        <w:pStyle w:val="Normal"/>
        <w:ind w:firstLine="567"/>
        <w:jc w:val="both"/>
        <w:rPr>
          <w:rFonts w:ascii="Calibri" w:hAnsi="Calibri" w:cs="Calibri"/>
          <w:b w:val="false"/>
          <w:sz w:val="28"/>
          <w:szCs w:val="28"/>
        </w:rPr>
      </w:pPr>
      <w:r>
        <w:rPr>
          <w:b w:val="false"/>
          <w:sz w:val="28"/>
          <w:szCs w:val="28"/>
        </w:rPr>
        <w:t xml:space="preserve">11.2. </w:t>
      </w:r>
      <w:r>
        <w:rPr>
          <w:rFonts w:cs="Times New Roman CYR" w:ascii="Times New Roman CYR" w:hAnsi="Times New Roman CYR"/>
          <w:b w:val="false"/>
          <w:sz w:val="28"/>
          <w:szCs w:val="28"/>
        </w:rPr>
        <w:t>Стороны подтверждают свою осведомленность, что согласованный ими до заключения данного договора образец УПД (Приложение № 1), будет использоваться для подтверждения продажи материальных ценностей, в течение всего срока действия настоящего договора в случаях, предусмотренных п. 2.6. Соглашения об использовании ЭДО.</w:t>
      </w:r>
      <w:r>
        <w:rPr>
          <w:rFonts w:cs="Segoe UI" w:ascii="Segoe UI" w:hAnsi="Segoe UI"/>
          <w:b w:val="false"/>
          <w:color w:val="000000"/>
          <w:sz w:val="28"/>
          <w:szCs w:val="28"/>
        </w:rPr>
        <w:t xml:space="preserve"> </w:t>
      </w:r>
    </w:p>
    <w:p>
      <w:pPr>
        <w:pStyle w:val="BlockText"/>
        <w:ind w:hanging="0" w:left="0" w:right="-1"/>
        <w:rPr>
          <w:b/>
          <w:sz w:val="28"/>
          <w:szCs w:val="28"/>
        </w:rPr>
      </w:pPr>
      <w:r>
        <w:rPr>
          <w:sz w:val="28"/>
          <w:szCs w:val="28"/>
        </w:rPr>
        <w:t xml:space="preserve">         </w:t>
      </w:r>
      <w:r>
        <w:rPr>
          <w:sz w:val="28"/>
          <w:szCs w:val="28"/>
        </w:rPr>
        <w:t>Настоящий договор составлен в 2-х экземплярах по одному для каждой стороны.</w:t>
      </w:r>
    </w:p>
    <w:p>
      <w:pPr>
        <w:pStyle w:val="Normal"/>
        <w:ind w:firstLine="851"/>
        <w:jc w:val="center"/>
        <w:rPr>
          <w:sz w:val="28"/>
          <w:szCs w:val="28"/>
        </w:rPr>
      </w:pPr>
      <w:r>
        <w:rPr>
          <w:sz w:val="28"/>
          <w:szCs w:val="28"/>
        </w:rPr>
      </w:r>
    </w:p>
    <w:p>
      <w:pPr>
        <w:pStyle w:val="Normal"/>
        <w:ind w:firstLine="851"/>
        <w:jc w:val="center"/>
        <w:rPr>
          <w:sz w:val="28"/>
          <w:szCs w:val="28"/>
        </w:rPr>
      </w:pPr>
      <w:r>
        <w:rPr>
          <w:sz w:val="28"/>
          <w:szCs w:val="28"/>
        </w:rPr>
        <w:t>12. РЕКВИЗИТЫ СТОРОН</w:t>
      </w:r>
    </w:p>
    <w:p>
      <w:pPr>
        <w:pStyle w:val="Normal"/>
        <w:ind w:left="284" w:right="-1"/>
        <w:jc w:val="both"/>
        <w:rPr>
          <w:sz w:val="28"/>
          <w:szCs w:val="28"/>
        </w:rPr>
      </w:pPr>
      <w:r>
        <w:rPr>
          <w:sz w:val="28"/>
          <w:szCs w:val="28"/>
        </w:rPr>
      </w:r>
    </w:p>
    <w:p>
      <w:pPr>
        <w:pStyle w:val="Normal"/>
        <w:ind w:left="284" w:right="-1"/>
        <w:jc w:val="both"/>
        <w:rPr>
          <w:sz w:val="28"/>
          <w:szCs w:val="28"/>
        </w:rPr>
      </w:pPr>
      <w:r>
        <w:rPr>
          <w:sz w:val="28"/>
          <w:szCs w:val="28"/>
        </w:rPr>
        <w:t>«ПОСТАВЩИК»:</w:t>
      </w:r>
    </w:p>
    <w:p>
      <w:pPr>
        <w:pStyle w:val="Normal"/>
        <w:ind w:right="-1"/>
        <w:jc w:val="both"/>
        <w:rPr>
          <w:b w:val="false"/>
          <w:sz w:val="28"/>
          <w:szCs w:val="28"/>
        </w:rPr>
      </w:pPr>
      <w:r>
        <w:rPr>
          <w:b w:val="false"/>
          <w:sz w:val="28"/>
          <w:szCs w:val="28"/>
        </w:rPr>
        <w:t>Полное наименование общества: Публичное акционерное общество «Татнефть» имени В.Д. Шашина</w:t>
      </w:r>
    </w:p>
    <w:p>
      <w:pPr>
        <w:pStyle w:val="Normal"/>
        <w:ind w:right="-1"/>
        <w:jc w:val="both"/>
        <w:rPr>
          <w:b w:val="false"/>
          <w:sz w:val="28"/>
          <w:szCs w:val="28"/>
        </w:rPr>
      </w:pPr>
      <w:r>
        <w:rPr>
          <w:b w:val="false"/>
          <w:sz w:val="28"/>
          <w:szCs w:val="28"/>
        </w:rPr>
        <w:t>Сокращенное наименование: ПАО «Татнефть» им. В.Д. Шашина</w:t>
      </w:r>
    </w:p>
    <w:p>
      <w:pPr>
        <w:pStyle w:val="Normal"/>
        <w:ind w:right="-1"/>
        <w:jc w:val="both"/>
        <w:rPr>
          <w:b w:val="false"/>
          <w:sz w:val="28"/>
          <w:szCs w:val="28"/>
        </w:rPr>
      </w:pPr>
      <w:r>
        <w:rPr>
          <w:b w:val="false"/>
          <w:sz w:val="28"/>
          <w:szCs w:val="28"/>
        </w:rPr>
        <w:t>Адрес места нахождения общества: 423450, Республика Татарстан, район Альметьевский, город Альметьевск, улица Ленина,75</w:t>
      </w:r>
    </w:p>
    <w:p>
      <w:pPr>
        <w:pStyle w:val="Normal"/>
        <w:ind w:right="-1"/>
        <w:jc w:val="both"/>
        <w:rPr>
          <w:b w:val="false"/>
          <w:sz w:val="28"/>
          <w:szCs w:val="28"/>
        </w:rPr>
      </w:pPr>
      <w:r>
        <w:rPr>
          <w:b w:val="false"/>
          <w:sz w:val="28"/>
          <w:szCs w:val="28"/>
        </w:rPr>
        <w:t>основной государственный регистрационный номер – 1021601623702</w:t>
      </w:r>
    </w:p>
    <w:p>
      <w:pPr>
        <w:pStyle w:val="Normal"/>
        <w:ind w:right="-1"/>
        <w:jc w:val="both"/>
        <w:rPr>
          <w:b w:val="false"/>
          <w:sz w:val="28"/>
          <w:szCs w:val="28"/>
        </w:rPr>
      </w:pPr>
      <w:r>
        <w:rPr>
          <w:b w:val="false"/>
          <w:sz w:val="28"/>
          <w:szCs w:val="28"/>
        </w:rPr>
        <w:t>ИНН/КПП 1644003838/164532001, ОКПО – 00136352</w:t>
      </w:r>
    </w:p>
    <w:p>
      <w:pPr>
        <w:pStyle w:val="Normal"/>
        <w:ind w:right="-1"/>
        <w:jc w:val="both"/>
        <w:rPr>
          <w:b w:val="false"/>
          <w:sz w:val="28"/>
          <w:szCs w:val="28"/>
        </w:rPr>
      </w:pPr>
      <w:r>
        <w:rPr>
          <w:b w:val="false"/>
          <w:sz w:val="28"/>
          <w:szCs w:val="28"/>
        </w:rPr>
        <w:t xml:space="preserve">р/счёт 40702810700730001890 ПАО Банк ЗЕНИТ </w:t>
      </w:r>
    </w:p>
    <w:p>
      <w:pPr>
        <w:pStyle w:val="Normal"/>
        <w:ind w:right="-1"/>
        <w:jc w:val="both"/>
        <w:rPr>
          <w:b w:val="false"/>
          <w:sz w:val="28"/>
          <w:szCs w:val="28"/>
        </w:rPr>
      </w:pPr>
      <w:r>
        <w:rPr>
          <w:b w:val="false"/>
          <w:sz w:val="28"/>
          <w:szCs w:val="28"/>
        </w:rPr>
        <w:t xml:space="preserve">кор/счёт 30101810000000000272 БИК 044525272  </w:t>
      </w:r>
    </w:p>
    <w:p>
      <w:pPr>
        <w:pStyle w:val="Normal"/>
        <w:ind w:right="-1"/>
        <w:jc w:val="both"/>
        <w:rPr>
          <w:b w:val="false"/>
          <w:sz w:val="28"/>
          <w:szCs w:val="28"/>
        </w:rPr>
      </w:pPr>
      <w:r>
        <w:rPr>
          <w:b w:val="false"/>
          <w:sz w:val="28"/>
          <w:szCs w:val="28"/>
        </w:rPr>
        <w:t xml:space="preserve">Почтовый адрес управления «Татнефтеснаб» ПАО «Татнефть» им. В.Д. Шашина 423230, Республика Татарстан, г. Бугульма, ул. М. Джалиля д.39   </w:t>
      </w:r>
    </w:p>
    <w:p>
      <w:pPr>
        <w:pStyle w:val="Normal"/>
        <w:ind w:right="-1"/>
        <w:jc w:val="both"/>
        <w:rPr>
          <w:b w:val="false"/>
          <w:sz w:val="28"/>
          <w:szCs w:val="28"/>
        </w:rPr>
      </w:pPr>
      <w:r>
        <w:rPr>
          <w:b w:val="false"/>
          <w:sz w:val="28"/>
          <w:szCs w:val="28"/>
        </w:rPr>
        <w:t xml:space="preserve">Телефон:_________; Факс: _______. </w:t>
      </w:r>
      <w:r>
        <w:rPr>
          <w:b w:val="false"/>
          <w:sz w:val="28"/>
          <w:szCs w:val="28"/>
          <w:lang w:val="en-US"/>
        </w:rPr>
        <w:t>E</w:t>
      </w:r>
      <w:r>
        <w:rPr>
          <w:b w:val="false"/>
          <w:sz w:val="28"/>
          <w:szCs w:val="28"/>
        </w:rPr>
        <w:t>-</w:t>
      </w:r>
      <w:r>
        <w:rPr>
          <w:b w:val="false"/>
          <w:sz w:val="28"/>
          <w:szCs w:val="28"/>
          <w:lang w:val="en-US"/>
        </w:rPr>
        <w:t>mail</w:t>
      </w:r>
      <w:r>
        <w:rPr>
          <w:b w:val="false"/>
          <w:sz w:val="28"/>
          <w:szCs w:val="28"/>
        </w:rPr>
        <w:t>: ________.</w:t>
      </w:r>
    </w:p>
    <w:p>
      <w:pPr>
        <w:pStyle w:val="Normal"/>
        <w:ind w:right="-1"/>
        <w:jc w:val="both"/>
        <w:rPr>
          <w:sz w:val="28"/>
          <w:szCs w:val="28"/>
        </w:rPr>
      </w:pPr>
      <w:r>
        <w:rPr>
          <w:b w:val="false"/>
          <w:sz w:val="28"/>
          <w:szCs w:val="28"/>
        </w:rPr>
        <w:t>Куратор договора:________. Тел: ________.</w:t>
      </w:r>
    </w:p>
    <w:p>
      <w:pPr>
        <w:pStyle w:val="Normal"/>
        <w:ind w:left="284" w:right="-1"/>
        <w:jc w:val="both"/>
        <w:rPr>
          <w:sz w:val="28"/>
          <w:szCs w:val="28"/>
        </w:rPr>
      </w:pPr>
      <w:r>
        <w:rPr>
          <w:sz w:val="28"/>
          <w:szCs w:val="28"/>
        </w:rPr>
      </w:r>
    </w:p>
    <w:p>
      <w:pPr>
        <w:pStyle w:val="Normal"/>
        <w:ind w:left="284" w:right="-1"/>
        <w:jc w:val="both"/>
        <w:rPr>
          <w:sz w:val="28"/>
          <w:szCs w:val="28"/>
        </w:rPr>
      </w:pPr>
      <w:r>
        <w:rPr>
          <w:sz w:val="28"/>
          <w:szCs w:val="28"/>
        </w:rPr>
      </w:r>
    </w:p>
    <w:p>
      <w:pPr>
        <w:pStyle w:val="Normal"/>
        <w:ind w:left="284" w:right="-1"/>
        <w:jc w:val="both"/>
        <w:rPr>
          <w:sz w:val="28"/>
          <w:szCs w:val="28"/>
        </w:rPr>
      </w:pPr>
      <w:r>
        <w:rPr>
          <w:sz w:val="28"/>
          <w:szCs w:val="28"/>
        </w:rPr>
      </w:r>
    </w:p>
    <w:p>
      <w:pPr>
        <w:pStyle w:val="Normal"/>
        <w:ind w:left="284" w:right="-1"/>
        <w:jc w:val="both"/>
        <w:rPr>
          <w:sz w:val="28"/>
          <w:szCs w:val="28"/>
        </w:rPr>
      </w:pPr>
      <w:r>
        <w:rPr>
          <w:sz w:val="28"/>
          <w:szCs w:val="28"/>
        </w:rPr>
      </w:r>
    </w:p>
    <w:p>
      <w:pPr>
        <w:pStyle w:val="Normal"/>
        <w:ind w:left="284" w:right="-1"/>
        <w:jc w:val="both"/>
        <w:rPr>
          <w:sz w:val="28"/>
          <w:szCs w:val="28"/>
        </w:rPr>
      </w:pPr>
      <w:r>
        <w:rPr>
          <w:sz w:val="28"/>
          <w:szCs w:val="28"/>
        </w:rPr>
      </w:r>
    </w:p>
    <w:p>
      <w:pPr>
        <w:pStyle w:val="Normal"/>
        <w:ind w:left="284" w:right="-1"/>
        <w:jc w:val="both"/>
        <w:rPr>
          <w:sz w:val="28"/>
          <w:szCs w:val="28"/>
        </w:rPr>
      </w:pPr>
      <w:r>
        <w:rPr>
          <w:sz w:val="28"/>
          <w:szCs w:val="28"/>
        </w:rPr>
        <w:t>«ПОКУПАТЕЛЬ»:</w:t>
      </w:r>
    </w:p>
    <w:tbl>
      <w:tblPr>
        <w:tblW w:w="9781"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3265"/>
        <w:gridCol w:w="6515"/>
      </w:tblGrid>
      <w:tr>
        <w:trPr/>
        <w:tc>
          <w:tcPr>
            <w:tcW w:w="3265" w:type="dxa"/>
            <w:tcBorders/>
          </w:tcPr>
          <w:p>
            <w:pPr>
              <w:pStyle w:val="Normal"/>
              <w:spacing w:lineRule="auto" w:line="276" w:before="0" w:after="200"/>
              <w:rPr>
                <w:b w:val="false"/>
                <w:sz w:val="28"/>
                <w:szCs w:val="28"/>
              </w:rPr>
            </w:pPr>
            <w:r>
              <w:rPr>
                <w:b w:val="false"/>
                <w:sz w:val="28"/>
                <w:szCs w:val="28"/>
              </w:rPr>
            </w:r>
          </w:p>
        </w:tc>
        <w:tc>
          <w:tcPr>
            <w:tcW w:w="6515" w:type="dxa"/>
            <w:tcBorders/>
          </w:tcPr>
          <w:p>
            <w:pPr>
              <w:pStyle w:val="Normal"/>
              <w:rPr>
                <w:b w:val="false"/>
                <w:sz w:val="28"/>
                <w:szCs w:val="28"/>
              </w:rPr>
            </w:pPr>
            <w:r>
              <w:rPr>
                <w:b w:val="false"/>
                <w:sz w:val="28"/>
                <w:szCs w:val="28"/>
              </w:rPr>
            </w:r>
          </w:p>
        </w:tc>
      </w:tr>
    </w:tbl>
    <w:p>
      <w:pPr>
        <w:pStyle w:val="Normal"/>
        <w:rPr>
          <w:rFonts w:eastAsia="" w:eastAsiaTheme="minorEastAsia"/>
          <w:b w:val="false"/>
          <w:szCs w:val="24"/>
        </w:rPr>
      </w:pPr>
      <w:r>
        <w:rPr>
          <w:b w:val="false"/>
          <w:sz w:val="28"/>
          <w:szCs w:val="28"/>
        </w:rPr>
        <w:t>Полное наименование организации: _________________</w:t>
      </w:r>
    </w:p>
    <w:p>
      <w:pPr>
        <w:pStyle w:val="Normal"/>
        <w:rPr>
          <w:b w:val="false"/>
          <w:sz w:val="28"/>
          <w:szCs w:val="28"/>
        </w:rPr>
      </w:pPr>
      <w:r>
        <w:rPr>
          <w:b w:val="false"/>
          <w:sz w:val="28"/>
          <w:szCs w:val="28"/>
        </w:rPr>
        <w:t>Сокращенное наименование: _____________</w:t>
      </w:r>
    </w:p>
    <w:p>
      <w:pPr>
        <w:pStyle w:val="Normal"/>
        <w:rPr>
          <w:b w:val="false"/>
          <w:sz w:val="28"/>
          <w:szCs w:val="28"/>
        </w:rPr>
      </w:pPr>
      <w:r>
        <w:rPr>
          <w:b w:val="false"/>
          <w:sz w:val="28"/>
          <w:szCs w:val="28"/>
        </w:rPr>
        <w:t xml:space="preserve">Адрес места нахождения общества: ______________          </w:t>
      </w:r>
    </w:p>
    <w:p>
      <w:pPr>
        <w:pStyle w:val="Normal"/>
        <w:rPr>
          <w:b w:val="false"/>
          <w:sz w:val="28"/>
          <w:szCs w:val="28"/>
        </w:rPr>
      </w:pPr>
      <w:r>
        <w:rPr>
          <w:b w:val="false"/>
          <w:sz w:val="28"/>
          <w:szCs w:val="28"/>
        </w:rPr>
        <w:t>ИНН/КПП _________ ОГРН ____________</w:t>
      </w:r>
    </w:p>
    <w:p>
      <w:pPr>
        <w:pStyle w:val="Normal"/>
        <w:rPr>
          <w:b w:val="false"/>
          <w:sz w:val="28"/>
          <w:szCs w:val="28"/>
        </w:rPr>
      </w:pPr>
      <w:r>
        <w:rPr>
          <w:b w:val="false"/>
          <w:sz w:val="28"/>
          <w:szCs w:val="28"/>
        </w:rPr>
        <w:t>р/счёт: ____________</w:t>
      </w:r>
    </w:p>
    <w:p>
      <w:pPr>
        <w:pStyle w:val="Normal"/>
        <w:rPr>
          <w:b w:val="false"/>
          <w:sz w:val="28"/>
          <w:szCs w:val="28"/>
        </w:rPr>
      </w:pPr>
      <w:r>
        <w:rPr>
          <w:b w:val="false"/>
          <w:sz w:val="28"/>
          <w:szCs w:val="28"/>
        </w:rPr>
        <w:t>Банк: _____________</w:t>
      </w:r>
    </w:p>
    <w:p>
      <w:pPr>
        <w:pStyle w:val="Normal"/>
        <w:rPr>
          <w:b w:val="false"/>
          <w:sz w:val="28"/>
          <w:szCs w:val="28"/>
        </w:rPr>
      </w:pPr>
      <w:r>
        <w:rPr>
          <w:b w:val="false"/>
          <w:sz w:val="28"/>
          <w:szCs w:val="28"/>
        </w:rPr>
        <w:t>к/счёт: ___________ БИК ____________</w:t>
      </w:r>
    </w:p>
    <w:p>
      <w:pPr>
        <w:pStyle w:val="Normal"/>
        <w:rPr>
          <w:b w:val="false"/>
          <w:sz w:val="28"/>
          <w:szCs w:val="28"/>
        </w:rPr>
      </w:pPr>
      <w:r>
        <w:rPr>
          <w:b w:val="false"/>
          <w:sz w:val="28"/>
          <w:szCs w:val="28"/>
        </w:rPr>
        <w:t>Тел: _____________</w:t>
      </w:r>
    </w:p>
    <w:p>
      <w:pPr>
        <w:pStyle w:val="Normal"/>
        <w:rPr>
          <w:b w:val="false"/>
          <w:sz w:val="28"/>
          <w:szCs w:val="28"/>
        </w:rPr>
      </w:pPr>
      <w:r>
        <w:rPr>
          <w:b w:val="false"/>
          <w:sz w:val="28"/>
          <w:szCs w:val="28"/>
        </w:rPr>
        <w:t>Куратор договора: ____________</w:t>
      </w:r>
    </w:p>
    <w:p>
      <w:pPr>
        <w:pStyle w:val="Normal"/>
        <w:rPr>
          <w:b w:val="false"/>
          <w:sz w:val="28"/>
          <w:szCs w:val="28"/>
        </w:rPr>
      </w:pPr>
      <w:r>
        <w:rPr>
          <w:b w:val="false"/>
          <w:sz w:val="28"/>
          <w:szCs w:val="28"/>
        </w:rPr>
        <w:t xml:space="preserve">Электронная почта (E-mail): </w:t>
      </w:r>
    </w:p>
    <w:p>
      <w:pPr>
        <w:pStyle w:val="Normal"/>
        <w:numPr>
          <w:ilvl w:val="1"/>
          <w:numId w:val="10"/>
        </w:numPr>
        <w:tabs>
          <w:tab w:val="clear" w:pos="708"/>
          <w:tab w:val="left" w:pos="709" w:leader="none"/>
        </w:tabs>
        <w:jc w:val="both"/>
        <w:rPr>
          <w:b w:val="false"/>
          <w:sz w:val="28"/>
          <w:szCs w:val="28"/>
        </w:rPr>
      </w:pPr>
      <w:r>
        <w:rPr>
          <w:b w:val="false"/>
          <w:sz w:val="28"/>
          <w:szCs w:val="28"/>
        </w:rPr>
      </w:r>
    </w:p>
    <w:p>
      <w:pPr>
        <w:pStyle w:val="Normal"/>
        <w:jc w:val="both"/>
        <w:rPr>
          <w:b w:val="false"/>
          <w:sz w:val="28"/>
          <w:szCs w:val="28"/>
        </w:rPr>
      </w:pPr>
      <w:r>
        <w:rPr>
          <w:b w:val="false"/>
          <w:sz w:val="28"/>
          <w:szCs w:val="28"/>
        </w:rPr>
        <w:t xml:space="preserve">        </w:t>
      </w:r>
      <w:r>
        <w:rPr>
          <w:sz w:val="28"/>
          <w:szCs w:val="28"/>
        </w:rPr>
        <w:t>Приложения к договору:</w:t>
      </w:r>
    </w:p>
    <w:p>
      <w:pPr>
        <w:pStyle w:val="Normal"/>
        <w:numPr>
          <w:ilvl w:val="0"/>
          <w:numId w:val="1"/>
        </w:numPr>
        <w:ind w:hanging="360" w:left="720"/>
        <w:rPr>
          <w:b w:val="false"/>
          <w:sz w:val="28"/>
          <w:szCs w:val="28"/>
        </w:rPr>
      </w:pPr>
      <w:r>
        <w:rPr>
          <w:b w:val="false"/>
          <w:sz w:val="28"/>
          <w:szCs w:val="28"/>
        </w:rPr>
        <w:t>Приложение № 1 – УПД.</w:t>
      </w:r>
    </w:p>
    <w:p>
      <w:pPr>
        <w:pStyle w:val="Normal"/>
        <w:numPr>
          <w:ilvl w:val="0"/>
          <w:numId w:val="1"/>
        </w:numPr>
        <w:ind w:hanging="360" w:left="720"/>
        <w:rPr>
          <w:b w:val="false"/>
          <w:sz w:val="28"/>
          <w:szCs w:val="28"/>
        </w:rPr>
      </w:pPr>
      <w:r>
        <w:rPr>
          <w:b w:val="false"/>
          <w:sz w:val="28"/>
          <w:szCs w:val="28"/>
        </w:rPr>
        <w:t>Приложение № 2 – Товарно-транспортная накладная № 1-Т.</w:t>
      </w:r>
    </w:p>
    <w:p>
      <w:pPr>
        <w:pStyle w:val="Normal"/>
        <w:numPr>
          <w:ilvl w:val="0"/>
          <w:numId w:val="1"/>
        </w:numPr>
        <w:ind w:hanging="360" w:left="720"/>
        <w:rPr>
          <w:b w:val="false"/>
          <w:sz w:val="28"/>
          <w:szCs w:val="28"/>
        </w:rPr>
      </w:pPr>
      <w:r>
        <w:rPr>
          <w:b w:val="false"/>
          <w:sz w:val="28"/>
          <w:szCs w:val="28"/>
        </w:rPr>
        <w:t>Приложение № 3 – Транспортная накладная.</w:t>
      </w:r>
    </w:p>
    <w:p>
      <w:pPr>
        <w:pStyle w:val="Normal"/>
        <w:numPr>
          <w:ilvl w:val="0"/>
          <w:numId w:val="1"/>
        </w:numPr>
        <w:ind w:hanging="360" w:left="720"/>
        <w:rPr>
          <w:b w:val="false"/>
          <w:sz w:val="28"/>
          <w:szCs w:val="28"/>
        </w:rPr>
      </w:pPr>
      <w:r>
        <w:rPr>
          <w:b w:val="false"/>
          <w:sz w:val="28"/>
          <w:szCs w:val="28"/>
        </w:rPr>
        <w:t>Приложение № 4 – Акт об установленном расхождении по количеству и качеству при приемке товарно-материальных ценностей.</w:t>
      </w:r>
    </w:p>
    <w:p>
      <w:pPr>
        <w:pStyle w:val="Normal"/>
        <w:numPr>
          <w:ilvl w:val="0"/>
          <w:numId w:val="1"/>
        </w:numPr>
        <w:ind w:hanging="360" w:left="720" w:right="-1"/>
        <w:jc w:val="both"/>
        <w:rPr>
          <w:sz w:val="28"/>
          <w:szCs w:val="28"/>
        </w:rPr>
      </w:pPr>
      <w:r>
        <w:rPr>
          <w:b w:val="false"/>
          <w:sz w:val="28"/>
          <w:szCs w:val="28"/>
        </w:rPr>
        <w:t>Приложение № 5 – Соглашение об использовании ЭДО</w:t>
      </w:r>
      <w:r>
        <w:rPr>
          <w:sz w:val="28"/>
          <w:szCs w:val="28"/>
        </w:rPr>
        <w:t>.</w:t>
      </w:r>
    </w:p>
    <w:p>
      <w:pPr>
        <w:pStyle w:val="Normal"/>
        <w:ind w:right="-1"/>
        <w:jc w:val="both"/>
        <w:rPr>
          <w:b w:val="false"/>
          <w:sz w:val="28"/>
          <w:szCs w:val="28"/>
          <w:u w:val="single"/>
        </w:rPr>
      </w:pPr>
      <w:r>
        <w:rPr>
          <w:b w:val="false"/>
          <w:sz w:val="28"/>
          <w:szCs w:val="28"/>
          <w:u w:val="single"/>
        </w:rPr>
      </w:r>
    </w:p>
    <w:p>
      <w:pPr>
        <w:pStyle w:val="Normal"/>
        <w:ind w:left="284" w:right="-1"/>
        <w:jc w:val="both"/>
        <w:rPr>
          <w:sz w:val="28"/>
          <w:szCs w:val="28"/>
        </w:rPr>
      </w:pPr>
      <w:r>
        <w:rPr>
          <w:sz w:val="28"/>
          <w:szCs w:val="28"/>
        </w:rPr>
        <w:t xml:space="preserve">                                         </w:t>
      </w:r>
      <w:r>
        <w:rPr>
          <w:sz w:val="28"/>
          <w:szCs w:val="28"/>
        </w:rPr>
        <w:t>ПОДПИСИ СТОРОН:</w:t>
      </w:r>
    </w:p>
    <w:p>
      <w:pPr>
        <w:pStyle w:val="Normal"/>
        <w:ind w:firstLine="851"/>
        <w:jc w:val="both"/>
        <w:rPr>
          <w:b w:val="false"/>
          <w:sz w:val="28"/>
          <w:szCs w:val="28"/>
        </w:rPr>
      </w:pPr>
      <w:r>
        <w:rPr>
          <w:b w:val="false"/>
          <w:sz w:val="28"/>
          <w:szCs w:val="28"/>
        </w:rPr>
      </w:r>
    </w:p>
    <w:p>
      <w:pPr>
        <w:pStyle w:val="Heading3"/>
        <w:ind w:firstLine="11766"/>
        <w:rPr>
          <w:rFonts w:ascii="Times New Roman" w:hAnsi="Times New Roman" w:eastAsia="Times New Roman" w:cs="Times New Roman"/>
          <w:color w:val="auto"/>
          <w:sz w:val="28"/>
          <w:szCs w:val="28"/>
        </w:rPr>
      </w:pPr>
      <w:bookmarkStart w:id="0" w:name="_Toc349310144"/>
      <w:r>
        <w:rPr>
          <w:rFonts w:eastAsia="Times New Roman" w:cs="Times New Roman" w:ascii="Times New Roman" w:hAnsi="Times New Roman"/>
          <w:b w:val="false"/>
          <w:color w:val="auto"/>
          <w:sz w:val="28"/>
          <w:szCs w:val="28"/>
        </w:rPr>
        <w:t xml:space="preserve">П         </w:t>
      </w:r>
      <w:r>
        <w:rPr>
          <w:rFonts w:eastAsia="Times New Roman" w:cs="Times New Roman" w:ascii="Times New Roman" w:hAnsi="Times New Roman"/>
          <w:color w:val="auto"/>
          <w:sz w:val="28"/>
          <w:szCs w:val="28"/>
        </w:rPr>
        <w:t>ПОСТАВЩИК:                                                    ПОКУПАТЕЛЬ:</w:t>
      </w:r>
    </w:p>
    <w:p>
      <w:pPr>
        <w:pStyle w:val="Heading3"/>
        <w:ind w:firstLine="11766"/>
        <w:rPr>
          <w:rFonts w:ascii="Times New Roman" w:hAnsi="Times New Roman" w:eastAsia="Times New Roman" w:cs="Times New Roman"/>
          <w:b w:val="false"/>
          <w:color w:val="auto"/>
          <w:sz w:val="28"/>
          <w:szCs w:val="28"/>
        </w:rPr>
      </w:pPr>
      <w:r>
        <w:rPr>
          <w:rFonts w:eastAsia="Times New Roman" w:cs="Times New Roman" w:ascii="Times New Roman" w:hAnsi="Times New Roman"/>
          <w:b w:val="false"/>
          <w:color w:val="auto"/>
          <w:sz w:val="28"/>
          <w:szCs w:val="28"/>
        </w:rPr>
        <w:t xml:space="preserve"> </w:t>
      </w:r>
      <w:r>
        <w:rPr>
          <w:rFonts w:eastAsia="Times New Roman" w:cs="Times New Roman" w:ascii="Times New Roman" w:hAnsi="Times New Roman"/>
          <w:b w:val="false"/>
          <w:color w:val="auto"/>
          <w:sz w:val="28"/>
          <w:szCs w:val="28"/>
        </w:rPr>
        <w:t xml:space="preserve">Заместитель начальника                                                                                             управления «Татнефтеснаб»                                                                         </w:t>
      </w:r>
    </w:p>
    <w:p>
      <w:pPr>
        <w:pStyle w:val="Heading3"/>
        <w:rPr>
          <w:rFonts w:ascii="Times New Roman" w:hAnsi="Times New Roman" w:eastAsia="Times New Roman" w:cs="Times New Roman"/>
          <w:b w:val="false"/>
          <w:color w:val="auto"/>
          <w:sz w:val="28"/>
          <w:szCs w:val="28"/>
        </w:rPr>
      </w:pPr>
      <w:r>
        <w:rPr>
          <w:rFonts w:eastAsia="Times New Roman" w:cs="Times New Roman" w:ascii="Times New Roman" w:hAnsi="Times New Roman"/>
          <w:b w:val="false"/>
          <w:color w:themeColor="accent1" w:themeShade="7f" w:val="auto"/>
          <w:sz w:val="28"/>
          <w:szCs w:val="28"/>
        </w:rPr>
      </w:r>
    </w:p>
    <w:p>
      <w:pPr>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134" w:right="709" w:gutter="0" w:header="425" w:top="851" w:footer="272" w:bottom="992"/>
          <w:pgNumType w:fmt="decimal"/>
          <w:formProt w:val="false"/>
          <w:textDirection w:val="lrTb"/>
          <w:docGrid w:type="default" w:linePitch="100" w:charSpace="0"/>
        </w:sectPr>
        <w:pStyle w:val="Heading3"/>
        <w:rPr>
          <w:rFonts w:ascii="Times New Roman" w:hAnsi="Times New Roman" w:eastAsia="Times New Roman" w:cs="Times New Roman"/>
          <w:b w:val="false"/>
          <w:color w:val="auto"/>
          <w:sz w:val="28"/>
          <w:szCs w:val="28"/>
        </w:rPr>
      </w:pPr>
      <w:r>
        <w:rPr>
          <w:rFonts w:eastAsia="Times New Roman" w:cs="Times New Roman" w:ascii="Times New Roman" w:hAnsi="Times New Roman"/>
          <w:b w:val="false"/>
          <w:color w:val="auto"/>
          <w:sz w:val="28"/>
          <w:szCs w:val="28"/>
        </w:rPr>
        <w:t>______________ Абрамов П.А.                          ______________________</w:t>
      </w:r>
    </w:p>
    <w:p>
      <w:pPr>
        <w:pStyle w:val="Heading3"/>
        <w:ind w:right="697"/>
        <w:rPr>
          <w:rStyle w:val="InternetLink"/>
          <w:color w:val="auto"/>
          <w:u w:val="none"/>
        </w:rPr>
      </w:pPr>
      <w:r>
        <w:rPr>
          <w:rStyle w:val="InternetLink"/>
          <w:color w:val="auto"/>
          <w:u w:val="none"/>
        </w:rPr>
        <w:t xml:space="preserve">                                                                                                            </w:t>
      </w:r>
      <w:r>
        <w:rPr>
          <w:rStyle w:val="InternetLink"/>
          <w:color w:val="auto"/>
          <w:u w:val="none"/>
        </w:rPr>
        <w:t>Приложение № 1 к договору поставки № ___________ от ________- г.</w:t>
      </w:r>
    </w:p>
    <w:p>
      <w:pPr>
        <w:pStyle w:val="Normal"/>
        <w:rPr>
          <w:rFonts w:ascii="Calibri" w:hAnsi="Calibri" w:cs="Calibri" w:asciiTheme="minorHAnsi" w:cstheme="minorHAnsi" w:hAnsiTheme="minorHAnsi"/>
          <w:b w:val="false"/>
          <w:bCs/>
          <w:sz w:val="22"/>
          <w:szCs w:val="22"/>
        </w:rPr>
      </w:pPr>
      <w:r>
        <w:rPr/>
        <w:drawing>
          <wp:inline distT="0" distB="0" distL="0" distR="0">
            <wp:extent cx="9117330" cy="5107940"/>
            <wp:effectExtent l="0" t="0" r="0" b="0"/>
            <wp:docPr id="1" name="Рисунок 3" descr="C:\Users\MingazovAI\Desktop\МОИ ДОКУМЕНТЫ\ОТДЕЛ РЕАЛИЗАЦИИ\ДОГОВОРЫ 2021 год\ДОГОВОРЫ ПОДРЯДЧИКОВ\ДОГОВОРЫ ПОДРЯДЧИКОВ ПАО Татнефть 21-22 гг\ООО ПромНефтеКомплект 21-22 гг\Универсальный передаточный документ (ф.№ УПД) с 01.07.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C:\Users\MingazovAI\Desktop\МОИ ДОКУМЕНТЫ\ОТДЕЛ РЕАЛИЗАЦИИ\ДОГОВОРЫ 2021 год\ДОГОВОРЫ ПОДРЯДЧИКОВ\ДОГОВОРЫ ПОДРЯДЧИКОВ ПАО Татнефть 21-22 гг\ООО ПромНефтеКомплект 21-22 гг\Универсальный передаточный документ (ф.№ УПД) с 01.07.2021.jpg"/>
                    <pic:cNvPicPr>
                      <a:picLocks noChangeAspect="1" noChangeArrowheads="1"/>
                    </pic:cNvPicPr>
                  </pic:nvPicPr>
                  <pic:blipFill>
                    <a:blip r:embed="rId14"/>
                    <a:stretch>
                      <a:fillRect/>
                    </a:stretch>
                  </pic:blipFill>
                  <pic:spPr bwMode="auto">
                    <a:xfrm>
                      <a:off x="0" y="0"/>
                      <a:ext cx="9117330" cy="5107940"/>
                    </a:xfrm>
                    <a:prstGeom prst="rect">
                      <a:avLst/>
                    </a:prstGeom>
                    <a:noFill/>
                  </pic:spPr>
                </pic:pic>
              </a:graphicData>
            </a:graphic>
          </wp:inline>
        </w:drawing>
      </w:r>
    </w:p>
    <w:p>
      <w:pPr>
        <w:pStyle w:val="Normal"/>
        <w:rPr>
          <w:rFonts w:ascii="Calibri" w:hAnsi="Calibri" w:cs="Calibri" w:asciiTheme="minorHAnsi" w:cstheme="minorHAnsi" w:hAnsiTheme="minorHAnsi"/>
          <w:b w:val="false"/>
          <w:bCs/>
          <w:sz w:val="22"/>
          <w:szCs w:val="22"/>
        </w:rPr>
      </w:pPr>
      <w:r>
        <w:rPr>
          <w:rFonts w:cs="Calibri" w:cstheme="minorHAnsi" w:ascii="Calibri" w:hAnsi="Calibri"/>
          <w:b w:val="false"/>
          <w:bCs/>
          <w:sz w:val="22"/>
          <w:szCs w:val="22"/>
        </w:rPr>
      </w:r>
    </w:p>
    <w:p>
      <w:pPr>
        <w:pStyle w:val="Normal"/>
        <w:rPr>
          <w:rFonts w:ascii="Calibri" w:hAnsi="Calibri" w:cs="Calibri" w:asciiTheme="minorHAnsi" w:cstheme="minorHAnsi" w:hAnsiTheme="minorHAnsi"/>
          <w:b w:val="false"/>
          <w:bCs/>
          <w:sz w:val="22"/>
          <w:szCs w:val="22"/>
        </w:rPr>
      </w:pPr>
      <w:r>
        <w:rPr>
          <w:rFonts w:cs="Calibri" w:ascii="Calibri" w:hAnsi="Calibri" w:asciiTheme="minorHAnsi" w:cstheme="minorHAnsi" w:hAnsiTheme="minorHAnsi"/>
          <w:b w:val="false"/>
          <w:bCs/>
          <w:sz w:val="22"/>
          <w:szCs w:val="22"/>
        </w:rPr>
        <w:t xml:space="preserve">Поставщик_________________________                                                                                                   Покупатель____________________________                                                                                                 </w:t>
      </w:r>
    </w:p>
    <w:p>
      <w:pPr>
        <w:pStyle w:val="Heading3"/>
        <w:ind w:firstLine="5529"/>
        <w:jc w:val="center"/>
        <w:rPr>
          <w:rStyle w:val="InternetLink"/>
          <w:color w:val="auto"/>
          <w:u w:val="none"/>
        </w:rPr>
      </w:pPr>
      <w:bookmarkStart w:id="1" w:name="_Toc349310143"/>
      <w:r>
        <w:rPr>
          <w:rStyle w:val="InternetLink"/>
          <w:color w:val="auto"/>
          <w:u w:val="none"/>
        </w:rPr>
        <w:t xml:space="preserve">                            </w:t>
      </w:r>
      <w:r>
        <w:rPr>
          <w:rStyle w:val="InternetLink"/>
          <w:color w:val="auto"/>
          <w:u w:val="none"/>
        </w:rPr>
        <w:t>Приложение № 2 к договору поставки №  ________ от______ г.</w:t>
      </w:r>
    </w:p>
    <w:p>
      <w:pPr>
        <w:pStyle w:val="Heading3"/>
        <w:jc w:val="right"/>
        <w:rPr/>
      </w:pPr>
      <w:bookmarkStart w:id="2" w:name="_Toc349310143"/>
      <w:r>
        <w:object>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position:absolute;margin-left:33.3pt;margin-top:20.9pt;width:712.55pt;height:419.05pt;mso-wrap-distance-right:0pt;mso-position-horizontal-relative:text;mso-position-vertical-relative:text" filled="f" o:ole="">
            <v:imagedata r:id="rId16" o:title=""/>
            <w10:wrap type="square" side="right"/>
          </v:shape>
          <o:OLEObject Type="Embed" ProgID="Excel.Sheet.8" ShapeID="ole_rId15" DrawAspect="Content" ObjectID="_690695917" r:id="rId15"/>
        </w:object>
      </w:r>
      <w:r>
        <w:rPr>
          <w:rStyle w:val="InternetLink"/>
          <w:color w:val="auto"/>
          <w:u w:val="none"/>
        </w:rPr>
        <w:t>Форма документа «Товарно-транспортная накладная» (ф. № 1-Т)</w:t>
      </w:r>
      <w:bookmarkEnd w:id="2"/>
      <w:r>
        <w:rPr/>
        <w:t xml:space="preserve"> </w:t>
      </w:r>
    </w:p>
    <w:p>
      <w:pPr>
        <w:pStyle w:val="Normal"/>
        <w:ind w:left="709"/>
        <w:rPr>
          <w:rStyle w:val="InternetLink"/>
          <w:b w:val="false"/>
          <w:color w:val="auto"/>
          <w:sz w:val="22"/>
          <w:szCs w:val="22"/>
          <w:u w:val="none"/>
        </w:rPr>
      </w:pPr>
      <w:r>
        <w:rPr/>
        <w:drawing>
          <wp:inline distT="0" distB="0" distL="0" distR="0">
            <wp:extent cx="9053830" cy="5579745"/>
            <wp:effectExtent l="0" t="0" r="0" b="0"/>
            <wp:docPr id="2" name="Рисунок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99" descr=""/>
                    <pic:cNvPicPr>
                      <a:picLocks noChangeAspect="1" noChangeArrowheads="1"/>
                    </pic:cNvPicPr>
                  </pic:nvPicPr>
                  <pic:blipFill>
                    <a:blip r:embed="rId17"/>
                    <a:stretch>
                      <a:fillRect/>
                    </a:stretch>
                  </pic:blipFill>
                  <pic:spPr bwMode="auto">
                    <a:xfrm>
                      <a:off x="0" y="0"/>
                      <a:ext cx="9053830" cy="5579745"/>
                    </a:xfrm>
                    <a:prstGeom prst="rect">
                      <a:avLst/>
                    </a:prstGeom>
                    <a:noFill/>
                  </pic:spPr>
                </pic:pic>
              </a:graphicData>
            </a:graphic>
          </wp:inline>
        </w:drawing>
      </w:r>
    </w:p>
    <w:p>
      <w:pPr>
        <w:sectPr>
          <w:headerReference w:type="default" r:id="rId18"/>
          <w:headerReference w:type="first" r:id="rId19"/>
          <w:footerReference w:type="default" r:id="rId20"/>
          <w:footerReference w:type="first" r:id="rId21"/>
          <w:type w:val="nextPage"/>
          <w:pgSz w:orient="landscape" w:w="16838" w:h="11906"/>
          <w:pgMar w:left="720" w:right="822" w:gutter="0" w:header="720" w:top="1134" w:footer="720" w:bottom="777"/>
          <w:pgNumType w:fmt="decimal"/>
          <w:formProt w:val="false"/>
          <w:textDirection w:val="lrTb"/>
          <w:docGrid w:type="default" w:linePitch="100" w:charSpace="0"/>
        </w:sectPr>
        <w:pStyle w:val="Normal"/>
        <w:ind w:firstLine="851"/>
        <w:rPr>
          <w:rFonts w:ascii="Calibri" w:hAnsi="Calibri" w:cs="Calibri" w:asciiTheme="minorHAnsi" w:cstheme="minorHAnsi" w:hAnsiTheme="minorHAnsi"/>
        </w:rPr>
      </w:pPr>
      <w:r>
        <w:rPr>
          <w:rStyle w:val="InternetLink"/>
          <w:rFonts w:cs="Calibri" w:ascii="Calibri" w:hAnsi="Calibri" w:asciiTheme="minorHAnsi" w:cstheme="minorHAnsi" w:hAnsiTheme="minorHAnsi"/>
          <w:b w:val="false"/>
          <w:color w:val="auto"/>
          <w:sz w:val="22"/>
          <w:szCs w:val="22"/>
          <w:u w:val="none"/>
        </w:rPr>
        <w:t xml:space="preserve">Поставщик ____________________________                                                                             </w:t>
        <w:tab/>
        <w:t>Покупатель_________________</w:t>
      </w:r>
    </w:p>
    <w:p>
      <w:pPr>
        <w:pStyle w:val="Normal"/>
        <w:spacing w:lineRule="auto" w:line="276" w:before="0" w:after="200"/>
        <w:rPr>
          <w:bCs/>
          <w:sz w:val="22"/>
          <w:szCs w:val="22"/>
        </w:rPr>
      </w:pPr>
      <w:r>
        <w:rPr>
          <w:bCs/>
          <w:sz w:val="22"/>
          <w:szCs w:val="22"/>
        </w:rPr>
        <w:t xml:space="preserve">                                   </w:t>
      </w:r>
      <w:r>
        <w:rPr>
          <w:bCs/>
          <w:sz w:val="22"/>
          <w:szCs w:val="22"/>
        </w:rPr>
        <w:t>Приложение № 3 к договору поставки № _________ от ______ г.</w:t>
      </w:r>
    </w:p>
    <w:p>
      <w:pPr>
        <w:pStyle w:val="Normal"/>
        <w:spacing w:lineRule="auto" w:line="276" w:before="0" w:after="200"/>
        <w:jc w:val="center"/>
        <w:rPr>
          <w:b w:val="false"/>
          <w:sz w:val="12"/>
          <w:szCs w:val="12"/>
        </w:rPr>
      </w:pPr>
      <w:r>
        <w:rPr>
          <w:bCs/>
          <w:caps/>
          <w:sz w:val="26"/>
          <w:szCs w:val="26"/>
        </w:rPr>
        <w:t>Транспортная накладная</w:t>
      </w:r>
    </w:p>
    <w:tbl>
      <w:tblPr>
        <w:tblW w:w="10191" w:type="dxa"/>
        <w:jc w:val="left"/>
        <w:tblInd w:w="19" w:type="dxa"/>
        <w:tblLayout w:type="fixed"/>
        <w:tblCellMar>
          <w:top w:w="0" w:type="dxa"/>
          <w:left w:w="5" w:type="dxa"/>
          <w:bottom w:w="0" w:type="dxa"/>
          <w:right w:w="5" w:type="dxa"/>
        </w:tblCellMar>
        <w:tblLook w:noVBand="0" w:val="01e0" w:noHBand="0" w:lastColumn="1" w:firstColumn="1" w:lastRow="1" w:firstRow="1"/>
      </w:tblPr>
      <w:tblGrid>
        <w:gridCol w:w="112"/>
        <w:gridCol w:w="1171"/>
        <w:gridCol w:w="1166"/>
        <w:gridCol w:w="140"/>
        <w:gridCol w:w="2352"/>
        <w:gridCol w:w="141"/>
        <w:gridCol w:w="154"/>
        <w:gridCol w:w="545"/>
        <w:gridCol w:w="1833"/>
        <w:gridCol w:w="154"/>
        <w:gridCol w:w="602"/>
        <w:gridCol w:w="505"/>
        <w:gridCol w:w="1218"/>
        <w:gridCol w:w="97"/>
      </w:tblGrid>
      <w:tr>
        <w:trPr/>
        <w:tc>
          <w:tcPr>
            <w:tcW w:w="5082"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t>Транспортная накладная</w:t>
            </w:r>
          </w:p>
        </w:tc>
        <w:tc>
          <w:tcPr>
            <w:tcW w:w="5108" w:type="dxa"/>
            <w:gridSpan w:val="8"/>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t>Заказ (заявка)</w:t>
            </w:r>
          </w:p>
        </w:tc>
      </w:tr>
      <w:tr>
        <w:trPr/>
        <w:tc>
          <w:tcPr>
            <w:tcW w:w="1283" w:type="dxa"/>
            <w:gridSpan w:val="2"/>
            <w:tcBorders>
              <w:top w:val="single" w:sz="4" w:space="0" w:color="000000"/>
              <w:left w:val="single" w:sz="4" w:space="0" w:color="000000"/>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t>Экземпляр</w:t>
            </w:r>
            <w:r>
              <w:rPr>
                <w:sz w:val="20"/>
                <w:lang w:val="en-US"/>
              </w:rPr>
              <w:t xml:space="preserve"> </w:t>
            </w:r>
            <w:r>
              <w:rPr>
                <w:sz w:val="20"/>
              </w:rPr>
              <w:t>№</w:t>
            </w:r>
          </w:p>
        </w:tc>
        <w:tc>
          <w:tcPr>
            <w:tcW w:w="3799" w:type="dxa"/>
            <w:gridSpan w:val="4"/>
            <w:tcBorders>
              <w:top w:val="single" w:sz="4" w:space="0" w:color="000000"/>
              <w:bottom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699" w:type="dxa"/>
            <w:gridSpan w:val="2"/>
            <w:tcBorders>
              <w:top w:val="single" w:sz="4" w:space="0" w:color="000000"/>
              <w:left w:val="single" w:sz="4" w:space="0" w:color="000000"/>
              <w:bottom w:val="single" w:sz="4" w:space="0" w:color="000000"/>
            </w:tcBorders>
            <w:shd w:color="auto" w:fill="auto" w:val="clear"/>
            <w:vAlign w:val="bottom"/>
          </w:tcPr>
          <w:p>
            <w:pPr>
              <w:pStyle w:val="Normal"/>
              <w:tabs>
                <w:tab w:val="clear" w:pos="708"/>
                <w:tab w:val="left" w:pos="12474" w:leader="none"/>
              </w:tabs>
              <w:ind w:left="113"/>
              <w:jc w:val="right"/>
              <w:rPr>
                <w:sz w:val="20"/>
              </w:rPr>
            </w:pPr>
            <w:r>
              <w:rPr>
                <w:sz w:val="20"/>
              </w:rPr>
              <w:t>Дата</w:t>
            </w:r>
          </w:p>
        </w:tc>
        <w:tc>
          <w:tcPr>
            <w:tcW w:w="2589" w:type="dxa"/>
            <w:gridSpan w:val="3"/>
            <w:tcBorders>
              <w:top w:val="single" w:sz="4" w:space="0" w:color="000000"/>
              <w:bottom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505" w:type="dxa"/>
            <w:tcBorders>
              <w:top w:val="single" w:sz="4" w:space="0" w:color="000000"/>
              <w:left w:val="single" w:sz="4" w:space="0" w:color="000000"/>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t>№</w:t>
            </w:r>
          </w:p>
        </w:tc>
        <w:tc>
          <w:tcPr>
            <w:tcW w:w="1315" w:type="dxa"/>
            <w:gridSpan w:val="2"/>
            <w:tcBorders>
              <w:top w:val="single" w:sz="4" w:space="0" w:color="000000"/>
              <w:bottom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5082"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t>1. Грузоотправитель (грузовладелец)</w:t>
            </w:r>
          </w:p>
        </w:tc>
        <w:tc>
          <w:tcPr>
            <w:tcW w:w="5108" w:type="dxa"/>
            <w:gridSpan w:val="8"/>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t>2. Грузополучатель</w:t>
            </w:r>
          </w:p>
        </w:tc>
      </w:tr>
      <w:tr>
        <w:trPr/>
        <w:tc>
          <w:tcPr>
            <w:tcW w:w="112" w:type="dxa"/>
            <w:tcBorders>
              <w:top w:val="single" w:sz="4" w:space="0" w:color="000000"/>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29" w:type="dxa"/>
            <w:gridSpan w:val="4"/>
            <w:tcBorders>
              <w:top w:val="single" w:sz="4" w:space="0" w:color="000000"/>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1" w:type="dxa"/>
            <w:tcBorders>
              <w:top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top w:val="single" w:sz="4" w:space="0" w:color="000000"/>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57" w:type="dxa"/>
            <w:gridSpan w:val="6"/>
            <w:tcBorders>
              <w:top w:val="single" w:sz="4" w:space="0" w:color="000000"/>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top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112"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29" w:type="dxa"/>
            <w:gridSpan w:val="4"/>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(фамилия, имя, отчество, адрес места жительства, номер телефона — для физического лица (уполномоченного лица))</w:t>
            </w:r>
          </w:p>
        </w:tc>
        <w:tc>
          <w:tcPr>
            <w:tcW w:w="141"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54"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57" w:type="dxa"/>
            <w:gridSpan w:val="6"/>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(фамилия, имя, отчество, адрес места жительства, номер телефона — для физического лица (уполномоченного лица))</w:t>
            </w:r>
          </w:p>
        </w:tc>
        <w:tc>
          <w:tcPr>
            <w:tcW w:w="97"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29" w:type="dxa"/>
            <w:gridSpan w:val="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1"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57" w:type="dxa"/>
            <w:gridSpan w:val="6"/>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112" w:type="dxa"/>
            <w:tcBorders>
              <w:left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29" w:type="dxa"/>
            <w:gridSpan w:val="4"/>
            <w:tcBorders>
              <w:top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(полное наименование, адрес места нахождения, номер телефона — для юридического лица)</w:t>
            </w:r>
          </w:p>
        </w:tc>
        <w:tc>
          <w:tcPr>
            <w:tcW w:w="141" w:type="dxa"/>
            <w:tcBorders>
              <w:bottom w:val="single" w:sz="4" w:space="0" w:color="000000"/>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54" w:type="dxa"/>
            <w:tcBorders>
              <w:left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57" w:type="dxa"/>
            <w:gridSpan w:val="6"/>
            <w:tcBorders>
              <w:top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(полное наименование, адрес места нахождения, номер телефона — для юридического лица)</w:t>
            </w:r>
          </w:p>
        </w:tc>
        <w:tc>
          <w:tcPr>
            <w:tcW w:w="97" w:type="dxa"/>
            <w:tcBorders>
              <w:bottom w:val="single" w:sz="4" w:space="0" w:color="000000"/>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rHeight w:val="312" w:hRule="atLeast"/>
        </w:trPr>
        <w:tc>
          <w:tcPr>
            <w:tcW w:w="10190" w:type="dxa"/>
            <w:gridSpan w:val="1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3. Наименование груза</w:t>
            </w:r>
          </w:p>
        </w:tc>
      </w:tr>
      <w:tr>
        <w:trPr>
          <w:trHeight w:val="190" w:hRule="atLeast"/>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81" w:type="dxa"/>
            <w:gridSpan w:val="1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81" w:type="dxa"/>
            <w:gridSpan w:val="12"/>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(отгрузочное наименование груза (для опасных грузов — в соответствии с ДОПОГ), его состояние и другая необходимая информация о грузе)</w:t>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195" w:hRule="atLeast"/>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81" w:type="dxa"/>
            <w:gridSpan w:val="1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81" w:type="dxa"/>
            <w:gridSpan w:val="12"/>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(количество грузовых мест, маркировка, вид тары и способ упаковки)</w:t>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193" w:hRule="atLeast"/>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81" w:type="dxa"/>
            <w:gridSpan w:val="1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81" w:type="dxa"/>
            <w:gridSpan w:val="12"/>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(масса нетто (брутто) грузовых мест в килограммах, размеры (высота, ширина и длина) в метрах, объем грузовых мест в кубических метрах)</w:t>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193" w:hRule="atLeast"/>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81" w:type="dxa"/>
            <w:gridSpan w:val="1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81" w:type="dxa"/>
            <w:gridSpan w:val="12"/>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(в случае перевозки опасного груза — информация по каждому опасному веществу, материалу или изделию в соответствии с пунктом 5.4.1 ДОПОГ)</w:t>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312" w:hRule="atLeast"/>
        </w:trPr>
        <w:tc>
          <w:tcPr>
            <w:tcW w:w="10190" w:type="dxa"/>
            <w:gridSpan w:val="1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4. Сопроводительные документы на груз</w:t>
            </w:r>
          </w:p>
        </w:tc>
      </w:tr>
      <w:tr>
        <w:trPr>
          <w:trHeight w:val="270" w:hRule="atLeast"/>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81" w:type="dxa"/>
            <w:gridSpan w:val="1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270" w:hRule="atLeast"/>
        </w:trPr>
        <w:tc>
          <w:tcPr>
            <w:tcW w:w="112" w:type="dxa"/>
            <w:tcBorders>
              <w:top w:val="single" w:sz="4" w:space="0" w:color="000000"/>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81" w:type="dxa"/>
            <w:gridSpan w:val="12"/>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(перечень прилагаемых к транспортной накладной документов, предусмотренных ДОПОГ, санитарными, таможенными, карантинными,</w:t>
              <w:br/>
              <w:t>иными правилами в соответствии с законодательством Российской Федерации)</w:t>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270" w:hRule="atLeast"/>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81" w:type="dxa"/>
            <w:gridSpan w:val="1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270" w:hRule="atLeast"/>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81" w:type="dxa"/>
            <w:gridSpan w:val="12"/>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(перечень прилагаемых к грузу сертификатов, паспортов качества, удостоверений, разрешений, инструкций, товарораспорядительных и других документов,</w:t>
              <w:br/>
              <w:t>наличие которых установлено законодательством Российской Федерации)</w:t>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312" w:hRule="atLeast"/>
        </w:trPr>
        <w:tc>
          <w:tcPr>
            <w:tcW w:w="10190" w:type="dxa"/>
            <w:gridSpan w:val="1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5. Указания грузоотправителя</w:t>
            </w:r>
          </w:p>
        </w:tc>
      </w:tr>
      <w:tr>
        <w:trPr>
          <w:trHeight w:val="220" w:hRule="atLeast"/>
        </w:trPr>
        <w:tc>
          <w:tcPr>
            <w:tcW w:w="112" w:type="dxa"/>
            <w:tcBorders>
              <w:left w:val="single" w:sz="4" w:space="0" w:color="000000"/>
            </w:tcBorders>
            <w:shd w:color="auto" w:fill="auto" w:val="clear"/>
            <w:vAlign w:val="bottom"/>
          </w:tcPr>
          <w:p>
            <w:pPr>
              <w:pStyle w:val="Normal"/>
              <w:jc w:val="center"/>
              <w:rPr>
                <w:sz w:val="13"/>
                <w:szCs w:val="13"/>
              </w:rPr>
            </w:pPr>
            <w:r>
              <w:rPr>
                <w:sz w:val="13"/>
                <w:szCs w:val="13"/>
              </w:rPr>
            </w:r>
          </w:p>
        </w:tc>
        <w:tc>
          <w:tcPr>
            <w:tcW w:w="9981" w:type="dxa"/>
            <w:gridSpan w:val="12"/>
            <w:tcBorders>
              <w:bottom w:val="single" w:sz="4" w:space="0" w:color="000000"/>
            </w:tcBorders>
            <w:shd w:color="auto" w:fill="auto" w:val="clear"/>
            <w:vAlign w:val="bottom"/>
          </w:tcPr>
          <w:p>
            <w:pPr>
              <w:pStyle w:val="Normal"/>
              <w:jc w:val="center"/>
              <w:rPr>
                <w:sz w:val="20"/>
              </w:rPr>
            </w:pPr>
            <w:r>
              <w:rPr>
                <w:sz w:val="20"/>
              </w:rPr>
            </w:r>
          </w:p>
        </w:tc>
        <w:tc>
          <w:tcPr>
            <w:tcW w:w="97" w:type="dxa"/>
            <w:tcBorders>
              <w:right w:val="single" w:sz="4" w:space="0" w:color="000000"/>
            </w:tcBorders>
            <w:shd w:color="auto" w:fill="auto" w:val="clear"/>
            <w:vAlign w:val="bottom"/>
          </w:tcPr>
          <w:p>
            <w:pPr>
              <w:pStyle w:val="Normal"/>
              <w:jc w:val="center"/>
              <w:rPr>
                <w:sz w:val="20"/>
              </w:rPr>
            </w:pPr>
            <w:r>
              <w:rPr>
                <w:sz w:val="20"/>
              </w:rPr>
            </w:r>
          </w:p>
        </w:tc>
      </w:tr>
      <w:tr>
        <w:trPr/>
        <w:tc>
          <w:tcPr>
            <w:tcW w:w="112" w:type="dxa"/>
            <w:tcBorders>
              <w:left w:val="single" w:sz="4" w:space="0" w:color="000000"/>
            </w:tcBorders>
            <w:shd w:color="auto" w:fill="auto" w:val="clear"/>
            <w:vAlign w:val="bottom"/>
          </w:tcPr>
          <w:p>
            <w:pPr>
              <w:pStyle w:val="Normal"/>
              <w:jc w:val="center"/>
              <w:rPr>
                <w:sz w:val="13"/>
                <w:szCs w:val="13"/>
              </w:rPr>
            </w:pPr>
            <w:r>
              <w:rPr>
                <w:sz w:val="13"/>
                <w:szCs w:val="13"/>
              </w:rPr>
            </w:r>
          </w:p>
        </w:tc>
        <w:tc>
          <w:tcPr>
            <w:tcW w:w="9981" w:type="dxa"/>
            <w:gridSpan w:val="12"/>
            <w:tcBorders>
              <w:top w:val="single" w:sz="4" w:space="0" w:color="000000"/>
            </w:tcBorders>
            <w:shd w:color="auto" w:fill="auto" w:val="clear"/>
            <w:vAlign w:val="bottom"/>
          </w:tcPr>
          <w:p>
            <w:pPr>
              <w:pStyle w:val="Normal"/>
              <w:jc w:val="center"/>
              <w:rPr>
                <w:sz w:val="13"/>
                <w:szCs w:val="13"/>
              </w:rPr>
            </w:pPr>
            <w:r>
              <w:rPr>
                <w:sz w:val="13"/>
                <w:szCs w:val="13"/>
              </w:rPr>
              <w:t>(параметры транспортного средства, необходимые для осуществления перевозки груза (тип, марка, грузоподъемность, вместимость и др.))</w:t>
            </w:r>
          </w:p>
        </w:tc>
        <w:tc>
          <w:tcPr>
            <w:tcW w:w="97" w:type="dxa"/>
            <w:tcBorders>
              <w:right w:val="single" w:sz="4" w:space="0" w:color="000000"/>
            </w:tcBorders>
            <w:shd w:color="auto" w:fill="auto" w:val="clear"/>
            <w:vAlign w:val="bottom"/>
          </w:tcPr>
          <w:p>
            <w:pPr>
              <w:pStyle w:val="Normal"/>
              <w:jc w:val="center"/>
              <w:rPr>
                <w:sz w:val="13"/>
                <w:szCs w:val="13"/>
              </w:rPr>
            </w:pPr>
            <w:r>
              <w:rPr>
                <w:sz w:val="13"/>
                <w:szCs w:val="13"/>
              </w:rPr>
            </w:r>
          </w:p>
        </w:tc>
      </w:tr>
      <w:tr>
        <w:trPr>
          <w:trHeight w:val="220" w:hRule="atLeast"/>
        </w:trPr>
        <w:tc>
          <w:tcPr>
            <w:tcW w:w="112" w:type="dxa"/>
            <w:tcBorders>
              <w:left w:val="single" w:sz="4" w:space="0" w:color="000000"/>
            </w:tcBorders>
            <w:shd w:color="auto" w:fill="auto" w:val="clear"/>
            <w:vAlign w:val="bottom"/>
          </w:tcPr>
          <w:p>
            <w:pPr>
              <w:pStyle w:val="Normal"/>
              <w:jc w:val="center"/>
              <w:rPr>
                <w:sz w:val="13"/>
                <w:szCs w:val="13"/>
              </w:rPr>
            </w:pPr>
            <w:r>
              <w:rPr>
                <w:sz w:val="13"/>
                <w:szCs w:val="13"/>
              </w:rPr>
            </w:r>
          </w:p>
        </w:tc>
        <w:tc>
          <w:tcPr>
            <w:tcW w:w="9981" w:type="dxa"/>
            <w:gridSpan w:val="12"/>
            <w:tcBorders>
              <w:bottom w:val="single" w:sz="4" w:space="0" w:color="000000"/>
            </w:tcBorders>
            <w:shd w:color="auto" w:fill="auto" w:val="clear"/>
            <w:vAlign w:val="bottom"/>
          </w:tcPr>
          <w:p>
            <w:pPr>
              <w:pStyle w:val="Normal"/>
              <w:jc w:val="center"/>
              <w:rPr>
                <w:sz w:val="20"/>
              </w:rPr>
            </w:pPr>
            <w:r>
              <w:rPr>
                <w:sz w:val="20"/>
              </w:rPr>
            </w:r>
          </w:p>
        </w:tc>
        <w:tc>
          <w:tcPr>
            <w:tcW w:w="97" w:type="dxa"/>
            <w:tcBorders>
              <w:right w:val="single" w:sz="4" w:space="0" w:color="000000"/>
            </w:tcBorders>
            <w:shd w:color="auto" w:fill="auto" w:val="clear"/>
            <w:vAlign w:val="bottom"/>
          </w:tcPr>
          <w:p>
            <w:pPr>
              <w:pStyle w:val="Normal"/>
              <w:jc w:val="center"/>
              <w:rPr>
                <w:sz w:val="13"/>
                <w:szCs w:val="13"/>
              </w:rPr>
            </w:pPr>
            <w:r>
              <w:rPr>
                <w:sz w:val="13"/>
                <w:szCs w:val="13"/>
              </w:rPr>
            </w:r>
          </w:p>
        </w:tc>
      </w:tr>
      <w:tr>
        <w:trPr>
          <w:trHeight w:val="220" w:hRule="atLeast"/>
        </w:trPr>
        <w:tc>
          <w:tcPr>
            <w:tcW w:w="112" w:type="dxa"/>
            <w:tcBorders>
              <w:left w:val="single" w:sz="4" w:space="0" w:color="000000"/>
            </w:tcBorders>
            <w:shd w:color="auto" w:fill="auto" w:val="clear"/>
            <w:vAlign w:val="bottom"/>
          </w:tcPr>
          <w:p>
            <w:pPr>
              <w:pStyle w:val="Normal"/>
              <w:jc w:val="center"/>
              <w:rPr>
                <w:sz w:val="13"/>
                <w:szCs w:val="13"/>
              </w:rPr>
            </w:pPr>
            <w:r>
              <w:rPr>
                <w:sz w:val="13"/>
                <w:szCs w:val="13"/>
              </w:rPr>
            </w:r>
          </w:p>
        </w:tc>
        <w:tc>
          <w:tcPr>
            <w:tcW w:w="9981" w:type="dxa"/>
            <w:gridSpan w:val="12"/>
            <w:tcBorders>
              <w:top w:val="single" w:sz="4" w:space="0" w:color="000000"/>
            </w:tcBorders>
            <w:shd w:color="auto" w:fill="auto" w:val="clear"/>
            <w:vAlign w:val="bottom"/>
          </w:tcPr>
          <w:p>
            <w:pPr>
              <w:pStyle w:val="Normal"/>
              <w:jc w:val="center"/>
              <w:rPr>
                <w:sz w:val="13"/>
                <w:szCs w:val="13"/>
              </w:rPr>
            </w:pPr>
            <w:r>
              <w:rPr>
                <w:sz w:val="13"/>
                <w:szCs w:val="13"/>
              </w:rPr>
              <w:t>(указания, необходимые для выполнения фитосанитарных, санитарных, карантинных, таможенных и прочих требований, установленных законодательством Российской Федерации)</w:t>
            </w:r>
          </w:p>
        </w:tc>
        <w:tc>
          <w:tcPr>
            <w:tcW w:w="97" w:type="dxa"/>
            <w:tcBorders>
              <w:right w:val="single" w:sz="4" w:space="0" w:color="000000"/>
            </w:tcBorders>
            <w:shd w:color="auto" w:fill="auto" w:val="clear"/>
            <w:vAlign w:val="bottom"/>
          </w:tcPr>
          <w:p>
            <w:pPr>
              <w:pStyle w:val="Normal"/>
              <w:jc w:val="center"/>
              <w:rPr>
                <w:sz w:val="13"/>
                <w:szCs w:val="13"/>
              </w:rPr>
            </w:pPr>
            <w:r>
              <w:rPr>
                <w:sz w:val="13"/>
                <w:szCs w:val="13"/>
              </w:rPr>
            </w:r>
          </w:p>
        </w:tc>
      </w:tr>
      <w:tr>
        <w:trPr>
          <w:trHeight w:val="220" w:hRule="atLeast"/>
        </w:trPr>
        <w:tc>
          <w:tcPr>
            <w:tcW w:w="112" w:type="dxa"/>
            <w:tcBorders>
              <w:left w:val="single" w:sz="4" w:space="0" w:color="000000"/>
            </w:tcBorders>
            <w:shd w:color="auto" w:fill="auto" w:val="clear"/>
            <w:vAlign w:val="bottom"/>
          </w:tcPr>
          <w:p>
            <w:pPr>
              <w:pStyle w:val="Normal"/>
              <w:jc w:val="center"/>
              <w:rPr>
                <w:sz w:val="13"/>
                <w:szCs w:val="13"/>
              </w:rPr>
            </w:pPr>
            <w:r>
              <w:rPr>
                <w:sz w:val="13"/>
                <w:szCs w:val="13"/>
              </w:rPr>
            </w:r>
          </w:p>
        </w:tc>
        <w:tc>
          <w:tcPr>
            <w:tcW w:w="9981" w:type="dxa"/>
            <w:gridSpan w:val="12"/>
            <w:tcBorders>
              <w:bottom w:val="single" w:sz="4" w:space="0" w:color="000000"/>
            </w:tcBorders>
            <w:shd w:color="auto" w:fill="auto" w:val="clear"/>
            <w:vAlign w:val="bottom"/>
          </w:tcPr>
          <w:p>
            <w:pPr>
              <w:pStyle w:val="Normal"/>
              <w:jc w:val="center"/>
              <w:rPr>
                <w:sz w:val="20"/>
              </w:rPr>
            </w:pPr>
            <w:r>
              <w:rPr>
                <w:sz w:val="20"/>
              </w:rPr>
            </w:r>
          </w:p>
        </w:tc>
        <w:tc>
          <w:tcPr>
            <w:tcW w:w="97" w:type="dxa"/>
            <w:tcBorders>
              <w:right w:val="single" w:sz="4" w:space="0" w:color="000000"/>
            </w:tcBorders>
            <w:shd w:color="auto" w:fill="auto" w:val="clear"/>
            <w:vAlign w:val="bottom"/>
          </w:tcPr>
          <w:p>
            <w:pPr>
              <w:pStyle w:val="Normal"/>
              <w:jc w:val="center"/>
              <w:rPr>
                <w:sz w:val="13"/>
                <w:szCs w:val="13"/>
              </w:rPr>
            </w:pPr>
            <w:r>
              <w:rPr>
                <w:sz w:val="13"/>
                <w:szCs w:val="13"/>
              </w:rPr>
            </w:r>
          </w:p>
        </w:tc>
      </w:tr>
      <w:tr>
        <w:trPr>
          <w:trHeight w:val="220" w:hRule="atLeast"/>
        </w:trPr>
        <w:tc>
          <w:tcPr>
            <w:tcW w:w="112" w:type="dxa"/>
            <w:tcBorders>
              <w:left w:val="single" w:sz="4" w:space="0" w:color="000000"/>
              <w:bottom w:val="single" w:sz="4" w:space="0" w:color="000000"/>
            </w:tcBorders>
            <w:shd w:color="auto" w:fill="auto" w:val="clear"/>
            <w:vAlign w:val="bottom"/>
          </w:tcPr>
          <w:p>
            <w:pPr>
              <w:pStyle w:val="Normal"/>
              <w:jc w:val="center"/>
              <w:rPr>
                <w:sz w:val="13"/>
                <w:szCs w:val="13"/>
              </w:rPr>
            </w:pPr>
            <w:r>
              <w:rPr>
                <w:sz w:val="13"/>
                <w:szCs w:val="13"/>
              </w:rPr>
            </w:r>
          </w:p>
        </w:tc>
        <w:tc>
          <w:tcPr>
            <w:tcW w:w="9981" w:type="dxa"/>
            <w:gridSpan w:val="12"/>
            <w:tcBorders>
              <w:top w:val="single" w:sz="4" w:space="0" w:color="000000"/>
              <w:bottom w:val="single" w:sz="4" w:space="0" w:color="000000"/>
            </w:tcBorders>
            <w:shd w:color="auto" w:fill="auto" w:val="clear"/>
            <w:vAlign w:val="bottom"/>
          </w:tcPr>
          <w:p>
            <w:pPr>
              <w:pStyle w:val="Normal"/>
              <w:jc w:val="center"/>
              <w:rPr>
                <w:sz w:val="13"/>
                <w:szCs w:val="13"/>
              </w:rPr>
            </w:pPr>
            <w:r>
              <w:rPr>
                <w:sz w:val="13"/>
                <w:szCs w:val="13"/>
              </w:rPr>
              <w:t>(рекомендации о предельных сроках и температурном режиме перевозки, сведения о запорно-пломбировочных устройствах (в случае их предоставления грузоотправителем), объявленная стоимость (ценность) груза, запрещение перегрузки груза)</w:t>
            </w:r>
          </w:p>
        </w:tc>
        <w:tc>
          <w:tcPr>
            <w:tcW w:w="97" w:type="dxa"/>
            <w:tcBorders>
              <w:bottom w:val="single" w:sz="4" w:space="0" w:color="000000"/>
              <w:right w:val="single" w:sz="4" w:space="0" w:color="000000"/>
            </w:tcBorders>
            <w:shd w:color="auto" w:fill="auto" w:val="clear"/>
            <w:vAlign w:val="bottom"/>
          </w:tcPr>
          <w:p>
            <w:pPr>
              <w:pStyle w:val="Normal"/>
              <w:jc w:val="center"/>
              <w:rPr>
                <w:sz w:val="13"/>
                <w:szCs w:val="13"/>
              </w:rPr>
            </w:pPr>
            <w:r>
              <w:rPr>
                <w:sz w:val="13"/>
                <w:szCs w:val="13"/>
              </w:rPr>
            </w:r>
          </w:p>
        </w:tc>
      </w:tr>
      <w:tr>
        <w:trPr>
          <w:trHeight w:val="312" w:hRule="atLeast"/>
        </w:trPr>
        <w:tc>
          <w:tcPr>
            <w:tcW w:w="5082"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6. Прием груза</w:t>
            </w:r>
          </w:p>
        </w:tc>
        <w:tc>
          <w:tcPr>
            <w:tcW w:w="510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7. Сдача груза</w:t>
            </w:r>
          </w:p>
        </w:tc>
      </w:tr>
      <w:tr>
        <w:trPr/>
        <w:tc>
          <w:tcPr>
            <w:tcW w:w="112" w:type="dxa"/>
            <w:tcBorders>
              <w:top w:val="single" w:sz="4" w:space="0" w:color="000000"/>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4829" w:type="dxa"/>
            <w:gridSpan w:val="4"/>
            <w:tcBorders>
              <w:top w:val="single" w:sz="4" w:space="0" w:color="000000"/>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1" w:type="dxa"/>
            <w:tcBorders>
              <w:top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top w:val="single" w:sz="4" w:space="0" w:color="000000"/>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57" w:type="dxa"/>
            <w:gridSpan w:val="6"/>
            <w:tcBorders>
              <w:top w:val="single" w:sz="4" w:space="0" w:color="000000"/>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top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112"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29" w:type="dxa"/>
            <w:gridSpan w:val="4"/>
            <w:tcBorders/>
            <w:shd w:color="auto" w:fill="auto" w:val="clear"/>
          </w:tcPr>
          <w:p>
            <w:pPr>
              <w:pStyle w:val="Normal"/>
              <w:tabs>
                <w:tab w:val="clear" w:pos="708"/>
                <w:tab w:val="left" w:pos="12474" w:leader="none"/>
              </w:tabs>
              <w:jc w:val="center"/>
              <w:rPr>
                <w:sz w:val="13"/>
                <w:szCs w:val="13"/>
              </w:rPr>
            </w:pPr>
            <w:r>
              <w:rPr>
                <w:sz w:val="13"/>
                <w:szCs w:val="13"/>
              </w:rPr>
              <w:t>(адрес места погрузки)</w:t>
            </w:r>
          </w:p>
        </w:tc>
        <w:tc>
          <w:tcPr>
            <w:tcW w:w="141"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54"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57" w:type="dxa"/>
            <w:gridSpan w:val="6"/>
            <w:tcBorders/>
            <w:shd w:color="auto" w:fill="auto" w:val="clear"/>
          </w:tcPr>
          <w:p>
            <w:pPr>
              <w:pStyle w:val="Normal"/>
              <w:tabs>
                <w:tab w:val="clear" w:pos="708"/>
                <w:tab w:val="left" w:pos="12474" w:leader="none"/>
              </w:tabs>
              <w:jc w:val="center"/>
              <w:rPr>
                <w:sz w:val="13"/>
                <w:szCs w:val="13"/>
              </w:rPr>
            </w:pPr>
            <w:r>
              <w:rPr>
                <w:sz w:val="13"/>
                <w:szCs w:val="13"/>
              </w:rPr>
              <w:t>(адрес места выгрузки)</w:t>
            </w:r>
          </w:p>
        </w:tc>
        <w:tc>
          <w:tcPr>
            <w:tcW w:w="97"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29" w:type="dxa"/>
            <w:gridSpan w:val="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1"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57" w:type="dxa"/>
            <w:gridSpan w:val="6"/>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112"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29" w:type="dxa"/>
            <w:gridSpan w:val="4"/>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(дата и время подачи транспортного средства под погрузку)</w:t>
            </w:r>
          </w:p>
        </w:tc>
        <w:tc>
          <w:tcPr>
            <w:tcW w:w="141"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54"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57" w:type="dxa"/>
            <w:gridSpan w:val="6"/>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(дата и время подачи транспортного средства под выгрузку)</w:t>
            </w:r>
          </w:p>
        </w:tc>
        <w:tc>
          <w:tcPr>
            <w:tcW w:w="97"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2337" w:type="dxa"/>
            <w:gridSpan w:val="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0" w:type="dxa"/>
            <w:tcBorders/>
            <w:shd w:color="auto" w:fill="auto" w:val="clear"/>
            <w:vAlign w:val="bottom"/>
          </w:tcPr>
          <w:p>
            <w:pPr>
              <w:pStyle w:val="Normal"/>
              <w:tabs>
                <w:tab w:val="clear" w:pos="708"/>
                <w:tab w:val="left" w:pos="12474" w:leader="none"/>
              </w:tabs>
              <w:jc w:val="center"/>
              <w:rPr>
                <w:sz w:val="20"/>
              </w:rPr>
            </w:pPr>
            <w:r>
              <w:rPr>
                <w:sz w:val="20"/>
              </w:rPr>
            </w:r>
          </w:p>
        </w:tc>
        <w:tc>
          <w:tcPr>
            <w:tcW w:w="2352" w:type="dxa"/>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1"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2378" w:type="dxa"/>
            <w:gridSpan w:val="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shd w:color="auto" w:fill="auto" w:val="clear"/>
            <w:vAlign w:val="bottom"/>
          </w:tcPr>
          <w:p>
            <w:pPr>
              <w:pStyle w:val="Normal"/>
              <w:tabs>
                <w:tab w:val="clear" w:pos="708"/>
                <w:tab w:val="left" w:pos="12474" w:leader="none"/>
              </w:tabs>
              <w:jc w:val="center"/>
              <w:rPr>
                <w:sz w:val="20"/>
              </w:rPr>
            </w:pPr>
            <w:r>
              <w:rPr>
                <w:sz w:val="20"/>
              </w:rPr>
            </w:r>
          </w:p>
        </w:tc>
        <w:tc>
          <w:tcPr>
            <w:tcW w:w="2325" w:type="dxa"/>
            <w:gridSpan w:val="3"/>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112"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2337" w:type="dxa"/>
            <w:gridSpan w:val="2"/>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(фактические дата и время прибытия)</w:t>
            </w:r>
          </w:p>
        </w:tc>
        <w:tc>
          <w:tcPr>
            <w:tcW w:w="140" w:type="dxa"/>
            <w:tcBorders/>
            <w:shd w:color="auto" w:fill="auto" w:val="clear"/>
          </w:tcPr>
          <w:p>
            <w:pPr>
              <w:pStyle w:val="Normal"/>
              <w:tabs>
                <w:tab w:val="clear" w:pos="708"/>
                <w:tab w:val="left" w:pos="12474" w:leader="none"/>
              </w:tabs>
              <w:jc w:val="center"/>
              <w:rPr>
                <w:sz w:val="13"/>
                <w:szCs w:val="13"/>
              </w:rPr>
            </w:pPr>
            <w:r>
              <w:rPr>
                <w:sz w:val="13"/>
                <w:szCs w:val="13"/>
              </w:rPr>
            </w:r>
          </w:p>
        </w:tc>
        <w:tc>
          <w:tcPr>
            <w:tcW w:w="2352" w:type="dxa"/>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(фактические дата и время убытия)</w:t>
            </w:r>
          </w:p>
        </w:tc>
        <w:tc>
          <w:tcPr>
            <w:tcW w:w="141"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54"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2378" w:type="dxa"/>
            <w:gridSpan w:val="2"/>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(фактические дата и время прибытия)</w:t>
            </w:r>
          </w:p>
        </w:tc>
        <w:tc>
          <w:tcPr>
            <w:tcW w:w="154" w:type="dxa"/>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2325" w:type="dxa"/>
            <w:gridSpan w:val="3"/>
            <w:tcBorders/>
            <w:shd w:color="auto" w:fill="auto" w:val="clear"/>
          </w:tcPr>
          <w:p>
            <w:pPr>
              <w:pStyle w:val="Normal"/>
              <w:tabs>
                <w:tab w:val="clear" w:pos="708"/>
                <w:tab w:val="left" w:pos="12474" w:leader="none"/>
              </w:tabs>
              <w:jc w:val="center"/>
              <w:rPr>
                <w:sz w:val="13"/>
                <w:szCs w:val="13"/>
              </w:rPr>
            </w:pPr>
            <w:r>
              <w:rPr>
                <w:sz w:val="13"/>
                <w:szCs w:val="13"/>
              </w:rPr>
              <w:t>(фактические дата и время убытия)</w:t>
            </w:r>
          </w:p>
        </w:tc>
        <w:tc>
          <w:tcPr>
            <w:tcW w:w="97"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29" w:type="dxa"/>
            <w:gridSpan w:val="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1"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57" w:type="dxa"/>
            <w:gridSpan w:val="6"/>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112"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29" w:type="dxa"/>
            <w:gridSpan w:val="4"/>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(фактическое состояние груза, тары, упаковки, маркировки и опломбирования)</w:t>
            </w:r>
          </w:p>
        </w:tc>
        <w:tc>
          <w:tcPr>
            <w:tcW w:w="141"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54"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57" w:type="dxa"/>
            <w:gridSpan w:val="6"/>
            <w:tcBorders/>
            <w:shd w:color="auto" w:fill="auto" w:val="clear"/>
          </w:tcPr>
          <w:p>
            <w:pPr>
              <w:pStyle w:val="Normal"/>
              <w:tabs>
                <w:tab w:val="clear" w:pos="708"/>
                <w:tab w:val="left" w:pos="12474" w:leader="none"/>
              </w:tabs>
              <w:jc w:val="center"/>
              <w:rPr>
                <w:sz w:val="13"/>
                <w:szCs w:val="13"/>
              </w:rPr>
            </w:pPr>
            <w:r>
              <w:rPr>
                <w:sz w:val="13"/>
                <w:szCs w:val="13"/>
              </w:rPr>
              <w:t>(фактическое состояние груза, тары, упаковки, маркировки и опломбирования)</w:t>
            </w:r>
          </w:p>
        </w:tc>
        <w:tc>
          <w:tcPr>
            <w:tcW w:w="97"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2337" w:type="dxa"/>
            <w:gridSpan w:val="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0" w:type="dxa"/>
            <w:tcBorders/>
            <w:shd w:color="auto" w:fill="auto" w:val="clear"/>
            <w:vAlign w:val="bottom"/>
          </w:tcPr>
          <w:p>
            <w:pPr>
              <w:pStyle w:val="Normal"/>
              <w:tabs>
                <w:tab w:val="clear" w:pos="708"/>
                <w:tab w:val="left" w:pos="12474" w:leader="none"/>
              </w:tabs>
              <w:jc w:val="center"/>
              <w:rPr>
                <w:sz w:val="20"/>
              </w:rPr>
            </w:pPr>
            <w:r>
              <w:rPr>
                <w:sz w:val="20"/>
              </w:rPr>
            </w:r>
          </w:p>
        </w:tc>
        <w:tc>
          <w:tcPr>
            <w:tcW w:w="2352" w:type="dxa"/>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1"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2378" w:type="dxa"/>
            <w:gridSpan w:val="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shd w:color="auto" w:fill="auto" w:val="clear"/>
            <w:vAlign w:val="bottom"/>
          </w:tcPr>
          <w:p>
            <w:pPr>
              <w:pStyle w:val="Normal"/>
              <w:tabs>
                <w:tab w:val="clear" w:pos="708"/>
                <w:tab w:val="left" w:pos="12474" w:leader="none"/>
              </w:tabs>
              <w:jc w:val="center"/>
              <w:rPr>
                <w:sz w:val="20"/>
              </w:rPr>
            </w:pPr>
            <w:r>
              <w:rPr>
                <w:sz w:val="20"/>
              </w:rPr>
            </w:r>
          </w:p>
        </w:tc>
        <w:tc>
          <w:tcPr>
            <w:tcW w:w="2325" w:type="dxa"/>
            <w:gridSpan w:val="3"/>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112"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2337" w:type="dxa"/>
            <w:gridSpan w:val="2"/>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(масса груза)</w:t>
            </w:r>
          </w:p>
        </w:tc>
        <w:tc>
          <w:tcPr>
            <w:tcW w:w="140" w:type="dxa"/>
            <w:tcBorders/>
            <w:shd w:color="auto" w:fill="auto" w:val="clear"/>
          </w:tcPr>
          <w:p>
            <w:pPr>
              <w:pStyle w:val="Normal"/>
              <w:tabs>
                <w:tab w:val="clear" w:pos="708"/>
                <w:tab w:val="left" w:pos="12474" w:leader="none"/>
              </w:tabs>
              <w:jc w:val="center"/>
              <w:rPr>
                <w:sz w:val="13"/>
                <w:szCs w:val="13"/>
              </w:rPr>
            </w:pPr>
            <w:r>
              <w:rPr>
                <w:sz w:val="13"/>
                <w:szCs w:val="13"/>
              </w:rPr>
            </w:r>
          </w:p>
        </w:tc>
        <w:tc>
          <w:tcPr>
            <w:tcW w:w="2352" w:type="dxa"/>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(количество грузовых мест)</w:t>
            </w:r>
          </w:p>
        </w:tc>
        <w:tc>
          <w:tcPr>
            <w:tcW w:w="141"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54"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2378" w:type="dxa"/>
            <w:gridSpan w:val="2"/>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(масса груза)</w:t>
            </w:r>
          </w:p>
        </w:tc>
        <w:tc>
          <w:tcPr>
            <w:tcW w:w="154" w:type="dxa"/>
            <w:tcBorders/>
            <w:shd w:color="auto" w:fill="auto" w:val="clear"/>
          </w:tcPr>
          <w:p>
            <w:pPr>
              <w:pStyle w:val="Normal"/>
              <w:tabs>
                <w:tab w:val="clear" w:pos="708"/>
                <w:tab w:val="left" w:pos="12474" w:leader="none"/>
              </w:tabs>
              <w:jc w:val="center"/>
              <w:rPr>
                <w:sz w:val="13"/>
                <w:szCs w:val="13"/>
              </w:rPr>
            </w:pPr>
            <w:r>
              <w:rPr>
                <w:sz w:val="13"/>
                <w:szCs w:val="13"/>
              </w:rPr>
            </w:r>
          </w:p>
        </w:tc>
        <w:tc>
          <w:tcPr>
            <w:tcW w:w="2325" w:type="dxa"/>
            <w:gridSpan w:val="3"/>
            <w:tcBorders/>
            <w:shd w:color="auto" w:fill="auto" w:val="clear"/>
          </w:tcPr>
          <w:p>
            <w:pPr>
              <w:pStyle w:val="Normal"/>
              <w:tabs>
                <w:tab w:val="clear" w:pos="708"/>
                <w:tab w:val="left" w:pos="12474" w:leader="none"/>
              </w:tabs>
              <w:jc w:val="center"/>
              <w:rPr>
                <w:sz w:val="13"/>
                <w:szCs w:val="13"/>
              </w:rPr>
            </w:pPr>
            <w:r>
              <w:rPr>
                <w:sz w:val="13"/>
                <w:szCs w:val="13"/>
              </w:rPr>
              <w:t>(количество грузовых мест)</w:t>
            </w:r>
          </w:p>
        </w:tc>
        <w:tc>
          <w:tcPr>
            <w:tcW w:w="97"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pacing w:val="-6"/>
                <w:sz w:val="13"/>
                <w:szCs w:val="13"/>
              </w:rPr>
            </w:pPr>
            <w:r>
              <w:rPr>
                <w:spacing w:val="-6"/>
                <w:sz w:val="13"/>
                <w:szCs w:val="13"/>
              </w:rPr>
            </w:r>
          </w:p>
        </w:tc>
        <w:tc>
          <w:tcPr>
            <w:tcW w:w="4829" w:type="dxa"/>
            <w:gridSpan w:val="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1"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57" w:type="dxa"/>
            <w:gridSpan w:val="6"/>
            <w:tcBorders>
              <w:bottom w:val="single" w:sz="4" w:space="0" w:color="000000"/>
            </w:tcBorders>
            <w:shd w:color="auto" w:fill="auto" w:val="clear"/>
            <w:vAlign w:val="bottom"/>
          </w:tcPr>
          <w:p>
            <w:pPr>
              <w:pStyle w:val="Normal"/>
              <w:tabs>
                <w:tab w:val="clear" w:pos="708"/>
                <w:tab w:val="left" w:pos="12474" w:leader="none"/>
              </w:tabs>
              <w:jc w:val="center"/>
              <w:rPr>
                <w:spacing w:val="-6"/>
                <w:sz w:val="20"/>
              </w:rPr>
            </w:pPr>
            <w:r>
              <w:rPr>
                <w:spacing w:val="-6"/>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112"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29" w:type="dxa"/>
            <w:gridSpan w:val="4"/>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(должность, подпись, расшифровка подписи грузоотправителя (уполномоченного лица))</w:t>
            </w:r>
          </w:p>
        </w:tc>
        <w:tc>
          <w:tcPr>
            <w:tcW w:w="141"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54"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57" w:type="dxa"/>
            <w:gridSpan w:val="6"/>
            <w:tcBorders/>
            <w:shd w:color="auto" w:fill="auto" w:val="clear"/>
          </w:tcPr>
          <w:p>
            <w:pPr>
              <w:pStyle w:val="Normal"/>
              <w:tabs>
                <w:tab w:val="clear" w:pos="708"/>
                <w:tab w:val="left" w:pos="12474" w:leader="none"/>
              </w:tabs>
              <w:jc w:val="center"/>
              <w:rPr>
                <w:sz w:val="13"/>
                <w:szCs w:val="13"/>
              </w:rPr>
            </w:pPr>
            <w:r>
              <w:rPr>
                <w:sz w:val="13"/>
                <w:szCs w:val="13"/>
              </w:rPr>
              <w:t>(должность, подпись, расшифровка подписи грузополучателя (уполномоченного лица))</w:t>
            </w:r>
          </w:p>
        </w:tc>
        <w:tc>
          <w:tcPr>
            <w:tcW w:w="97"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c>
          <w:tcPr>
            <w:tcW w:w="112"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29" w:type="dxa"/>
            <w:gridSpan w:val="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1"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857" w:type="dxa"/>
            <w:gridSpan w:val="6"/>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c>
          <w:tcPr>
            <w:tcW w:w="112" w:type="dxa"/>
            <w:tcBorders>
              <w:left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29" w:type="dxa"/>
            <w:gridSpan w:val="4"/>
            <w:tcBorders>
              <w:top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(подпись, расшифровка подписи водителя, принявшего груз для перевозки)</w:t>
            </w:r>
          </w:p>
        </w:tc>
        <w:tc>
          <w:tcPr>
            <w:tcW w:w="141" w:type="dxa"/>
            <w:tcBorders>
              <w:bottom w:val="single" w:sz="4" w:space="0" w:color="000000"/>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54" w:type="dxa"/>
            <w:tcBorders>
              <w:left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857" w:type="dxa"/>
            <w:gridSpan w:val="6"/>
            <w:tcBorders>
              <w:top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(подпись, расшифровка подписи водителя, сдавшего груз)</w:t>
            </w:r>
          </w:p>
        </w:tc>
        <w:tc>
          <w:tcPr>
            <w:tcW w:w="97" w:type="dxa"/>
            <w:tcBorders>
              <w:bottom w:val="single" w:sz="4" w:space="0" w:color="000000"/>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bl>
    <w:p>
      <w:pPr>
        <w:pStyle w:val="Normal"/>
        <w:jc w:val="both"/>
        <w:rPr>
          <w:b w:val="false"/>
          <w:sz w:val="6"/>
          <w:szCs w:val="6"/>
        </w:rPr>
      </w:pPr>
      <w:r>
        <w:rPr>
          <w:b w:val="false"/>
          <w:sz w:val="6"/>
          <w:szCs w:val="6"/>
        </w:rPr>
      </w:r>
    </w:p>
    <w:tbl>
      <w:tblPr>
        <w:tblW w:w="10209" w:type="dxa"/>
        <w:jc w:val="left"/>
        <w:tblInd w:w="19" w:type="dxa"/>
        <w:tblLayout w:type="fixed"/>
        <w:tblCellMar>
          <w:top w:w="0" w:type="dxa"/>
          <w:left w:w="5" w:type="dxa"/>
          <w:bottom w:w="0" w:type="dxa"/>
          <w:right w:w="5" w:type="dxa"/>
        </w:tblCellMar>
        <w:tblLook w:noVBand="0" w:val="01e0" w:noHBand="0" w:lastColumn="1" w:firstColumn="1" w:lastRow="1" w:firstRow="1"/>
      </w:tblPr>
      <w:tblGrid>
        <w:gridCol w:w="113"/>
        <w:gridCol w:w="2285"/>
        <w:gridCol w:w="196"/>
        <w:gridCol w:w="5593"/>
        <w:gridCol w:w="196"/>
        <w:gridCol w:w="1726"/>
        <w:gridCol w:w="99"/>
      </w:tblGrid>
      <w:tr>
        <w:trPr>
          <w:trHeight w:val="102" w:hRule="atLeast"/>
        </w:trPr>
        <w:tc>
          <w:tcPr>
            <w:tcW w:w="10208"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8. Условия перевозки</w:t>
            </w:r>
          </w:p>
        </w:tc>
      </w:tr>
      <w:tr>
        <w:trPr>
          <w:trHeight w:val="88" w:hRule="atLeast"/>
        </w:trPr>
        <w:tc>
          <w:tcPr>
            <w:tcW w:w="113"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96" w:type="dxa"/>
            <w:gridSpan w:val="5"/>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88" w:hRule="atLeast"/>
        </w:trPr>
        <w:tc>
          <w:tcPr>
            <w:tcW w:w="113"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96" w:type="dxa"/>
            <w:gridSpan w:val="5"/>
            <w:tcBorders/>
            <w:shd w:color="auto" w:fill="auto" w:val="clear"/>
            <w:vAlign w:val="bottom"/>
          </w:tcPr>
          <w:p>
            <w:pPr>
              <w:pStyle w:val="Normal"/>
              <w:tabs>
                <w:tab w:val="clear" w:pos="708"/>
                <w:tab w:val="left" w:pos="12474" w:leader="none"/>
              </w:tabs>
              <w:jc w:val="center"/>
              <w:rPr>
                <w:sz w:val="13"/>
                <w:szCs w:val="13"/>
              </w:rPr>
            </w:pPr>
            <w:r>
              <w:rPr>
                <w:sz w:val="13"/>
                <w:szCs w:val="13"/>
              </w:rPr>
              <w:t>(сроки, по истечении которых грузоотправитель и грузополучатель вправе считать груз утраченным, форма уведомления о проведении экспертизы</w:t>
              <w:br/>
              <w:t>для определения размера фактических недостачи, повреждения (порчи) груза)</w:t>
            </w:r>
          </w:p>
        </w:tc>
        <w:tc>
          <w:tcPr>
            <w:tcW w:w="99"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87" w:hRule="atLeast"/>
        </w:trPr>
        <w:tc>
          <w:tcPr>
            <w:tcW w:w="113"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96" w:type="dxa"/>
            <w:gridSpan w:val="5"/>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87" w:hRule="atLeast"/>
        </w:trPr>
        <w:tc>
          <w:tcPr>
            <w:tcW w:w="113"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96" w:type="dxa"/>
            <w:gridSpan w:val="5"/>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(размер платы и предельный срок хранения груза в терминале перевозчика, сроки погрузки (выгрузки) груза,</w:t>
              <w:br/>
              <w:t>порядок предоставления и установки приспособлений, необходимых для погрузки, выгрузки и перевозки груза)</w:t>
            </w:r>
          </w:p>
        </w:tc>
        <w:tc>
          <w:tcPr>
            <w:tcW w:w="99"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87" w:hRule="atLeast"/>
        </w:trPr>
        <w:tc>
          <w:tcPr>
            <w:tcW w:w="113"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96" w:type="dxa"/>
            <w:gridSpan w:val="5"/>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87" w:hRule="atLeast"/>
        </w:trPr>
        <w:tc>
          <w:tcPr>
            <w:tcW w:w="113"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96" w:type="dxa"/>
            <w:gridSpan w:val="5"/>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(порядок внесения в транспортную накладную записи о массе груза и способе ее определения, опломбирования крытых транспортных средств и контейнеров, порядок осуществления погрузо-разгрузочных работ, выполнения работ по промывке и дезинфекции транспортных средств)</w:t>
            </w:r>
          </w:p>
        </w:tc>
        <w:tc>
          <w:tcPr>
            <w:tcW w:w="99"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62" w:hRule="atLeast"/>
        </w:trPr>
        <w:tc>
          <w:tcPr>
            <w:tcW w:w="113"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96" w:type="dxa"/>
            <w:gridSpan w:val="5"/>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93" w:hRule="atLeast"/>
        </w:trPr>
        <w:tc>
          <w:tcPr>
            <w:tcW w:w="113" w:type="dxa"/>
            <w:tcBorders>
              <w:left w:val="single" w:sz="4" w:space="0" w:color="000000"/>
            </w:tcBorders>
            <w:shd w:color="auto" w:fill="auto" w:val="clear"/>
            <w:vAlign w:val="bottom"/>
          </w:tcPr>
          <w:p>
            <w:pPr>
              <w:pStyle w:val="Normal"/>
              <w:tabs>
                <w:tab w:val="clear" w:pos="708"/>
                <w:tab w:val="left" w:pos="12474" w:leader="none"/>
              </w:tabs>
              <w:jc w:val="center"/>
              <w:rPr>
                <w:spacing w:val="-6"/>
                <w:sz w:val="13"/>
                <w:szCs w:val="13"/>
              </w:rPr>
            </w:pPr>
            <w:r>
              <w:rPr>
                <w:spacing w:val="-6"/>
                <w:sz w:val="13"/>
                <w:szCs w:val="13"/>
              </w:rPr>
            </w:r>
          </w:p>
        </w:tc>
        <w:tc>
          <w:tcPr>
            <w:tcW w:w="9996" w:type="dxa"/>
            <w:gridSpan w:val="5"/>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(размер штрафа за невывоз груза по вине перевозчика, несвоевременное предоставление транспортного средства, контейнера и просрочку доставки груза; порядок исчисления срока просрочки)</w:t>
            </w:r>
          </w:p>
        </w:tc>
        <w:tc>
          <w:tcPr>
            <w:tcW w:w="99" w:type="dxa"/>
            <w:tcBorders>
              <w:right w:val="single" w:sz="4" w:space="0" w:color="000000"/>
            </w:tcBorders>
            <w:shd w:color="auto" w:fill="auto" w:val="clear"/>
            <w:vAlign w:val="bottom"/>
          </w:tcPr>
          <w:p>
            <w:pPr>
              <w:pStyle w:val="Normal"/>
              <w:tabs>
                <w:tab w:val="clear" w:pos="708"/>
                <w:tab w:val="left" w:pos="12474" w:leader="none"/>
              </w:tabs>
              <w:jc w:val="center"/>
              <w:rPr>
                <w:spacing w:val="-6"/>
                <w:sz w:val="13"/>
                <w:szCs w:val="13"/>
              </w:rPr>
            </w:pPr>
            <w:r>
              <w:rPr>
                <w:spacing w:val="-6"/>
                <w:sz w:val="13"/>
                <w:szCs w:val="13"/>
              </w:rPr>
            </w:r>
          </w:p>
        </w:tc>
      </w:tr>
      <w:tr>
        <w:trPr>
          <w:trHeight w:val="87" w:hRule="atLeast"/>
        </w:trPr>
        <w:tc>
          <w:tcPr>
            <w:tcW w:w="113"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96" w:type="dxa"/>
            <w:gridSpan w:val="5"/>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87" w:hRule="atLeast"/>
        </w:trPr>
        <w:tc>
          <w:tcPr>
            <w:tcW w:w="113" w:type="dxa"/>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996" w:type="dxa"/>
            <w:gridSpan w:val="5"/>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(размер штрафа за непредъявление транспортных средств для перевозки груза, за задержку (простой) транспортных средств, поданных под погрузку, выгрузку,</w:t>
              <w:br/>
              <w:t>за простой специализированных транспортных средств и задержку (простой) контейнеров)</w:t>
            </w:r>
          </w:p>
        </w:tc>
        <w:tc>
          <w:tcPr>
            <w:tcW w:w="99"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102" w:hRule="atLeast"/>
        </w:trPr>
        <w:tc>
          <w:tcPr>
            <w:tcW w:w="10208"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9. Информация о принятии заказа (заявки) к исполнению</w:t>
            </w:r>
          </w:p>
        </w:tc>
      </w:tr>
      <w:tr>
        <w:trPr>
          <w:trHeight w:val="62" w:hRule="atLeast"/>
        </w:trPr>
        <w:tc>
          <w:tcPr>
            <w:tcW w:w="113"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2285" w:type="dxa"/>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96" w:type="dxa"/>
            <w:tcBorders/>
            <w:shd w:color="auto" w:fill="auto" w:val="clear"/>
            <w:vAlign w:val="bottom"/>
          </w:tcPr>
          <w:p>
            <w:pPr>
              <w:pStyle w:val="Normal"/>
              <w:tabs>
                <w:tab w:val="clear" w:pos="708"/>
                <w:tab w:val="left" w:pos="12474" w:leader="none"/>
              </w:tabs>
              <w:jc w:val="center"/>
              <w:rPr>
                <w:sz w:val="20"/>
              </w:rPr>
            </w:pPr>
            <w:r>
              <w:rPr>
                <w:sz w:val="20"/>
              </w:rPr>
            </w:r>
          </w:p>
        </w:tc>
        <w:tc>
          <w:tcPr>
            <w:tcW w:w="5593" w:type="dxa"/>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96" w:type="dxa"/>
            <w:tcBorders/>
            <w:shd w:color="auto" w:fill="auto" w:val="clear"/>
            <w:vAlign w:val="bottom"/>
          </w:tcPr>
          <w:p>
            <w:pPr>
              <w:pStyle w:val="Normal"/>
              <w:tabs>
                <w:tab w:val="clear" w:pos="708"/>
                <w:tab w:val="left" w:pos="12474" w:leader="none"/>
              </w:tabs>
              <w:jc w:val="center"/>
              <w:rPr>
                <w:sz w:val="20"/>
              </w:rPr>
            </w:pPr>
            <w:r>
              <w:rPr>
                <w:sz w:val="20"/>
              </w:rPr>
            </w:r>
          </w:p>
        </w:tc>
        <w:tc>
          <w:tcPr>
            <w:tcW w:w="1726" w:type="dxa"/>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62" w:hRule="atLeast"/>
        </w:trPr>
        <w:tc>
          <w:tcPr>
            <w:tcW w:w="113"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2285" w:type="dxa"/>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 xml:space="preserve">(дата принятия заказа (заявки) к исполнению) </w:t>
            </w:r>
          </w:p>
        </w:tc>
        <w:tc>
          <w:tcPr>
            <w:tcW w:w="196" w:type="dxa"/>
            <w:tcBorders/>
            <w:shd w:color="auto" w:fill="auto" w:val="clear"/>
          </w:tcPr>
          <w:p>
            <w:pPr>
              <w:pStyle w:val="Normal"/>
              <w:tabs>
                <w:tab w:val="clear" w:pos="708"/>
                <w:tab w:val="left" w:pos="12474" w:leader="none"/>
              </w:tabs>
              <w:jc w:val="center"/>
              <w:rPr>
                <w:sz w:val="13"/>
                <w:szCs w:val="13"/>
              </w:rPr>
            </w:pPr>
            <w:r>
              <w:rPr>
                <w:sz w:val="13"/>
                <w:szCs w:val="13"/>
              </w:rPr>
            </w:r>
          </w:p>
        </w:tc>
        <w:tc>
          <w:tcPr>
            <w:tcW w:w="5593" w:type="dxa"/>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(фамилия, имя, отчество, должность лица, принявшего заказ (заявку) к исполнению)</w:t>
            </w:r>
          </w:p>
        </w:tc>
        <w:tc>
          <w:tcPr>
            <w:tcW w:w="196" w:type="dxa"/>
            <w:tcBorders/>
            <w:shd w:color="auto" w:fill="auto" w:val="clear"/>
          </w:tcPr>
          <w:p>
            <w:pPr>
              <w:pStyle w:val="Normal"/>
              <w:tabs>
                <w:tab w:val="clear" w:pos="708"/>
                <w:tab w:val="left" w:pos="12474" w:leader="none"/>
              </w:tabs>
              <w:jc w:val="center"/>
              <w:rPr>
                <w:sz w:val="13"/>
                <w:szCs w:val="13"/>
              </w:rPr>
            </w:pPr>
            <w:r>
              <w:rPr>
                <w:sz w:val="13"/>
                <w:szCs w:val="13"/>
              </w:rPr>
            </w:r>
          </w:p>
        </w:tc>
        <w:tc>
          <w:tcPr>
            <w:tcW w:w="1726" w:type="dxa"/>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(подпись)</w:t>
            </w:r>
          </w:p>
        </w:tc>
        <w:tc>
          <w:tcPr>
            <w:tcW w:w="99"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rHeight w:val="78" w:hRule="atLeast"/>
        </w:trPr>
        <w:tc>
          <w:tcPr>
            <w:tcW w:w="10208" w:type="dxa"/>
            <w:gridSpan w:val="7"/>
            <w:tcBorders>
              <w:left w:val="single" w:sz="4" w:space="0" w:color="000000"/>
              <w:bottom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bl>
    <w:p>
      <w:pPr>
        <w:pStyle w:val="Normal"/>
        <w:jc w:val="both"/>
        <w:rPr>
          <w:b w:val="false"/>
          <w:sz w:val="2"/>
          <w:szCs w:val="2"/>
        </w:rPr>
      </w:pPr>
      <w:r>
        <w:rPr>
          <w:b w:val="false"/>
          <w:sz w:val="2"/>
          <w:szCs w:val="2"/>
        </w:rPr>
      </w:r>
    </w:p>
    <w:tbl>
      <w:tblPr>
        <w:tblpPr w:vertAnchor="text" w:horzAnchor="margin" w:leftFromText="180" w:rightFromText="180" w:tblpX="0" w:tblpY="-13"/>
        <w:tblW w:w="10211" w:type="dxa"/>
        <w:jc w:val="left"/>
        <w:tblInd w:w="-5" w:type="dxa"/>
        <w:tblLayout w:type="fixed"/>
        <w:tblCellMar>
          <w:top w:w="0" w:type="dxa"/>
          <w:left w:w="5" w:type="dxa"/>
          <w:bottom w:w="0" w:type="dxa"/>
          <w:right w:w="5" w:type="dxa"/>
        </w:tblCellMar>
        <w:tblLook w:noVBand="0" w:val="01e0" w:noHBand="0" w:lastColumn="1" w:firstColumn="1" w:lastRow="1" w:firstRow="1"/>
      </w:tblPr>
      <w:tblGrid>
        <w:gridCol w:w="106"/>
        <w:gridCol w:w="6"/>
        <w:gridCol w:w="2361"/>
        <w:gridCol w:w="112"/>
        <w:gridCol w:w="677"/>
        <w:gridCol w:w="160"/>
        <w:gridCol w:w="162"/>
        <w:gridCol w:w="359"/>
        <w:gridCol w:w="111"/>
        <w:gridCol w:w="790"/>
        <w:gridCol w:w="191"/>
        <w:gridCol w:w="32"/>
        <w:gridCol w:w="15"/>
        <w:gridCol w:w="139"/>
        <w:gridCol w:w="8"/>
        <w:gridCol w:w="16"/>
        <w:gridCol w:w="131"/>
        <w:gridCol w:w="516"/>
        <w:gridCol w:w="154"/>
        <w:gridCol w:w="140"/>
        <w:gridCol w:w="1409"/>
        <w:gridCol w:w="98"/>
        <w:gridCol w:w="244"/>
        <w:gridCol w:w="1129"/>
        <w:gridCol w:w="97"/>
        <w:gridCol w:w="618"/>
        <w:gridCol w:w="429"/>
      </w:tblGrid>
      <w:tr>
        <w:trPr>
          <w:trHeight w:val="265" w:hRule="atLeast"/>
        </w:trPr>
        <w:tc>
          <w:tcPr>
            <w:tcW w:w="10210" w:type="dxa"/>
            <w:gridSpan w:val="2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10. Перевозчик</w:t>
            </w:r>
          </w:p>
        </w:tc>
      </w:tr>
      <w:tr>
        <w:trPr>
          <w:trHeight w:val="230"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669" w:type="dxa"/>
            <w:gridSpan w:val="2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128"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669" w:type="dxa"/>
            <w:gridSpan w:val="24"/>
            <w:tcBorders/>
            <w:shd w:color="auto" w:fill="auto" w:val="clear"/>
          </w:tcPr>
          <w:p>
            <w:pPr>
              <w:pStyle w:val="Normal"/>
              <w:tabs>
                <w:tab w:val="clear" w:pos="708"/>
                <w:tab w:val="left" w:pos="12474" w:leader="none"/>
              </w:tabs>
              <w:jc w:val="center"/>
              <w:rPr>
                <w:sz w:val="13"/>
                <w:szCs w:val="13"/>
              </w:rPr>
            </w:pPr>
            <w:r>
              <w:rPr>
                <w:sz w:val="13"/>
                <w:szCs w:val="13"/>
              </w:rPr>
              <w:t>(фамилия, имя, отчество, адрес места жительства, номер телефона — для физического лица (уполномоченного лица))</w:t>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225"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669" w:type="dxa"/>
            <w:gridSpan w:val="2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115"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669" w:type="dxa"/>
            <w:gridSpan w:val="24"/>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(наименование и адрес места нахождения, номер телефона — для юридического лица)</w:t>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225"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669" w:type="dxa"/>
            <w:gridSpan w:val="2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193" w:hRule="atLeast"/>
        </w:trPr>
        <w:tc>
          <w:tcPr>
            <w:tcW w:w="112" w:type="dxa"/>
            <w:gridSpan w:val="2"/>
            <w:tcBorders>
              <w:left w:val="single" w:sz="4" w:space="0" w:color="000000"/>
              <w:bottom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669" w:type="dxa"/>
            <w:gridSpan w:val="24"/>
            <w:tcBorders>
              <w:top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(фамилия, имя, отчество, данные о средствах связи (при их наличии) водителя (водителей))</w:t>
            </w:r>
          </w:p>
        </w:tc>
        <w:tc>
          <w:tcPr>
            <w:tcW w:w="429" w:type="dxa"/>
            <w:tcBorders>
              <w:bottom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265" w:hRule="atLeast"/>
        </w:trPr>
        <w:tc>
          <w:tcPr>
            <w:tcW w:w="10210" w:type="dxa"/>
            <w:gridSpan w:val="2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11. Транспортное средство</w:t>
            </w:r>
          </w:p>
        </w:tc>
      </w:tr>
      <w:tr>
        <w:trPr>
          <w:trHeight w:val="122"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5780" w:type="dxa"/>
            <w:gridSpan w:val="16"/>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0"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3595" w:type="dxa"/>
            <w:gridSpan w:val="6"/>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128" w:hRule="atLeast"/>
        </w:trPr>
        <w:tc>
          <w:tcPr>
            <w:tcW w:w="112" w:type="dxa"/>
            <w:gridSpan w:val="2"/>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5780" w:type="dxa"/>
            <w:gridSpan w:val="16"/>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(количество, тип, марка, грузоподъемность (в тоннах), вместимость (в кубических метрах))</w:t>
            </w:r>
          </w:p>
        </w:tc>
        <w:tc>
          <w:tcPr>
            <w:tcW w:w="154"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40"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3595" w:type="dxa"/>
            <w:gridSpan w:val="6"/>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(регистрационные номера)</w:t>
            </w:r>
          </w:p>
        </w:tc>
        <w:tc>
          <w:tcPr>
            <w:tcW w:w="429"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rHeight w:val="191"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5780" w:type="dxa"/>
            <w:gridSpan w:val="16"/>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0"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3595" w:type="dxa"/>
            <w:gridSpan w:val="6"/>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191" w:hRule="atLeast"/>
        </w:trPr>
        <w:tc>
          <w:tcPr>
            <w:tcW w:w="5892" w:type="dxa"/>
            <w:gridSpan w:val="18"/>
            <w:tcBorders>
              <w:left w:val="single" w:sz="4" w:space="0" w:color="000000"/>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0"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024" w:type="dxa"/>
            <w:gridSpan w:val="7"/>
            <w:tcBorders>
              <w:bottom w:val="single" w:sz="4" w:space="0" w:color="000000"/>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265" w:hRule="atLeast"/>
        </w:trPr>
        <w:tc>
          <w:tcPr>
            <w:tcW w:w="10210" w:type="dxa"/>
            <w:gridSpan w:val="2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12. Оговорки и замечания перевозчика</w:t>
            </w:r>
          </w:p>
        </w:tc>
      </w:tr>
      <w:tr>
        <w:trPr>
          <w:trHeight w:val="191"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970" w:type="dxa"/>
            <w:gridSpan w:val="11"/>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7" w:type="dxa"/>
            <w:gridSpan w:val="2"/>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7"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405" w:type="dxa"/>
            <w:gridSpan w:val="9"/>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242" w:hRule="atLeast"/>
        </w:trPr>
        <w:tc>
          <w:tcPr>
            <w:tcW w:w="112" w:type="dxa"/>
            <w:gridSpan w:val="2"/>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970" w:type="dxa"/>
            <w:gridSpan w:val="11"/>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(фактическое состояние груза, тары, упаковки, маркировки</w:t>
              <w:br/>
              <w:t>и опломбирования при приеме груза)</w:t>
            </w:r>
          </w:p>
        </w:tc>
        <w:tc>
          <w:tcPr>
            <w:tcW w:w="147" w:type="dxa"/>
            <w:gridSpan w:val="2"/>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147" w:type="dxa"/>
            <w:gridSpan w:val="2"/>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4405" w:type="dxa"/>
            <w:gridSpan w:val="9"/>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(фактическое состояние груза, тары, упаковки, маркировки</w:t>
              <w:br/>
              <w:t>и опломбирования при сдаче груза)</w:t>
            </w:r>
          </w:p>
        </w:tc>
        <w:tc>
          <w:tcPr>
            <w:tcW w:w="429"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rHeight w:val="191"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970" w:type="dxa"/>
            <w:gridSpan w:val="11"/>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7" w:type="dxa"/>
            <w:gridSpan w:val="2"/>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47"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405" w:type="dxa"/>
            <w:gridSpan w:val="9"/>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193" w:hRule="atLeast"/>
        </w:trPr>
        <w:tc>
          <w:tcPr>
            <w:tcW w:w="112" w:type="dxa"/>
            <w:gridSpan w:val="2"/>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970" w:type="dxa"/>
            <w:gridSpan w:val="11"/>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(изменение условий перевозки при движении)</w:t>
            </w:r>
          </w:p>
        </w:tc>
        <w:tc>
          <w:tcPr>
            <w:tcW w:w="147" w:type="dxa"/>
            <w:gridSpan w:val="2"/>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147" w:type="dxa"/>
            <w:gridSpan w:val="2"/>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4405" w:type="dxa"/>
            <w:gridSpan w:val="9"/>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(изменение условий перевозки при выгрузке)</w:t>
            </w:r>
          </w:p>
        </w:tc>
        <w:tc>
          <w:tcPr>
            <w:tcW w:w="429"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rHeight w:val="265" w:hRule="atLeast"/>
        </w:trPr>
        <w:tc>
          <w:tcPr>
            <w:tcW w:w="10210" w:type="dxa"/>
            <w:gridSpan w:val="2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13. Прочие условия</w:t>
            </w:r>
          </w:p>
        </w:tc>
      </w:tr>
      <w:tr>
        <w:trPr>
          <w:trHeight w:val="183"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669" w:type="dxa"/>
            <w:gridSpan w:val="2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128"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669" w:type="dxa"/>
            <w:gridSpan w:val="24"/>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(номер, дата и срок действия специального разрешения, установленный маршрут перевозки опасного, тяжеловесного или крупногабаритного груза)</w:t>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183"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669" w:type="dxa"/>
            <w:gridSpan w:val="2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183"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669" w:type="dxa"/>
            <w:gridSpan w:val="24"/>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(режим труда и отдыха водителя в пути следования, сведения о коммерческих и иных актах)</w:t>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265" w:hRule="atLeast"/>
        </w:trPr>
        <w:tc>
          <w:tcPr>
            <w:tcW w:w="10210" w:type="dxa"/>
            <w:gridSpan w:val="2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14. Переадресовка</w:t>
            </w:r>
          </w:p>
        </w:tc>
      </w:tr>
      <w:tr>
        <w:trPr>
          <w:trHeight w:val="191"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4955" w:type="dxa"/>
            <w:gridSpan w:val="10"/>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gridSpan w:val="2"/>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5" w:type="dxa"/>
            <w:gridSpan w:val="3"/>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405" w:type="dxa"/>
            <w:gridSpan w:val="9"/>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255" w:hRule="atLeast"/>
        </w:trPr>
        <w:tc>
          <w:tcPr>
            <w:tcW w:w="112" w:type="dxa"/>
            <w:gridSpan w:val="2"/>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955" w:type="dxa"/>
            <w:gridSpan w:val="10"/>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(дата, форма переадресовки (устно или письменно))</w:t>
            </w:r>
          </w:p>
        </w:tc>
        <w:tc>
          <w:tcPr>
            <w:tcW w:w="154" w:type="dxa"/>
            <w:gridSpan w:val="2"/>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155" w:type="dxa"/>
            <w:gridSpan w:val="3"/>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4405" w:type="dxa"/>
            <w:gridSpan w:val="9"/>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(адрес нового пункта выгрузки, дата и время подачи транспортного средства под выгрузку)</w:t>
            </w:r>
          </w:p>
        </w:tc>
        <w:tc>
          <w:tcPr>
            <w:tcW w:w="429"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rHeight w:val="191"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955" w:type="dxa"/>
            <w:gridSpan w:val="10"/>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4" w:type="dxa"/>
            <w:gridSpan w:val="2"/>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55" w:type="dxa"/>
            <w:gridSpan w:val="3"/>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405" w:type="dxa"/>
            <w:gridSpan w:val="9"/>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255" w:hRule="atLeast"/>
        </w:trPr>
        <w:tc>
          <w:tcPr>
            <w:tcW w:w="112" w:type="dxa"/>
            <w:gridSpan w:val="2"/>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4955" w:type="dxa"/>
            <w:gridSpan w:val="10"/>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(сведения о лице, от которого получено указание на переадресовку (наименование, фамилия, имя, отчество и др.))</w:t>
            </w:r>
          </w:p>
        </w:tc>
        <w:tc>
          <w:tcPr>
            <w:tcW w:w="154" w:type="dxa"/>
            <w:gridSpan w:val="2"/>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155" w:type="dxa"/>
            <w:gridSpan w:val="3"/>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4405" w:type="dxa"/>
            <w:gridSpan w:val="9"/>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(при изменении получателя груза — новое наименование грузополучателя</w:t>
              <w:br/>
              <w:t>и место его нахождения)</w:t>
            </w:r>
          </w:p>
        </w:tc>
        <w:tc>
          <w:tcPr>
            <w:tcW w:w="429"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rHeight w:val="265" w:hRule="atLeast"/>
        </w:trPr>
        <w:tc>
          <w:tcPr>
            <w:tcW w:w="10210" w:type="dxa"/>
            <w:gridSpan w:val="2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15. Стоимость услуг перевозчика и порядок расчета провозной платы</w:t>
            </w:r>
          </w:p>
        </w:tc>
      </w:tr>
      <w:tr>
        <w:trPr>
          <w:trHeight w:val="191"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3150" w:type="dxa"/>
            <w:gridSpan w:val="3"/>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60"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62"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6197" w:type="dxa"/>
            <w:gridSpan w:val="19"/>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255" w:hRule="atLeast"/>
        </w:trPr>
        <w:tc>
          <w:tcPr>
            <w:tcW w:w="112" w:type="dxa"/>
            <w:gridSpan w:val="2"/>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3150" w:type="dxa"/>
            <w:gridSpan w:val="3"/>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(стоимость услуги в рублях, порядок (механизм) расчета (исчислений) платы)</w:t>
            </w:r>
          </w:p>
        </w:tc>
        <w:tc>
          <w:tcPr>
            <w:tcW w:w="160"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62"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6197" w:type="dxa"/>
            <w:gridSpan w:val="19"/>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(расходы перевозчика и предъявляемые грузоотправителю платежи за проезд по платным автомобильным дорогам,</w:t>
            </w:r>
          </w:p>
        </w:tc>
        <w:tc>
          <w:tcPr>
            <w:tcW w:w="429"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rHeight w:val="191"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3150" w:type="dxa"/>
            <w:gridSpan w:val="3"/>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60"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62"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6197" w:type="dxa"/>
            <w:gridSpan w:val="19"/>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255" w:hRule="atLeast"/>
        </w:trPr>
        <w:tc>
          <w:tcPr>
            <w:tcW w:w="112" w:type="dxa"/>
            <w:gridSpan w:val="2"/>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3150" w:type="dxa"/>
            <w:gridSpan w:val="3"/>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(размер провозной платы (заполняется после окончания перевозки) в рублях)</w:t>
            </w:r>
          </w:p>
        </w:tc>
        <w:tc>
          <w:tcPr>
            <w:tcW w:w="160"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62" w:type="dxa"/>
            <w:tcBorders>
              <w:lef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6197" w:type="dxa"/>
            <w:gridSpan w:val="19"/>
            <w:tcBorders>
              <w:top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за перевозку опасных, тяжеловесных и крупногабаритных грузов, уплату таможенных пошлин и сборов,</w:t>
            </w:r>
          </w:p>
        </w:tc>
        <w:tc>
          <w:tcPr>
            <w:tcW w:w="429" w:type="dxa"/>
            <w:tcBorders>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rHeight w:val="191"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3150" w:type="dxa"/>
            <w:gridSpan w:val="3"/>
            <w:tcBorders/>
            <w:shd w:color="auto" w:fill="auto" w:val="clear"/>
            <w:vAlign w:val="bottom"/>
          </w:tcPr>
          <w:p>
            <w:pPr>
              <w:pStyle w:val="Normal"/>
              <w:tabs>
                <w:tab w:val="clear" w:pos="708"/>
                <w:tab w:val="left" w:pos="12474" w:leader="none"/>
              </w:tabs>
              <w:jc w:val="center"/>
              <w:rPr>
                <w:sz w:val="20"/>
              </w:rPr>
            </w:pPr>
            <w:r>
              <w:rPr>
                <w:sz w:val="20"/>
              </w:rPr>
            </w:r>
          </w:p>
        </w:tc>
        <w:tc>
          <w:tcPr>
            <w:tcW w:w="160"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62"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6197" w:type="dxa"/>
            <w:gridSpan w:val="19"/>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128" w:hRule="atLeast"/>
        </w:trPr>
        <w:tc>
          <w:tcPr>
            <w:tcW w:w="112" w:type="dxa"/>
            <w:gridSpan w:val="2"/>
            <w:tcBorders>
              <w:left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3150" w:type="dxa"/>
            <w:gridSpan w:val="3"/>
            <w:tcBorders>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60" w:type="dxa"/>
            <w:tcBorders>
              <w:bottom w:val="single" w:sz="4" w:space="0" w:color="000000"/>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62" w:type="dxa"/>
            <w:tcBorders>
              <w:left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6197" w:type="dxa"/>
            <w:gridSpan w:val="19"/>
            <w:tcBorders>
              <w:top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выполнение погрузо-разгрузочных работ, а также работ по промывке и дезинфекции транспортных средств)</w:t>
            </w:r>
          </w:p>
        </w:tc>
        <w:tc>
          <w:tcPr>
            <w:tcW w:w="429" w:type="dxa"/>
            <w:tcBorders>
              <w:bottom w:val="single" w:sz="4" w:space="0" w:color="000000"/>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rHeight w:val="183"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669" w:type="dxa"/>
            <w:gridSpan w:val="2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115" w:hRule="atLeast"/>
        </w:trPr>
        <w:tc>
          <w:tcPr>
            <w:tcW w:w="112" w:type="dxa"/>
            <w:gridSpan w:val="2"/>
            <w:tcBorders>
              <w:lef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9669" w:type="dxa"/>
            <w:gridSpan w:val="24"/>
            <w:tcBorders>
              <w:top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t>(полное наименование организации плательщика (грузоотправителя), адрес, банковские реквизиты организации плательщика (грузоотправителя))</w:t>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r>
      <w:tr>
        <w:trPr>
          <w:trHeight w:val="265" w:hRule="atLeast"/>
        </w:trPr>
        <w:tc>
          <w:tcPr>
            <w:tcW w:w="10210" w:type="dxa"/>
            <w:gridSpan w:val="2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16. Дата составления, подписи сторон</w:t>
            </w:r>
          </w:p>
        </w:tc>
      </w:tr>
      <w:tr>
        <w:trPr>
          <w:trHeight w:val="191" w:hRule="atLeast"/>
        </w:trPr>
        <w:tc>
          <w:tcPr>
            <w:tcW w:w="106" w:type="dxa"/>
            <w:tcBorders>
              <w:lef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2367" w:type="dxa"/>
            <w:gridSpan w:val="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12" w:type="dxa"/>
            <w:tcBorders/>
            <w:shd w:color="auto" w:fill="auto" w:val="clear"/>
            <w:vAlign w:val="bottom"/>
          </w:tcPr>
          <w:p>
            <w:pPr>
              <w:pStyle w:val="Normal"/>
              <w:tabs>
                <w:tab w:val="clear" w:pos="708"/>
                <w:tab w:val="left" w:pos="12474" w:leader="none"/>
              </w:tabs>
              <w:jc w:val="center"/>
              <w:rPr>
                <w:sz w:val="20"/>
              </w:rPr>
            </w:pPr>
            <w:r>
              <w:rPr>
                <w:sz w:val="20"/>
              </w:rPr>
            </w:r>
          </w:p>
        </w:tc>
        <w:tc>
          <w:tcPr>
            <w:tcW w:w="1358" w:type="dxa"/>
            <w:gridSpan w:val="4"/>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111" w:type="dxa"/>
            <w:tcBorders/>
            <w:shd w:color="auto" w:fill="auto" w:val="clear"/>
            <w:vAlign w:val="bottom"/>
          </w:tcPr>
          <w:p>
            <w:pPr>
              <w:pStyle w:val="Normal"/>
              <w:tabs>
                <w:tab w:val="clear" w:pos="708"/>
                <w:tab w:val="left" w:pos="12474" w:leader="none"/>
              </w:tabs>
              <w:jc w:val="center"/>
              <w:rPr>
                <w:sz w:val="20"/>
              </w:rPr>
            </w:pPr>
            <w:r>
              <w:rPr>
                <w:sz w:val="20"/>
              </w:rPr>
            </w:r>
          </w:p>
        </w:tc>
        <w:tc>
          <w:tcPr>
            <w:tcW w:w="981" w:type="dxa"/>
            <w:gridSpan w:val="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210" w:type="dxa"/>
            <w:gridSpan w:val="5"/>
            <w:tcBorders/>
            <w:shd w:color="auto" w:fill="auto" w:val="clear"/>
            <w:vAlign w:val="bottom"/>
          </w:tcPr>
          <w:p>
            <w:pPr>
              <w:pStyle w:val="Normal"/>
              <w:tabs>
                <w:tab w:val="clear" w:pos="708"/>
                <w:tab w:val="left" w:pos="12474" w:leader="none"/>
              </w:tabs>
              <w:jc w:val="center"/>
              <w:rPr>
                <w:sz w:val="20"/>
              </w:rPr>
            </w:pPr>
            <w:r>
              <w:rPr>
                <w:sz w:val="20"/>
              </w:rPr>
            </w:r>
          </w:p>
        </w:tc>
        <w:tc>
          <w:tcPr>
            <w:tcW w:w="2350" w:type="dxa"/>
            <w:gridSpan w:val="5"/>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8" w:type="dxa"/>
            <w:tcBorders/>
            <w:shd w:color="auto" w:fill="auto" w:val="clear"/>
            <w:vAlign w:val="bottom"/>
          </w:tcPr>
          <w:p>
            <w:pPr>
              <w:pStyle w:val="Normal"/>
              <w:tabs>
                <w:tab w:val="clear" w:pos="708"/>
                <w:tab w:val="left" w:pos="12474" w:leader="none"/>
              </w:tabs>
              <w:jc w:val="center"/>
              <w:rPr>
                <w:sz w:val="20"/>
              </w:rPr>
            </w:pPr>
            <w:r>
              <w:rPr>
                <w:sz w:val="20"/>
              </w:rPr>
            </w:r>
          </w:p>
        </w:tc>
        <w:tc>
          <w:tcPr>
            <w:tcW w:w="1373" w:type="dxa"/>
            <w:gridSpan w:val="2"/>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97" w:type="dxa"/>
            <w:tcBorders/>
            <w:shd w:color="auto" w:fill="auto" w:val="clear"/>
            <w:vAlign w:val="bottom"/>
          </w:tcPr>
          <w:p>
            <w:pPr>
              <w:pStyle w:val="Normal"/>
              <w:tabs>
                <w:tab w:val="clear" w:pos="708"/>
                <w:tab w:val="left" w:pos="12474" w:leader="none"/>
              </w:tabs>
              <w:jc w:val="center"/>
              <w:rPr>
                <w:sz w:val="20"/>
              </w:rPr>
            </w:pPr>
            <w:r>
              <w:rPr>
                <w:sz w:val="20"/>
              </w:rPr>
            </w:r>
          </w:p>
        </w:tc>
        <w:tc>
          <w:tcPr>
            <w:tcW w:w="618" w:type="dxa"/>
            <w:tcBorders>
              <w:bottom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c>
          <w:tcPr>
            <w:tcW w:w="429" w:type="dxa"/>
            <w:tcBorders>
              <w:right w:val="single" w:sz="4" w:space="0" w:color="000000"/>
            </w:tcBorders>
            <w:shd w:color="auto" w:fill="auto" w:val="clear"/>
            <w:vAlign w:val="bottom"/>
          </w:tcPr>
          <w:p>
            <w:pPr>
              <w:pStyle w:val="Normal"/>
              <w:tabs>
                <w:tab w:val="clear" w:pos="708"/>
                <w:tab w:val="left" w:pos="12474" w:leader="none"/>
              </w:tabs>
              <w:jc w:val="center"/>
              <w:rPr>
                <w:sz w:val="20"/>
              </w:rPr>
            </w:pPr>
            <w:r>
              <w:rPr>
                <w:sz w:val="20"/>
              </w:rPr>
            </w:r>
          </w:p>
        </w:tc>
      </w:tr>
      <w:tr>
        <w:trPr>
          <w:trHeight w:val="242" w:hRule="atLeast"/>
        </w:trPr>
        <w:tc>
          <w:tcPr>
            <w:tcW w:w="106" w:type="dxa"/>
            <w:tcBorders>
              <w:left w:val="single" w:sz="4" w:space="0" w:color="000000"/>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2367" w:type="dxa"/>
            <w:gridSpan w:val="2"/>
            <w:tcBorders>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(грузоотправитель (грузовладелец) (уполномоченное лицо))</w:t>
            </w:r>
          </w:p>
        </w:tc>
        <w:tc>
          <w:tcPr>
            <w:tcW w:w="112" w:type="dxa"/>
            <w:tcBorders>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358" w:type="dxa"/>
            <w:gridSpan w:val="4"/>
            <w:tcBorders>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(дата)</w:t>
            </w:r>
          </w:p>
        </w:tc>
        <w:tc>
          <w:tcPr>
            <w:tcW w:w="111" w:type="dxa"/>
            <w:tcBorders>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981" w:type="dxa"/>
            <w:gridSpan w:val="2"/>
            <w:tcBorders>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(подпись)</w:t>
            </w:r>
          </w:p>
        </w:tc>
        <w:tc>
          <w:tcPr>
            <w:tcW w:w="210" w:type="dxa"/>
            <w:gridSpan w:val="5"/>
            <w:tcBorders>
              <w:bottom w:val="single" w:sz="4" w:space="0" w:color="000000"/>
            </w:tcBorders>
            <w:shd w:color="auto" w:fill="auto" w:val="clear"/>
            <w:vAlign w:val="bottom"/>
          </w:tcPr>
          <w:p>
            <w:pPr>
              <w:pStyle w:val="Normal"/>
              <w:tabs>
                <w:tab w:val="clear" w:pos="708"/>
                <w:tab w:val="left" w:pos="12474" w:leader="none"/>
              </w:tabs>
              <w:jc w:val="center"/>
              <w:rPr>
                <w:sz w:val="13"/>
                <w:szCs w:val="13"/>
              </w:rPr>
            </w:pPr>
            <w:r>
              <w:rPr>
                <w:sz w:val="13"/>
                <w:szCs w:val="13"/>
              </w:rPr>
            </w:r>
          </w:p>
        </w:tc>
        <w:tc>
          <w:tcPr>
            <w:tcW w:w="2350" w:type="dxa"/>
            <w:gridSpan w:val="5"/>
            <w:tcBorders>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(перевозчик (уполномоченное лицо))</w:t>
            </w:r>
          </w:p>
        </w:tc>
        <w:tc>
          <w:tcPr>
            <w:tcW w:w="98" w:type="dxa"/>
            <w:tcBorders>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1373" w:type="dxa"/>
            <w:gridSpan w:val="2"/>
            <w:tcBorders>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(дата)</w:t>
            </w:r>
          </w:p>
        </w:tc>
        <w:tc>
          <w:tcPr>
            <w:tcW w:w="97" w:type="dxa"/>
            <w:tcBorders>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c>
          <w:tcPr>
            <w:tcW w:w="618" w:type="dxa"/>
            <w:tcBorders>
              <w:bottom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t>(подпись)</w:t>
            </w:r>
          </w:p>
        </w:tc>
        <w:tc>
          <w:tcPr>
            <w:tcW w:w="429" w:type="dxa"/>
            <w:tcBorders>
              <w:bottom w:val="single" w:sz="4" w:space="0" w:color="000000"/>
              <w:right w:val="single" w:sz="4" w:space="0" w:color="000000"/>
            </w:tcBorders>
            <w:shd w:color="auto" w:fill="auto" w:val="clear"/>
          </w:tcPr>
          <w:p>
            <w:pPr>
              <w:pStyle w:val="Normal"/>
              <w:tabs>
                <w:tab w:val="clear" w:pos="708"/>
                <w:tab w:val="left" w:pos="12474" w:leader="none"/>
              </w:tabs>
              <w:jc w:val="center"/>
              <w:rPr>
                <w:sz w:val="13"/>
                <w:szCs w:val="13"/>
              </w:rPr>
            </w:pPr>
            <w:r>
              <w:rPr>
                <w:sz w:val="13"/>
                <w:szCs w:val="13"/>
              </w:rPr>
            </w:r>
          </w:p>
        </w:tc>
      </w:tr>
      <w:tr>
        <w:trPr>
          <w:trHeight w:val="265" w:hRule="atLeast"/>
        </w:trPr>
        <w:tc>
          <w:tcPr>
            <w:tcW w:w="10210" w:type="dxa"/>
            <w:gridSpan w:val="2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jc w:val="center"/>
              <w:rPr>
                <w:sz w:val="20"/>
              </w:rPr>
            </w:pPr>
            <w:r>
              <w:rPr>
                <w:sz w:val="20"/>
              </w:rPr>
              <w:t>17. Отметки грузоотправителей, грузополучателей, перевозчиков</w:t>
            </w:r>
          </w:p>
        </w:tc>
      </w:tr>
      <w:tr>
        <w:trPr>
          <w:trHeight w:val="383" w:hRule="atLeast"/>
        </w:trPr>
        <w:tc>
          <w:tcPr>
            <w:tcW w:w="4844"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12474" w:leader="none"/>
              </w:tabs>
              <w:ind w:left="57" w:right="57"/>
              <w:jc w:val="center"/>
              <w:rPr>
                <w:sz w:val="20"/>
              </w:rPr>
            </w:pPr>
            <w:r>
              <w:rPr>
                <w:sz w:val="20"/>
              </w:rPr>
              <w:t>Краткое описание обстоятельств, послуживших основанием для отметки</w:t>
            </w:r>
          </w:p>
        </w:tc>
        <w:tc>
          <w:tcPr>
            <w:tcW w:w="3093"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12474" w:leader="none"/>
              </w:tabs>
              <w:ind w:left="57" w:right="57"/>
              <w:jc w:val="center"/>
              <w:rPr>
                <w:sz w:val="20"/>
              </w:rPr>
            </w:pPr>
            <w:r>
              <w:rPr>
                <w:sz w:val="20"/>
              </w:rPr>
              <w:t>Расчет и размер штрафа</w:t>
            </w:r>
          </w:p>
        </w:tc>
        <w:tc>
          <w:tcPr>
            <w:tcW w:w="22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12474" w:leader="none"/>
              </w:tabs>
              <w:ind w:left="57" w:right="57"/>
              <w:jc w:val="center"/>
              <w:rPr>
                <w:sz w:val="20"/>
              </w:rPr>
            </w:pPr>
            <w:r>
              <w:rPr>
                <w:sz w:val="20"/>
              </w:rPr>
              <w:t>Подпись, дата</w:t>
            </w:r>
          </w:p>
        </w:tc>
      </w:tr>
      <w:tr>
        <w:trPr>
          <w:trHeight w:val="241" w:hRule="atLeast"/>
        </w:trPr>
        <w:tc>
          <w:tcPr>
            <w:tcW w:w="4844"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3093" w:type="dxa"/>
            <w:gridSpan w:val="1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227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r>
      <w:tr>
        <w:trPr>
          <w:trHeight w:val="241" w:hRule="atLeast"/>
        </w:trPr>
        <w:tc>
          <w:tcPr>
            <w:tcW w:w="4844"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3093" w:type="dxa"/>
            <w:gridSpan w:val="1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227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r>
      <w:tr>
        <w:trPr>
          <w:trHeight w:val="241" w:hRule="atLeast"/>
        </w:trPr>
        <w:tc>
          <w:tcPr>
            <w:tcW w:w="4844"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3093" w:type="dxa"/>
            <w:gridSpan w:val="1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227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r>
      <w:tr>
        <w:trPr>
          <w:trHeight w:val="241" w:hRule="atLeast"/>
        </w:trPr>
        <w:tc>
          <w:tcPr>
            <w:tcW w:w="4844"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3093" w:type="dxa"/>
            <w:gridSpan w:val="1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227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r>
      <w:tr>
        <w:trPr>
          <w:trHeight w:val="241" w:hRule="atLeast"/>
        </w:trPr>
        <w:tc>
          <w:tcPr>
            <w:tcW w:w="4844"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3093" w:type="dxa"/>
            <w:gridSpan w:val="1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227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r>
      <w:tr>
        <w:trPr>
          <w:trHeight w:val="93" w:hRule="atLeast"/>
        </w:trPr>
        <w:tc>
          <w:tcPr>
            <w:tcW w:w="4844"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3093" w:type="dxa"/>
            <w:gridSpan w:val="1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c>
          <w:tcPr>
            <w:tcW w:w="227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2474" w:leader="none"/>
              </w:tabs>
              <w:ind w:left="57" w:right="57"/>
              <w:jc w:val="right"/>
              <w:rPr>
                <w:sz w:val="20"/>
              </w:rPr>
            </w:pPr>
            <w:r>
              <w:rPr>
                <w:sz w:val="20"/>
              </w:rPr>
            </w:r>
          </w:p>
        </w:tc>
      </w:tr>
    </w:tbl>
    <w:p>
      <w:pPr>
        <w:pStyle w:val="Normal"/>
        <w:widowControl w:val="false"/>
        <w:numPr>
          <w:ilvl w:val="0"/>
          <w:numId w:val="0"/>
        </w:numPr>
        <w:tabs>
          <w:tab w:val="clear" w:pos="708"/>
          <w:tab w:val="right" w:pos="1571" w:leader="none"/>
        </w:tabs>
        <w:jc w:val="both"/>
        <w:outlineLvl w:val="2"/>
        <w:rPr>
          <w:b w:val="false"/>
        </w:rPr>
      </w:pPr>
      <w:r>
        <w:rPr>
          <w:b w:val="false"/>
        </w:rPr>
      </w:r>
    </w:p>
    <w:p>
      <w:pPr>
        <w:pStyle w:val="Normal"/>
        <w:rPr>
          <w:rFonts w:ascii="Calibri" w:hAnsi="Calibri" w:cs="Calibri" w:asciiTheme="minorHAnsi" w:cstheme="minorHAnsi" w:hAnsiTheme="minorHAnsi"/>
        </w:rPr>
      </w:pPr>
      <w:r>
        <w:rPr>
          <w:rStyle w:val="InternetLink"/>
          <w:rFonts w:cs="Calibri" w:ascii="Calibri" w:hAnsi="Calibri" w:asciiTheme="minorHAnsi" w:cstheme="minorHAnsi" w:hAnsiTheme="minorHAnsi"/>
          <w:b w:val="false"/>
          <w:color w:val="auto"/>
          <w:sz w:val="22"/>
          <w:szCs w:val="22"/>
          <w:u w:val="none"/>
        </w:rPr>
        <w:t>Поставщик ____________________________                                    Покупатель ________________</w:t>
      </w:r>
    </w:p>
    <w:p>
      <w:pPr>
        <w:pStyle w:val="Normal"/>
        <w:rPr>
          <w:sz w:val="22"/>
          <w:szCs w:val="22"/>
        </w:rPr>
      </w:pPr>
      <w:r>
        <w:rPr>
          <w:sz w:val="22"/>
          <w:szCs w:val="22"/>
        </w:rPr>
        <w:t xml:space="preserve">                                                                                                                                                                                                     </w:t>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center"/>
        <w:rPr>
          <w:sz w:val="22"/>
          <w:szCs w:val="22"/>
        </w:rPr>
      </w:pPr>
      <w:r>
        <w:rPr>
          <w:sz w:val="22"/>
          <w:szCs w:val="22"/>
        </w:rPr>
        <w:t xml:space="preserve">                                   </w:t>
      </w:r>
      <w:r>
        <w:rPr>
          <w:sz w:val="22"/>
          <w:szCs w:val="22"/>
        </w:rPr>
        <w:t>Приложение № 4 к договору поставки № _________ от _______ г.</w:t>
      </w:r>
    </w:p>
    <w:p>
      <w:pPr>
        <w:pStyle w:val="Normal"/>
        <w:jc w:val="right"/>
        <w:rPr>
          <w:b w:val="false"/>
          <w:sz w:val="22"/>
        </w:rPr>
      </w:pPr>
      <w:bookmarkStart w:id="3" w:name="_Toc349310090"/>
      <w:r>
        <w:rPr>
          <w:sz w:val="22"/>
          <w:szCs w:val="22"/>
        </w:rPr>
        <w:t xml:space="preserve">      </w:t>
      </w:r>
      <w:r>
        <w:rPr>
          <w:bCs/>
          <w:sz w:val="22"/>
          <w:szCs w:val="22"/>
        </w:rPr>
        <w:t xml:space="preserve">Форма документа «Акт об установленном расхождении по количеству и качеству при приемке    товарно –материальных ценностей» </w:t>
      </w:r>
      <w:r>
        <w:rPr>
          <w:bCs/>
          <w:szCs w:val="24"/>
        </w:rPr>
        <w:t>(ф. № ТОРГ-2)</w:t>
      </w:r>
      <w:bookmarkEnd w:id="3"/>
      <w:r>
        <w:rPr>
          <w:rFonts w:ascii="Cambria" w:hAnsi="Cambria"/>
          <w:bCs/>
          <w:sz w:val="20"/>
          <w:szCs w:val="26"/>
        </w:rPr>
        <w:t xml:space="preserve"> </w:t>
      </w:r>
      <w:r>
        <w:rPr/>
        <w:drawing>
          <wp:inline distT="0" distB="0" distL="0" distR="0">
            <wp:extent cx="5943600" cy="7985760"/>
            <wp:effectExtent l="0" t="0" r="0" b="0"/>
            <wp:docPr id="3"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
                    <pic:cNvPicPr>
                      <a:picLocks noChangeAspect="1" noChangeArrowheads="1"/>
                    </pic:cNvPicPr>
                  </pic:nvPicPr>
                  <pic:blipFill>
                    <a:blip r:embed="rId22"/>
                    <a:stretch>
                      <a:fillRect/>
                    </a:stretch>
                  </pic:blipFill>
                  <pic:spPr bwMode="auto">
                    <a:xfrm>
                      <a:off x="0" y="0"/>
                      <a:ext cx="5943600" cy="7985760"/>
                    </a:xfrm>
                    <a:prstGeom prst="rect">
                      <a:avLst/>
                    </a:prstGeom>
                    <a:noFill/>
                  </pic:spPr>
                </pic:pic>
              </a:graphicData>
            </a:graphic>
          </wp:inline>
        </w:drawing>
      </w:r>
    </w:p>
    <w:p>
      <w:pPr>
        <w:pStyle w:val="Normal"/>
        <w:rPr/>
      </w:pPr>
      <w:r>
        <w:rPr/>
      </w:r>
    </w:p>
    <w:p>
      <w:pPr>
        <w:pStyle w:val="Normal"/>
        <w:rPr/>
      </w:pPr>
      <w:r>
        <w:rPr/>
      </w:r>
    </w:p>
    <w:p>
      <w:pPr>
        <w:pStyle w:val="Normal"/>
        <w:rPr/>
      </w:pPr>
      <w:r>
        <w:rPr/>
        <w:drawing>
          <wp:inline distT="0" distB="0" distL="0" distR="0">
            <wp:extent cx="5935980" cy="8854440"/>
            <wp:effectExtent l="0" t="0" r="0" b="0"/>
            <wp:docPr id="4"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descr=""/>
                    <pic:cNvPicPr>
                      <a:picLocks noChangeAspect="1" noChangeArrowheads="1"/>
                    </pic:cNvPicPr>
                  </pic:nvPicPr>
                  <pic:blipFill>
                    <a:blip r:embed="rId23"/>
                    <a:stretch>
                      <a:fillRect/>
                    </a:stretch>
                  </pic:blipFill>
                  <pic:spPr bwMode="auto">
                    <a:xfrm>
                      <a:off x="0" y="0"/>
                      <a:ext cx="5935980" cy="8854440"/>
                    </a:xfrm>
                    <a:prstGeom prst="rect">
                      <a:avLst/>
                    </a:prstGeom>
                    <a:noFill/>
                  </pic:spPr>
                </pic:pic>
              </a:graphicData>
            </a:graphic>
          </wp:inline>
        </w:drawing>
      </w:r>
    </w:p>
    <w:p>
      <w:pPr>
        <w:pStyle w:val="Normal"/>
        <w:rPr/>
      </w:pPr>
      <w:r>
        <w:rPr/>
        <w:drawing>
          <wp:inline distT="0" distB="0" distL="0" distR="0">
            <wp:extent cx="5935980" cy="8961120"/>
            <wp:effectExtent l="0" t="0" r="0" b="0"/>
            <wp:docPr id="5"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descr=""/>
                    <pic:cNvPicPr>
                      <a:picLocks noChangeAspect="1" noChangeArrowheads="1"/>
                    </pic:cNvPicPr>
                  </pic:nvPicPr>
                  <pic:blipFill>
                    <a:blip r:embed="rId24"/>
                    <a:stretch>
                      <a:fillRect/>
                    </a:stretch>
                  </pic:blipFill>
                  <pic:spPr bwMode="auto">
                    <a:xfrm>
                      <a:off x="0" y="0"/>
                      <a:ext cx="5935980" cy="8961120"/>
                    </a:xfrm>
                    <a:prstGeom prst="rect">
                      <a:avLst/>
                    </a:prstGeom>
                    <a:noFill/>
                  </pic:spPr>
                </pic:pic>
              </a:graphicData>
            </a:graphic>
          </wp:inline>
        </w:drawing>
      </w:r>
    </w:p>
    <w:p>
      <w:pPr>
        <w:pStyle w:val="Normal"/>
        <w:rPr/>
      </w:pPr>
      <w:r>
        <w:rPr/>
        <w:drawing>
          <wp:inline distT="0" distB="0" distL="0" distR="0">
            <wp:extent cx="5814060" cy="8564880"/>
            <wp:effectExtent l="0" t="0" r="0" b="0"/>
            <wp:docPr id="6"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descr=""/>
                    <pic:cNvPicPr>
                      <a:picLocks noChangeAspect="1" noChangeArrowheads="1"/>
                    </pic:cNvPicPr>
                  </pic:nvPicPr>
                  <pic:blipFill>
                    <a:blip r:embed="rId25"/>
                    <a:stretch>
                      <a:fillRect/>
                    </a:stretch>
                  </pic:blipFill>
                  <pic:spPr bwMode="auto">
                    <a:xfrm>
                      <a:off x="0" y="0"/>
                      <a:ext cx="5814060" cy="8564880"/>
                    </a:xfrm>
                    <a:prstGeom prst="rect">
                      <a:avLst/>
                    </a:prstGeom>
                    <a:noFill/>
                  </pic:spPr>
                </pic:pic>
              </a:graphicData>
            </a:graphic>
          </wp:inline>
        </w:drawing>
      </w:r>
    </w:p>
    <w:p>
      <w:pPr>
        <w:pStyle w:val="Normal"/>
        <w:jc w:val="right"/>
        <w:rPr>
          <w:rFonts w:ascii="Calibri" w:hAnsi="Calibri" w:eastAsia="Calibri" w:cs="" w:asciiTheme="minorHAnsi" w:cstheme="minorBidi" w:eastAsiaTheme="minorHAnsi" w:hAnsiTheme="minorHAnsi"/>
          <w:b w:val="false"/>
          <w:sz w:val="22"/>
          <w:szCs w:val="22"/>
          <w:lang w:eastAsia="en-US"/>
        </w:rPr>
      </w:pPr>
      <w:r>
        <w:rPr>
          <w:rFonts w:eastAsia="Calibri" w:cs="" w:cstheme="minorBidi" w:eastAsiaTheme="minorHAnsi" w:ascii="Calibri" w:hAnsi="Calibri"/>
          <w:b w:val="false"/>
          <w:sz w:val="22"/>
          <w:szCs w:val="22"/>
          <w:lang w:eastAsia="en-US"/>
        </w:rPr>
      </w:r>
    </w:p>
    <w:p>
      <w:pPr>
        <w:pStyle w:val="Normal"/>
        <w:jc w:val="both"/>
        <w:rPr>
          <w:rFonts w:ascii="Calibri" w:hAnsi="Calibri" w:eastAsia="Calibri" w:cs="" w:asciiTheme="minorHAnsi" w:cstheme="minorBidi" w:eastAsiaTheme="minorHAnsi" w:hAnsiTheme="minorHAnsi"/>
          <w:b w:val="false"/>
          <w:sz w:val="22"/>
          <w:szCs w:val="22"/>
          <w:lang w:eastAsia="en-US"/>
        </w:rPr>
      </w:pPr>
      <w:r>
        <w:rPr>
          <w:rFonts w:eastAsia="Calibri" w:cs="" w:ascii="Calibri" w:hAnsi="Calibri" w:asciiTheme="minorHAnsi" w:cstheme="minorBidi" w:eastAsiaTheme="minorHAnsi" w:hAnsiTheme="minorHAnsi"/>
          <w:b w:val="false"/>
          <w:sz w:val="22"/>
          <w:szCs w:val="22"/>
          <w:lang w:eastAsia="en-US"/>
        </w:rPr>
        <w:t>Поставщик __________________                                  Покупатель ________________________</w:t>
      </w:r>
    </w:p>
    <w:p>
      <w:pPr>
        <w:pStyle w:val="Normal"/>
        <w:jc w:val="both"/>
        <w:rPr>
          <w:rFonts w:ascii="Calibri" w:hAnsi="Calibri" w:eastAsia="Calibri" w:cs="" w:asciiTheme="minorHAnsi" w:cstheme="minorBidi" w:eastAsiaTheme="minorHAnsi" w:hAnsiTheme="minorHAnsi"/>
          <w:b w:val="false"/>
          <w:sz w:val="22"/>
          <w:szCs w:val="22"/>
          <w:lang w:eastAsia="en-US"/>
        </w:rPr>
      </w:pPr>
      <w:bookmarkStart w:id="4" w:name="_Toc349310144"/>
      <w:r>
        <w:rPr/>
        <w:tab/>
      </w:r>
      <w:bookmarkEnd w:id="4"/>
    </w:p>
    <w:tbl>
      <w:tblPr>
        <w:tblpPr w:vertAnchor="text" w:horzAnchor="margin" w:leftFromText="180" w:rightFromText="180" w:tblpX="0" w:tblpY="0"/>
        <w:tblW w:w="935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618"/>
        <w:gridCol w:w="4736"/>
      </w:tblGrid>
      <w:tr>
        <w:trPr/>
        <w:tc>
          <w:tcPr>
            <w:tcW w:w="4618" w:type="dxa"/>
            <w:tcBorders/>
          </w:tcPr>
          <w:p>
            <w:pPr>
              <w:pStyle w:val="Normal"/>
              <w:spacing w:lineRule="auto" w:line="276" w:before="0" w:after="200"/>
              <w:rPr>
                <w:b w:val="false"/>
                <w:sz w:val="28"/>
                <w:szCs w:val="28"/>
              </w:rPr>
            </w:pPr>
            <w:r>
              <w:rPr>
                <w:b w:val="false"/>
                <w:sz w:val="28"/>
                <w:szCs w:val="28"/>
              </w:rPr>
              <w:t xml:space="preserve">                                                                                                                  </w:t>
            </w:r>
          </w:p>
        </w:tc>
        <w:tc>
          <w:tcPr>
            <w:tcW w:w="4736" w:type="dxa"/>
            <w:tcBorders/>
          </w:tcPr>
          <w:p>
            <w:pPr>
              <w:pStyle w:val="Normal"/>
              <w:rPr/>
            </w:pPr>
            <w:r>
              <w:rPr/>
              <w:t xml:space="preserve">Приложение № 5 к договору поставки      № __________ от ______ г. </w:t>
            </w:r>
          </w:p>
        </w:tc>
      </w:tr>
      <w:tr>
        <w:trPr/>
        <w:tc>
          <w:tcPr>
            <w:tcW w:w="4618" w:type="dxa"/>
            <w:tcBorders/>
          </w:tcPr>
          <w:p>
            <w:pPr>
              <w:pStyle w:val="Normal"/>
              <w:jc w:val="both"/>
              <w:rPr/>
            </w:pPr>
            <w:r>
              <w:rPr/>
            </w:r>
          </w:p>
        </w:tc>
        <w:tc>
          <w:tcPr>
            <w:tcW w:w="4736" w:type="dxa"/>
            <w:tcBorders/>
          </w:tcPr>
          <w:p>
            <w:pPr>
              <w:pStyle w:val="Normal"/>
              <w:rPr/>
            </w:pPr>
            <w:r>
              <w:rPr/>
            </w:r>
          </w:p>
        </w:tc>
      </w:tr>
    </w:tbl>
    <w:p>
      <w:pPr>
        <w:pStyle w:val="Default"/>
        <w:rPr>
          <w:sz w:val="28"/>
          <w:szCs w:val="28"/>
        </w:rPr>
      </w:pPr>
      <w:r>
        <w:rPr>
          <w:sz w:val="28"/>
          <w:szCs w:val="28"/>
        </w:rPr>
      </w:r>
    </w:p>
    <w:p>
      <w:pPr>
        <w:pStyle w:val="Normal"/>
        <w:shd w:val="clear" w:color="auto" w:fill="FFFFFF"/>
        <w:spacing w:lineRule="exact" w:line="278" w:before="77" w:after="0"/>
        <w:ind w:left="1075" w:right="883"/>
        <w:jc w:val="center"/>
        <w:rPr>
          <w:b w:val="false"/>
          <w:sz w:val="28"/>
          <w:szCs w:val="28"/>
        </w:rPr>
      </w:pPr>
      <w:r>
        <w:rPr>
          <w:b w:val="false"/>
          <w:sz w:val="28"/>
          <w:szCs w:val="28"/>
        </w:rPr>
        <w:t xml:space="preserve">СОГЛАШЕНИЕ </w:t>
      </w:r>
      <w:r>
        <w:rPr>
          <w:b w:val="false"/>
          <w:spacing w:val="-3"/>
          <w:sz w:val="28"/>
          <w:szCs w:val="28"/>
        </w:rPr>
        <w:t>ОБ ИСПОЛЬЗОВАНИИ ЭЛЕКТРОННОГО ДОКУМЕНТООБОРОТА</w:t>
      </w:r>
    </w:p>
    <w:p>
      <w:pPr>
        <w:pStyle w:val="Normal"/>
        <w:shd w:val="clear" w:color="auto" w:fill="FFFFFF"/>
        <w:spacing w:before="302" w:after="0"/>
        <w:rPr>
          <w:b w:val="false"/>
          <w:sz w:val="28"/>
          <w:szCs w:val="28"/>
        </w:rPr>
      </w:pPr>
      <w:r>
        <w:rPr>
          <w:b w:val="false"/>
          <w:sz w:val="28"/>
          <w:szCs w:val="28"/>
        </w:rPr>
        <w:t>г. Бугульма                                                                               «___» _____ 2022 г.</w:t>
      </w:r>
    </w:p>
    <w:p>
      <w:pPr>
        <w:pStyle w:val="Normal"/>
        <w:shd w:val="clear" w:color="auto" w:fill="FFFFFF"/>
        <w:tabs>
          <w:tab w:val="clear" w:pos="708"/>
          <w:tab w:val="left" w:pos="-120" w:leader="none"/>
          <w:tab w:val="left" w:pos="567" w:leader="none"/>
        </w:tabs>
        <w:jc w:val="both"/>
        <w:rPr>
          <w:b w:val="false"/>
          <w:bCs/>
          <w:sz w:val="28"/>
          <w:szCs w:val="28"/>
        </w:rPr>
      </w:pPr>
      <w:r>
        <w:rPr>
          <w:b w:val="false"/>
          <w:sz w:val="28"/>
          <w:szCs w:val="28"/>
        </w:rPr>
        <w:t xml:space="preserve">      </w:t>
      </w:r>
      <w:r>
        <w:rPr>
          <w:b w:val="false"/>
          <w:sz w:val="28"/>
          <w:szCs w:val="28"/>
        </w:rPr>
        <w:t xml:space="preserve">Публичное акционерное общество «Татнефть» имени В. Д. Шашина, в лице заместителя начальника управления «Татнефтеснаб»-структурного подразделения общества-Абрамова П.А., действующего на основании доверенности № 210/16-03 от 16.03.2022 года, именуемое в дальнейшем «Сторона-1», и Общество с ограниченной ответственностью  </w:t>
      </w:r>
      <w:r>
        <w:rPr>
          <w:rFonts w:eastAsia="" w:eastAsiaTheme="minorEastAsia"/>
          <w:b w:val="false"/>
          <w:szCs w:val="24"/>
        </w:rPr>
        <w:t xml:space="preserve"> </w:t>
      </w:r>
      <w:r>
        <w:rPr>
          <w:b w:val="false"/>
          <w:sz w:val="28"/>
          <w:szCs w:val="28"/>
        </w:rPr>
        <w:t xml:space="preserve">«_______» , в лице __________________, именуемое в дальнейшем «Сторона-2», вместе именуемые «Стороны», заключили настоящее Соглашение </w:t>
      </w:r>
      <w:r>
        <w:rPr>
          <w:b w:val="false"/>
          <w:bCs/>
          <w:sz w:val="28"/>
          <w:szCs w:val="28"/>
        </w:rPr>
        <w:t>о нижеследующем:</w:t>
      </w:r>
    </w:p>
    <w:p>
      <w:pPr>
        <w:pStyle w:val="Normal"/>
        <w:shd w:val="clear" w:color="auto" w:fill="FFFFFF"/>
        <w:tabs>
          <w:tab w:val="clear" w:pos="708"/>
          <w:tab w:val="left" w:pos="206" w:leader="none"/>
        </w:tabs>
        <w:spacing w:before="120" w:after="0"/>
        <w:ind w:firstLine="709"/>
        <w:jc w:val="center"/>
        <w:rPr>
          <w:b w:val="false"/>
          <w:sz w:val="28"/>
          <w:szCs w:val="28"/>
        </w:rPr>
      </w:pPr>
      <w:r>
        <w:rPr>
          <w:b w:val="false"/>
          <w:spacing w:val="-15"/>
          <w:sz w:val="28"/>
          <w:szCs w:val="28"/>
        </w:rPr>
        <w:t>1.</w:t>
      </w:r>
      <w:r>
        <w:rPr>
          <w:b w:val="false"/>
          <w:sz w:val="28"/>
          <w:szCs w:val="28"/>
        </w:rPr>
        <w:t>ТЕРМИНЫ И ОПРЕДЕЛЕНИЯ</w:t>
      </w:r>
    </w:p>
    <w:p>
      <w:pPr>
        <w:pStyle w:val="Normal"/>
        <w:widowControl w:val="false"/>
        <w:numPr>
          <w:ilvl w:val="0"/>
          <w:numId w:val="2"/>
        </w:numPr>
        <w:shd w:val="clear" w:color="auto" w:fill="FFFFFF"/>
        <w:tabs>
          <w:tab w:val="clear" w:pos="708"/>
          <w:tab w:val="left" w:pos="341" w:leader="none"/>
        </w:tabs>
        <w:spacing w:lineRule="auto" w:line="276" w:before="120" w:after="0"/>
        <w:ind w:firstLine="709" w:right="5"/>
        <w:jc w:val="both"/>
        <w:rPr>
          <w:b w:val="false"/>
          <w:sz w:val="28"/>
          <w:szCs w:val="28"/>
        </w:rPr>
      </w:pPr>
      <w:r>
        <w:rPr>
          <w:b w:val="false"/>
          <w:sz w:val="28"/>
          <w:szCs w:val="28"/>
        </w:rPr>
        <w:t xml:space="preserve"> </w:t>
      </w:r>
      <w:r>
        <w:rPr>
          <w:b w:val="false"/>
          <w:sz w:val="28"/>
          <w:szCs w:val="28"/>
        </w:rPr>
        <w:t>Электронный документ (ЭД) - документ, в котором информация представлена в электронной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 используемых сторонами при заключении/изменении/исполнении договора.</w:t>
      </w:r>
    </w:p>
    <w:p>
      <w:pPr>
        <w:pStyle w:val="Normal"/>
        <w:widowControl w:val="false"/>
        <w:numPr>
          <w:ilvl w:val="0"/>
          <w:numId w:val="2"/>
        </w:numPr>
        <w:shd w:val="clear" w:color="auto" w:fill="FFFFFF"/>
        <w:tabs>
          <w:tab w:val="clear" w:pos="708"/>
          <w:tab w:val="left" w:pos="341" w:leader="none"/>
        </w:tabs>
        <w:spacing w:lineRule="auto" w:line="276"/>
        <w:ind w:firstLine="709" w:right="5"/>
        <w:jc w:val="both"/>
        <w:rPr>
          <w:b w:val="false"/>
          <w:spacing w:val="-6"/>
          <w:sz w:val="28"/>
          <w:szCs w:val="28"/>
        </w:rPr>
      </w:pPr>
      <w:r>
        <w:rPr>
          <w:b w:val="false"/>
          <w:sz w:val="28"/>
          <w:szCs w:val="28"/>
        </w:rPr>
        <w:t xml:space="preserve"> </w:t>
      </w:r>
      <w:r>
        <w:rPr>
          <w:b w:val="false"/>
          <w:sz w:val="28"/>
          <w:szCs w:val="28"/>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pPr>
        <w:pStyle w:val="Normal"/>
        <w:shd w:val="clear" w:color="auto" w:fill="FFFFFF"/>
        <w:tabs>
          <w:tab w:val="clear" w:pos="708"/>
          <w:tab w:val="left" w:pos="341" w:leader="none"/>
        </w:tabs>
        <w:spacing w:lineRule="auto" w:line="276"/>
        <w:ind w:firstLine="709" w:right="5"/>
        <w:jc w:val="both"/>
        <w:rPr>
          <w:b w:val="false"/>
          <w:spacing w:val="-6"/>
          <w:sz w:val="28"/>
          <w:szCs w:val="28"/>
        </w:rPr>
      </w:pPr>
      <w:r>
        <w:rPr>
          <w:b w:val="false"/>
          <w:spacing w:val="-6"/>
          <w:sz w:val="28"/>
          <w:szCs w:val="28"/>
        </w:rPr>
        <w:t>В настоящем соглашении и во всех документах, оформляемых сторонами во исполнение настоящего соглашения, включая договоры, соглашения и документы, связанные с исполнением договоров, под ЭП понимается только квалифицированная ЭП.</w:t>
      </w:r>
    </w:p>
    <w:p>
      <w:pPr>
        <w:pStyle w:val="Normal"/>
        <w:shd w:val="clear" w:color="auto" w:fill="FFFFFF"/>
        <w:tabs>
          <w:tab w:val="clear" w:pos="708"/>
          <w:tab w:val="left" w:pos="341" w:leader="none"/>
        </w:tabs>
        <w:spacing w:lineRule="auto" w:line="276"/>
        <w:ind w:firstLine="709" w:right="5"/>
        <w:jc w:val="both"/>
        <w:rPr>
          <w:b w:val="false"/>
          <w:spacing w:val="-6"/>
          <w:sz w:val="28"/>
          <w:szCs w:val="28"/>
        </w:rPr>
      </w:pPr>
      <w:r>
        <w:rPr>
          <w:b w:val="false"/>
          <w:spacing w:val="-6"/>
          <w:sz w:val="28"/>
          <w:szCs w:val="28"/>
        </w:rPr>
        <w:t>1.3. Квалифицированная ЭП - вид усиленной электронной подписи, принадлежность которой лицу подтверждена квалифицированным сертификатом ключа проверки ЭП, соответствующий требованиям, установленным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ЭП.</w:t>
      </w:r>
    </w:p>
    <w:p>
      <w:pPr>
        <w:pStyle w:val="Normal"/>
        <w:shd w:val="clear" w:color="auto" w:fill="FFFFFF"/>
        <w:tabs>
          <w:tab w:val="clear" w:pos="708"/>
          <w:tab w:val="left" w:pos="341" w:leader="none"/>
        </w:tabs>
        <w:spacing w:lineRule="auto" w:line="276"/>
        <w:ind w:firstLine="709" w:right="5"/>
        <w:jc w:val="both"/>
        <w:rPr>
          <w:b w:val="false"/>
          <w:sz w:val="28"/>
          <w:szCs w:val="28"/>
        </w:rPr>
      </w:pPr>
      <w:r>
        <w:rPr>
          <w:b w:val="false"/>
          <w:spacing w:val="-6"/>
          <w:sz w:val="28"/>
          <w:szCs w:val="28"/>
        </w:rPr>
        <w:t>Владелец сертификата ключа подписи – уполномоченное на подписание электронного документа лицо, на имя которого Удостоверяющим центром выдан сертификат ключа подписи и которое владеет соответствующим ключом электронной подписи, позволяющим с помощью средств электронной подписи создавать свою электронную подпись в электронных</w:t>
      </w:r>
      <w:r>
        <w:rPr>
          <w:b w:val="false"/>
          <w:sz w:val="28"/>
          <w:szCs w:val="28"/>
        </w:rPr>
        <w:t xml:space="preserve"> документах (подписывать электронные документы).</w:t>
      </w:r>
    </w:p>
    <w:p>
      <w:pPr>
        <w:pStyle w:val="Normal"/>
        <w:shd w:val="clear" w:color="auto" w:fill="FFFFFF"/>
        <w:tabs>
          <w:tab w:val="clear" w:pos="708"/>
          <w:tab w:val="left" w:pos="341" w:leader="none"/>
        </w:tabs>
        <w:spacing w:lineRule="auto" w:line="276"/>
        <w:ind w:firstLine="709" w:right="10"/>
        <w:jc w:val="both"/>
        <w:rPr>
          <w:b w:val="false"/>
          <w:sz w:val="28"/>
          <w:szCs w:val="28"/>
        </w:rPr>
      </w:pPr>
      <w:r>
        <w:rPr>
          <w:b w:val="false"/>
          <w:sz w:val="28"/>
          <w:szCs w:val="28"/>
        </w:rPr>
        <w:t>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w:t>
      </w:r>
      <w:r>
        <w:rPr>
          <w:b w:val="false"/>
          <w:bCs/>
          <w:sz w:val="28"/>
          <w:szCs w:val="28"/>
        </w:rPr>
        <w:t xml:space="preserve">, </w:t>
      </w:r>
      <w:r>
        <w:rPr>
          <w:b w:val="false"/>
          <w:sz w:val="28"/>
          <w:szCs w:val="28"/>
        </w:rPr>
        <w:t>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pPr>
        <w:pStyle w:val="Normal"/>
        <w:shd w:val="clear" w:color="auto" w:fill="FFFFFF"/>
        <w:tabs>
          <w:tab w:val="clear" w:pos="708"/>
          <w:tab w:val="left" w:pos="341" w:leader="none"/>
        </w:tabs>
        <w:spacing w:lineRule="auto" w:line="276"/>
        <w:ind w:firstLine="709" w:right="10"/>
        <w:jc w:val="both"/>
        <w:rPr>
          <w:b w:val="false"/>
          <w:spacing w:val="-7"/>
          <w:sz w:val="28"/>
          <w:szCs w:val="28"/>
        </w:rPr>
      </w:pPr>
      <w:r>
        <w:rPr>
          <w:b w:val="false"/>
          <w:sz w:val="28"/>
          <w:szCs w:val="28"/>
        </w:rPr>
        <w:t>1.4. Электронный документооборот (ЭДО) - процесс обмена электронными документами, подписанными ЭП, между Сторонами по телекоммуникационным каналам связи (далее - ТКС) в порядке, установленном настоящим соглашением.</w:t>
      </w:r>
    </w:p>
    <w:p>
      <w:pPr>
        <w:pStyle w:val="Normal"/>
        <w:widowControl w:val="false"/>
        <w:numPr>
          <w:ilvl w:val="0"/>
          <w:numId w:val="3"/>
        </w:numPr>
        <w:shd w:val="clear" w:color="auto" w:fill="FFFFFF"/>
        <w:tabs>
          <w:tab w:val="clear" w:pos="708"/>
          <w:tab w:val="left" w:pos="379" w:leader="none"/>
        </w:tabs>
        <w:spacing w:lineRule="auto" w:line="276"/>
        <w:ind w:firstLine="709" w:right="10"/>
        <w:jc w:val="both"/>
        <w:rPr>
          <w:b w:val="false"/>
          <w:spacing w:val="-7"/>
          <w:sz w:val="28"/>
          <w:szCs w:val="28"/>
        </w:rPr>
      </w:pPr>
      <w:r>
        <w:rPr>
          <w:b w:val="false"/>
          <w:sz w:val="28"/>
          <w:szCs w:val="28"/>
        </w:rPr>
        <w:t xml:space="preserve">  </w:t>
      </w:r>
      <w:r>
        <w:rPr>
          <w:b w:val="false"/>
          <w:sz w:val="28"/>
          <w:szCs w:val="28"/>
        </w:rPr>
        <w:t>Оператор - специализированная организация, обеспечивающая обмен открытой и конфиденциальной информацией по ТКС, фиксирующая факт и дату направления и получения информации, в рамках электронного документооборота между Сторонами, за исключением случаев прямого обмена.</w:t>
      </w:r>
    </w:p>
    <w:p>
      <w:pPr>
        <w:pStyle w:val="Normal"/>
        <w:widowControl w:val="false"/>
        <w:numPr>
          <w:ilvl w:val="0"/>
          <w:numId w:val="3"/>
        </w:numPr>
        <w:shd w:val="clear" w:color="auto" w:fill="FFFFFF"/>
        <w:tabs>
          <w:tab w:val="clear" w:pos="708"/>
          <w:tab w:val="left" w:pos="379" w:leader="none"/>
        </w:tabs>
        <w:spacing w:lineRule="auto" w:line="276"/>
        <w:ind w:firstLine="709" w:right="10"/>
        <w:jc w:val="both"/>
        <w:rPr>
          <w:b w:val="false"/>
          <w:spacing w:val="-6"/>
          <w:sz w:val="28"/>
          <w:szCs w:val="28"/>
        </w:rPr>
      </w:pPr>
      <w:r>
        <w:rPr>
          <w:b w:val="false"/>
          <w:sz w:val="28"/>
          <w:szCs w:val="28"/>
        </w:rPr>
        <w:t xml:space="preserve">  </w:t>
      </w:r>
      <w:r>
        <w:rPr>
          <w:b w:val="false"/>
          <w:sz w:val="28"/>
          <w:szCs w:val="28"/>
        </w:rPr>
        <w:t>Направляющая Сторона – Сторона-1 или Сторона-2, направляющая документ в электронном виде по ТКС другой Стороне.</w:t>
      </w:r>
    </w:p>
    <w:p>
      <w:pPr>
        <w:pStyle w:val="Normal"/>
        <w:widowControl w:val="false"/>
        <w:numPr>
          <w:ilvl w:val="0"/>
          <w:numId w:val="3"/>
        </w:numPr>
        <w:shd w:val="clear" w:color="auto" w:fill="FFFFFF"/>
        <w:tabs>
          <w:tab w:val="clear" w:pos="708"/>
          <w:tab w:val="left" w:pos="379" w:leader="none"/>
        </w:tabs>
        <w:spacing w:lineRule="auto" w:line="276"/>
        <w:ind w:firstLine="709" w:right="10"/>
        <w:jc w:val="both"/>
        <w:rPr>
          <w:b w:val="false"/>
          <w:spacing w:val="-7"/>
          <w:sz w:val="28"/>
          <w:szCs w:val="28"/>
        </w:rPr>
      </w:pPr>
      <w:r>
        <w:rPr>
          <w:b w:val="false"/>
          <w:sz w:val="28"/>
          <w:szCs w:val="28"/>
        </w:rPr>
        <w:t xml:space="preserve"> </w:t>
      </w:r>
      <w:r>
        <w:rPr>
          <w:b w:val="false"/>
          <w:sz w:val="28"/>
          <w:szCs w:val="28"/>
        </w:rPr>
        <w:t>Получающая Сторона – Сторона-1 или Сторона-2, получающая от Направляющей Стороны документ в электронном виде по ТКС.</w:t>
      </w:r>
    </w:p>
    <w:p>
      <w:pPr>
        <w:pStyle w:val="Normal"/>
        <w:widowControl w:val="false"/>
        <w:numPr>
          <w:ilvl w:val="0"/>
          <w:numId w:val="4"/>
        </w:numPr>
        <w:shd w:val="clear" w:color="auto" w:fill="FFFFFF"/>
        <w:tabs>
          <w:tab w:val="clear" w:pos="708"/>
          <w:tab w:val="left" w:pos="326" w:leader="none"/>
        </w:tabs>
        <w:spacing w:lineRule="auto" w:line="276"/>
        <w:ind w:firstLine="709" w:right="10"/>
        <w:jc w:val="both"/>
        <w:rPr>
          <w:b w:val="false"/>
          <w:spacing w:val="-6"/>
          <w:sz w:val="28"/>
          <w:szCs w:val="28"/>
        </w:rPr>
      </w:pPr>
      <w:r>
        <w:rPr>
          <w:b w:val="false"/>
          <w:sz w:val="28"/>
          <w:szCs w:val="28"/>
        </w:rPr>
        <w:t xml:space="preserve"> </w:t>
      </w:r>
      <w:r>
        <w:rPr>
          <w:b w:val="false"/>
          <w:sz w:val="28"/>
          <w:szCs w:val="28"/>
        </w:rPr>
        <w:t>Документ – электронный документ или совокупность различных электронных документов, которыми обмениваются Стороны настоящего Соглашения в соответствии со Сферой действия (Приложение № 1 к настоящему соглашению).</w:t>
      </w:r>
    </w:p>
    <w:p>
      <w:pPr>
        <w:pStyle w:val="Normal"/>
        <w:widowControl w:val="false"/>
        <w:numPr>
          <w:ilvl w:val="0"/>
          <w:numId w:val="4"/>
        </w:numPr>
        <w:shd w:val="clear" w:color="auto" w:fill="FFFFFF"/>
        <w:tabs>
          <w:tab w:val="clear" w:pos="708"/>
          <w:tab w:val="left" w:pos="326" w:leader="none"/>
        </w:tabs>
        <w:spacing w:lineRule="auto" w:line="276"/>
        <w:ind w:firstLine="709" w:right="10"/>
        <w:jc w:val="both"/>
        <w:rPr>
          <w:b w:val="false"/>
          <w:spacing w:val="-7"/>
          <w:sz w:val="28"/>
          <w:szCs w:val="28"/>
        </w:rPr>
      </w:pPr>
      <w:r>
        <w:rPr>
          <w:b w:val="false"/>
          <w:sz w:val="28"/>
          <w:szCs w:val="28"/>
        </w:rPr>
        <w:t xml:space="preserve"> </w:t>
      </w:r>
      <w:r>
        <w:rPr>
          <w:b w:val="false"/>
          <w:sz w:val="28"/>
          <w:szCs w:val="28"/>
        </w:rPr>
        <w:t>Прямой обмен - обмен электронными документами между Сторонами по ТКС без участия Оператора.</w:t>
      </w:r>
    </w:p>
    <w:p>
      <w:pPr>
        <w:pStyle w:val="Normal"/>
        <w:widowControl w:val="false"/>
        <w:numPr>
          <w:ilvl w:val="0"/>
          <w:numId w:val="4"/>
        </w:numPr>
        <w:shd w:val="clear" w:color="auto" w:fill="FFFFFF"/>
        <w:tabs>
          <w:tab w:val="clear" w:pos="708"/>
          <w:tab w:val="left" w:pos="326" w:leader="none"/>
        </w:tabs>
        <w:spacing w:lineRule="auto" w:line="276"/>
        <w:ind w:firstLine="709" w:right="10"/>
        <w:jc w:val="both"/>
        <w:rPr>
          <w:b w:val="false"/>
          <w:spacing w:val="-7"/>
          <w:sz w:val="28"/>
          <w:szCs w:val="28"/>
        </w:rPr>
      </w:pPr>
      <w:r>
        <w:rPr>
          <w:b w:val="false"/>
          <w:sz w:val="28"/>
          <w:szCs w:val="28"/>
        </w:rPr>
        <w:t xml:space="preserve"> </w:t>
      </w:r>
      <w:r>
        <w:rPr>
          <w:b w:val="false"/>
          <w:sz w:val="28"/>
          <w:szCs w:val="28"/>
        </w:rPr>
        <w:t>Формализованные электронные документы – документ в виде файла с расширением xml, т.е. с регламентированным набором полей и реквизитов, созданного по формату, утвержденному ФНС или разработанному участниками ЭДО для собственного удобства.</w:t>
      </w:r>
    </w:p>
    <w:p>
      <w:pPr>
        <w:pStyle w:val="Normal"/>
        <w:widowControl w:val="false"/>
        <w:numPr>
          <w:ilvl w:val="0"/>
          <w:numId w:val="4"/>
        </w:numPr>
        <w:shd w:val="clear" w:color="auto" w:fill="FFFFFF"/>
        <w:tabs>
          <w:tab w:val="clear" w:pos="708"/>
          <w:tab w:val="left" w:pos="326" w:leader="none"/>
        </w:tabs>
        <w:spacing w:lineRule="auto" w:line="276"/>
        <w:ind w:firstLine="709" w:right="10"/>
        <w:jc w:val="both"/>
        <w:rPr>
          <w:b w:val="false"/>
          <w:spacing w:val="-7"/>
          <w:sz w:val="28"/>
          <w:szCs w:val="28"/>
        </w:rPr>
      </w:pPr>
      <w:r>
        <w:rPr>
          <w:b w:val="false"/>
          <w:sz w:val="28"/>
          <w:szCs w:val="28"/>
        </w:rPr>
        <w:t xml:space="preserve"> </w:t>
      </w:r>
      <w:r>
        <w:rPr>
          <w:b w:val="false"/>
          <w:sz w:val="28"/>
          <w:szCs w:val="28"/>
        </w:rPr>
        <w:t xml:space="preserve">Неформализованные документы – электронные документы, созданные в формате, отличном от xml. Неформализованные электронные документы, подписанные усиленной квалифицированной электронной подписью, также являются юридически значимыми. К неформализованным документам относятся, в том числе и договоры/соглашения, которые будут заключаться Сторонами, а также документы, связанные с их исполнением. </w:t>
      </w:r>
    </w:p>
    <w:p>
      <w:pPr>
        <w:pStyle w:val="Normal"/>
        <w:widowControl w:val="false"/>
        <w:numPr>
          <w:ilvl w:val="0"/>
          <w:numId w:val="4"/>
        </w:numPr>
        <w:shd w:val="clear" w:color="auto" w:fill="FFFFFF"/>
        <w:tabs>
          <w:tab w:val="clear" w:pos="708"/>
          <w:tab w:val="left" w:pos="326" w:leader="none"/>
        </w:tabs>
        <w:spacing w:lineRule="auto" w:line="276"/>
        <w:ind w:firstLine="709" w:right="10"/>
        <w:jc w:val="both"/>
        <w:rPr>
          <w:b w:val="false"/>
          <w:spacing w:val="-7"/>
          <w:sz w:val="28"/>
          <w:szCs w:val="28"/>
        </w:rPr>
      </w:pPr>
      <w:r>
        <w:rPr>
          <w:b w:val="false"/>
          <w:sz w:val="28"/>
          <w:szCs w:val="28"/>
        </w:rPr>
        <w:t xml:space="preserve"> </w:t>
      </w:r>
      <w:r>
        <w:rPr>
          <w:b w:val="false"/>
          <w:sz w:val="28"/>
          <w:szCs w:val="28"/>
        </w:rPr>
        <w:t>Пакет документов - несколько связанных между собой электронных документов.</w:t>
      </w:r>
    </w:p>
    <w:p>
      <w:pPr>
        <w:pStyle w:val="Normal"/>
        <w:widowControl w:val="false"/>
        <w:numPr>
          <w:ilvl w:val="0"/>
          <w:numId w:val="4"/>
        </w:numPr>
        <w:shd w:val="clear" w:color="auto" w:fill="FFFFFF"/>
        <w:tabs>
          <w:tab w:val="clear" w:pos="708"/>
          <w:tab w:val="left" w:pos="326" w:leader="none"/>
        </w:tabs>
        <w:spacing w:lineRule="auto" w:line="276"/>
        <w:ind w:firstLine="709" w:right="10"/>
        <w:jc w:val="both"/>
        <w:rPr>
          <w:b w:val="false"/>
          <w:spacing w:val="-7"/>
          <w:sz w:val="28"/>
          <w:szCs w:val="28"/>
        </w:rPr>
      </w:pPr>
      <w:r>
        <w:rPr>
          <w:b w:val="false"/>
          <w:sz w:val="28"/>
          <w:szCs w:val="28"/>
        </w:rPr>
        <w:t xml:space="preserve"> </w:t>
      </w:r>
      <w:r>
        <w:rPr>
          <w:b w:val="false"/>
          <w:sz w:val="28"/>
          <w:szCs w:val="28"/>
        </w:rPr>
        <w:t>Удостоверяющий центр - юридическое лицо, индивидуальный предприниматель либо государственный орган или орган местного самоуправления, выдавший сертификат ключей проверки электронных подписей для Сторон соглашения.</w:t>
      </w:r>
    </w:p>
    <w:p>
      <w:pPr>
        <w:pStyle w:val="Normal"/>
        <w:shd w:val="clear" w:color="auto" w:fill="FFFFFF"/>
        <w:tabs>
          <w:tab w:val="clear" w:pos="708"/>
          <w:tab w:val="left" w:pos="206" w:leader="none"/>
        </w:tabs>
        <w:spacing w:lineRule="auto" w:line="276" w:before="120" w:after="0"/>
        <w:ind w:firstLine="709"/>
        <w:jc w:val="center"/>
        <w:rPr>
          <w:b w:val="false"/>
          <w:sz w:val="28"/>
          <w:szCs w:val="28"/>
        </w:rPr>
      </w:pPr>
      <w:r>
        <w:rPr>
          <w:b w:val="false"/>
          <w:spacing w:val="-4"/>
          <w:sz w:val="28"/>
          <w:szCs w:val="28"/>
        </w:rPr>
        <w:t>2.</w:t>
      </w:r>
      <w:r>
        <w:rPr>
          <w:b w:val="false"/>
          <w:sz w:val="28"/>
          <w:szCs w:val="28"/>
        </w:rPr>
        <w:t>ПРЕДМЕТ СОГЛАШЕНИЯ</w:t>
      </w:r>
    </w:p>
    <w:p>
      <w:pPr>
        <w:pStyle w:val="Normal"/>
        <w:widowControl w:val="false"/>
        <w:numPr>
          <w:ilvl w:val="0"/>
          <w:numId w:val="5"/>
        </w:numPr>
        <w:shd w:val="clear" w:color="auto" w:fill="FFFFFF"/>
        <w:tabs>
          <w:tab w:val="clear" w:pos="708"/>
          <w:tab w:val="left" w:pos="341" w:leader="none"/>
        </w:tabs>
        <w:spacing w:lineRule="auto" w:line="276" w:before="120" w:after="0"/>
        <w:ind w:firstLine="709" w:right="10"/>
        <w:jc w:val="both"/>
        <w:rPr>
          <w:b w:val="false"/>
          <w:spacing w:val="-2"/>
          <w:sz w:val="28"/>
          <w:szCs w:val="28"/>
        </w:rPr>
      </w:pPr>
      <w:r>
        <w:rPr>
          <w:b w:val="false"/>
          <w:sz w:val="28"/>
          <w:szCs w:val="28"/>
        </w:rPr>
        <w:t> </w:t>
      </w:r>
      <w:r>
        <w:rPr>
          <w:b w:val="false"/>
          <w:sz w:val="28"/>
          <w:szCs w:val="28"/>
        </w:rPr>
        <w:t xml:space="preserve">Настоящим соглашением Стороны устанавливают условия и порядок организации электронного документооборота при обмене информацией и оформления заключения/изменения/исполнения договора с использованием аналогов собственноручной подписи и печати организации – усиленной квалифицированной электронной подписи. </w:t>
      </w:r>
    </w:p>
    <w:p>
      <w:pPr>
        <w:pStyle w:val="Normal"/>
        <w:widowControl w:val="false"/>
        <w:numPr>
          <w:ilvl w:val="0"/>
          <w:numId w:val="5"/>
        </w:numPr>
        <w:shd w:val="clear" w:color="auto" w:fill="FFFFFF"/>
        <w:tabs>
          <w:tab w:val="clear" w:pos="708"/>
          <w:tab w:val="left" w:pos="341" w:leader="none"/>
        </w:tabs>
        <w:spacing w:lineRule="auto" w:line="276" w:before="120" w:after="0"/>
        <w:ind w:firstLine="709" w:right="10"/>
        <w:jc w:val="both"/>
        <w:rPr>
          <w:b w:val="false"/>
          <w:spacing w:val="-2"/>
          <w:sz w:val="28"/>
          <w:szCs w:val="28"/>
        </w:rPr>
      </w:pPr>
      <w:r>
        <w:rPr>
          <w:b w:val="false"/>
          <w:sz w:val="28"/>
          <w:szCs w:val="28"/>
        </w:rPr>
        <w:t xml:space="preserve"> </w:t>
      </w:r>
      <w:r>
        <w:rPr>
          <w:b w:val="false"/>
          <w:sz w:val="28"/>
          <w:szCs w:val="28"/>
        </w:rPr>
        <w:t xml:space="preserve">Стороны соглашаются признавать полученные (направленные) электронные документы, подписанные уполномоченным лицом Стороны квалифицированной электронной подписью, равнозначными аналогичным документам на бумажном носителе, подписанным собственноручной подписью и скрепленным печатью (если законодательством для определенного вида документа не установлено требование о составлении документа исключительно на бумажном носителе). Перечень и форматы электронных документов, которыми Стороны обмениваются в рамках заключения/изменения/исполнения договора </w:t>
      </w:r>
      <w:r>
        <w:rPr>
          <w:sz w:val="28"/>
          <w:szCs w:val="28"/>
        </w:rPr>
        <w:t>№ _________ от ______2022 г.</w:t>
      </w:r>
      <w:r>
        <w:rPr>
          <w:b w:val="false"/>
          <w:sz w:val="28"/>
          <w:szCs w:val="28"/>
        </w:rPr>
        <w:t xml:space="preserve"> (далее – Договор) приведены в Приложении №1 к настоящему Соглашению (далее - "Сфера действия") </w:t>
      </w:r>
      <w:r>
        <w:rPr>
          <w:rStyle w:val="FootnoteReference"/>
          <w:b w:val="false"/>
          <w:sz w:val="28"/>
          <w:szCs w:val="28"/>
        </w:rPr>
        <w:footnoteReference w:id="2"/>
      </w:r>
    </w:p>
    <w:p>
      <w:pPr>
        <w:pStyle w:val="Normal"/>
        <w:shd w:val="clear" w:color="auto" w:fill="FFFFFF"/>
        <w:tabs>
          <w:tab w:val="clear" w:pos="708"/>
          <w:tab w:val="left" w:pos="418" w:leader="none"/>
        </w:tabs>
        <w:spacing w:lineRule="auto" w:line="276" w:before="0" w:after="0"/>
        <w:ind w:firstLine="709" w:right="11"/>
        <w:contextualSpacing/>
        <w:jc w:val="both"/>
        <w:rPr>
          <w:b w:val="false"/>
          <w:sz w:val="28"/>
          <w:szCs w:val="28"/>
        </w:rPr>
      </w:pPr>
      <w:r>
        <w:rPr>
          <w:b w:val="false"/>
          <w:spacing w:val="-2"/>
          <w:sz w:val="28"/>
          <w:szCs w:val="28"/>
        </w:rPr>
        <w:t>2.3.</w:t>
      </w:r>
      <w:r>
        <w:rPr>
          <w:b w:val="false"/>
          <w:sz w:val="28"/>
          <w:szCs w:val="28"/>
        </w:rPr>
        <w:tab/>
        <w:t>Электронные документы, которыми обмениваются Стороны настоящего Соглашения, должны быть подписаны усиленной квалифицированной ЭП уполномоченного лица Направляющей стороны. Каждая из Сторон может иметь несколько уполномоченных лиц для обмена информацией по Договору. Каждое уполномоченное лицо должно иметь собственную ЭП, подтвержденную сертификатом ключа проверки ЭП, а также доверенность, либо иной документ, подтверждающий полномочия такого лица (если на подписание ЭД требуется доверенность). При этом Стороны должны обеспечить, что содержание электронного документа соответствует полномочиям лица, его подписавшего.</w:t>
      </w:r>
    </w:p>
    <w:p>
      <w:pPr>
        <w:pStyle w:val="Normal"/>
        <w:widowControl w:val="false"/>
        <w:numPr>
          <w:ilvl w:val="1"/>
          <w:numId w:val="9"/>
        </w:numPr>
        <w:shd w:val="clear" w:color="auto" w:fill="FFFFFF"/>
        <w:tabs>
          <w:tab w:val="clear" w:pos="708"/>
          <w:tab w:val="left" w:pos="341" w:leader="none"/>
        </w:tabs>
        <w:spacing w:lineRule="auto" w:line="276" w:before="120" w:after="0"/>
        <w:ind w:firstLine="709" w:left="0" w:right="11"/>
        <w:contextualSpacing/>
        <w:jc w:val="both"/>
        <w:rPr>
          <w:b w:val="false"/>
          <w:spacing w:val="-2"/>
          <w:sz w:val="28"/>
          <w:szCs w:val="28"/>
        </w:rPr>
      </w:pPr>
      <w:r>
        <w:rPr>
          <w:b w:val="false"/>
          <w:sz w:val="28"/>
          <w:szCs w:val="28"/>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№14н.</w:t>
      </w:r>
    </w:p>
    <w:p>
      <w:pPr>
        <w:pStyle w:val="Normal"/>
        <w:widowControl w:val="false"/>
        <w:numPr>
          <w:ilvl w:val="1"/>
          <w:numId w:val="9"/>
        </w:numPr>
        <w:shd w:val="clear" w:color="auto" w:fill="FFFFFF"/>
        <w:tabs>
          <w:tab w:val="clear" w:pos="708"/>
          <w:tab w:val="left" w:pos="341" w:leader="none"/>
        </w:tabs>
        <w:spacing w:lineRule="auto" w:line="276" w:before="120" w:after="0"/>
        <w:ind w:firstLine="709" w:left="0" w:right="11"/>
        <w:contextualSpacing/>
        <w:jc w:val="both"/>
        <w:rPr>
          <w:b w:val="false"/>
          <w:spacing w:val="-2"/>
          <w:sz w:val="28"/>
          <w:szCs w:val="28"/>
        </w:rPr>
      </w:pPr>
      <w:r>
        <w:rPr>
          <w:b w:val="false"/>
          <w:sz w:val="28"/>
          <w:szCs w:val="28"/>
        </w:rPr>
        <w:t>ЭД изготавливаются, передаются и принимаются Сторонами в электронно-цифровой форме без их последующего обязательного представления на бумажном носителе. Организация ЭДО между Сторонами не исключает использование иных способов изготовления и обмена документами между Сторонами вне Сферы действия настоящего Соглашения.</w:t>
      </w:r>
    </w:p>
    <w:p>
      <w:pPr>
        <w:pStyle w:val="Normal"/>
        <w:widowControl w:val="false"/>
        <w:numPr>
          <w:ilvl w:val="1"/>
          <w:numId w:val="9"/>
        </w:numPr>
        <w:shd w:val="clear" w:color="auto" w:fill="FFFFFF"/>
        <w:tabs>
          <w:tab w:val="clear" w:pos="708"/>
          <w:tab w:val="left" w:pos="341" w:leader="none"/>
        </w:tabs>
        <w:spacing w:lineRule="auto" w:line="276" w:before="120" w:after="0"/>
        <w:ind w:firstLine="709" w:left="0" w:right="11"/>
        <w:contextualSpacing/>
        <w:jc w:val="both"/>
        <w:rPr>
          <w:b w:val="false"/>
          <w:spacing w:val="-2"/>
          <w:sz w:val="28"/>
          <w:szCs w:val="28"/>
        </w:rPr>
      </w:pPr>
      <w:r>
        <w:rPr>
          <w:b w:val="false"/>
          <w:sz w:val="28"/>
          <w:szCs w:val="28"/>
        </w:rPr>
        <w:t>Стороны обязаны письменно и устно информировать друг друга о невозможности обмена документами в электронном виде, подписанными усиленной квалифицированной ЭП (ЭЦП), в частности: в случае технического сбоя информационных систем Стороны, в случае несвоевременного обновления сертификатов ключей ЭП и квалифицированных сертификатов. В период, когда обмен ЭД невозможен, Стороны производят обмен документами на бумажном носителе с подписанием собственноручной подписью.</w:t>
      </w:r>
    </w:p>
    <w:p>
      <w:pPr>
        <w:pStyle w:val="Normal"/>
        <w:shd w:val="clear" w:color="auto" w:fill="FFFFFF"/>
        <w:tabs>
          <w:tab w:val="clear" w:pos="708"/>
          <w:tab w:val="left" w:pos="206" w:leader="none"/>
        </w:tabs>
        <w:spacing w:lineRule="auto" w:line="276" w:before="120" w:after="120"/>
        <w:ind w:firstLine="709"/>
        <w:jc w:val="center"/>
        <w:rPr>
          <w:b w:val="false"/>
          <w:sz w:val="28"/>
          <w:szCs w:val="28"/>
        </w:rPr>
      </w:pPr>
      <w:r>
        <w:rPr>
          <w:b w:val="false"/>
          <w:spacing w:val="-5"/>
          <w:sz w:val="28"/>
          <w:szCs w:val="28"/>
        </w:rPr>
        <w:t>3.</w:t>
      </w:r>
      <w:r>
        <w:rPr>
          <w:b w:val="false"/>
          <w:sz w:val="28"/>
          <w:szCs w:val="28"/>
        </w:rPr>
        <w:t>УСЛОВИЯ ПРИЗНАНИЯ ЭЛЕКТРОННЫХ ДОКУМЕНТОВ РАВНОЗНАЧНЫМИ ДОКУМЕНТАМ НА БУМАЖНОМ НОСИТЕЛЕ</w:t>
      </w:r>
    </w:p>
    <w:p>
      <w:pPr>
        <w:pStyle w:val="Normal"/>
        <w:shd w:val="clear" w:color="auto" w:fill="FFFFFF"/>
        <w:tabs>
          <w:tab w:val="clear" w:pos="708"/>
          <w:tab w:val="left" w:pos="418" w:leader="none"/>
        </w:tabs>
        <w:spacing w:lineRule="auto" w:line="276" w:before="0" w:after="0"/>
        <w:ind w:firstLine="709" w:right="10"/>
        <w:contextualSpacing/>
        <w:jc w:val="both"/>
        <w:rPr>
          <w:b w:val="false"/>
          <w:sz w:val="28"/>
          <w:szCs w:val="28"/>
        </w:rPr>
      </w:pPr>
      <w:r>
        <w:rPr>
          <w:b w:val="false"/>
          <w:spacing w:val="-4"/>
          <w:sz w:val="28"/>
          <w:szCs w:val="28"/>
        </w:rPr>
        <w:t>3.1.</w:t>
      </w:r>
      <w:r>
        <w:rPr>
          <w:b w:val="false"/>
          <w:sz w:val="28"/>
          <w:szCs w:val="28"/>
        </w:rPr>
        <w:tab/>
        <w:t>Подписанный усиленной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pPr>
        <w:pStyle w:val="Normal"/>
        <w:spacing w:lineRule="auto" w:line="276" w:before="0" w:after="0"/>
        <w:ind w:firstLine="709"/>
        <w:contextualSpacing/>
        <w:jc w:val="both"/>
        <w:rPr>
          <w:b w:val="false"/>
          <w:sz w:val="28"/>
          <w:szCs w:val="28"/>
          <w:lang w:eastAsia="en-US"/>
        </w:rPr>
      </w:pPr>
      <w:r>
        <w:rPr>
          <w:b w:val="false"/>
          <w:sz w:val="28"/>
          <w:szCs w:val="28"/>
          <w:lang w:eastAsia="en-US"/>
        </w:rPr>
        <w:t>- сертификат ключа проверки ЭП создан и выдан аккредитованным удостоверяющим центром, аккредитация которого действительна на день выдачи указанного сертификата;</w:t>
      </w:r>
    </w:p>
    <w:p>
      <w:pPr>
        <w:pStyle w:val="Normal"/>
        <w:spacing w:lineRule="auto" w:line="276"/>
        <w:ind w:firstLine="709"/>
        <w:jc w:val="both"/>
        <w:rPr>
          <w:b w:val="false"/>
          <w:sz w:val="28"/>
          <w:szCs w:val="28"/>
          <w:lang w:eastAsia="en-US"/>
        </w:rPr>
      </w:pPr>
      <w:r>
        <w:rPr>
          <w:b w:val="false"/>
          <w:sz w:val="28"/>
          <w:szCs w:val="28"/>
          <w:lang w:eastAsia="en-US"/>
        </w:rPr>
        <w:t>- сертификат ключа проверки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pPr>
        <w:pStyle w:val="Normal"/>
        <w:spacing w:lineRule="auto" w:line="276"/>
        <w:ind w:firstLine="709"/>
        <w:jc w:val="both"/>
        <w:rPr>
          <w:b w:val="false"/>
          <w:sz w:val="28"/>
          <w:szCs w:val="28"/>
          <w:lang w:eastAsia="en-US"/>
        </w:rPr>
      </w:pPr>
      <w:r>
        <w:rPr>
          <w:b w:val="false"/>
          <w:sz w:val="28"/>
          <w:szCs w:val="28"/>
          <w:lang w:eastAsia="en-US"/>
        </w:rPr>
        <w:t>- имеется положительный результат проверки принадлежности владельцу сертификата ключа проверки ЭП, с помощью которой подписан данный ЭД и подтверждено отсутствие изменений, внесенных в этот документ после его подписания. При этом проверка осуществляется с использованием средств ЭП, имеющих подтверждение соответствия требованиям, установленным законодательством, и с использованием сертификата ключа проверки ЭП лица, подписавшего ЭД;</w:t>
      </w:r>
    </w:p>
    <w:p>
      <w:pPr>
        <w:pStyle w:val="Normal"/>
        <w:spacing w:lineRule="auto" w:line="276"/>
        <w:ind w:firstLine="709"/>
        <w:jc w:val="both"/>
        <w:rPr>
          <w:b w:val="false"/>
          <w:sz w:val="28"/>
          <w:szCs w:val="28"/>
          <w:lang w:eastAsia="en-US"/>
        </w:rPr>
      </w:pPr>
      <w:r>
        <w:rPr>
          <w:b w:val="false"/>
          <w:sz w:val="28"/>
          <w:szCs w:val="28"/>
          <w:lang w:eastAsia="en-US"/>
        </w:rPr>
        <w:t>- ЭД относится к Сфере действия, предусмотренной Приложением №1 к настоящему Соглашению, а ЭП, с помощью которой он подписан, используется с учетом ограничений, содержащихся в сертификате ключа проверки ЭП лица, подписывающего электронный документ (если такие ограничения установлены);</w:t>
      </w:r>
    </w:p>
    <w:p>
      <w:pPr>
        <w:pStyle w:val="Normal"/>
        <w:spacing w:lineRule="auto" w:line="276" w:before="0" w:after="0"/>
        <w:ind w:firstLine="709"/>
        <w:contextualSpacing/>
        <w:jc w:val="both"/>
        <w:rPr>
          <w:b w:val="false"/>
          <w:sz w:val="28"/>
          <w:szCs w:val="28"/>
          <w:lang w:eastAsia="en-US"/>
        </w:rPr>
      </w:pPr>
      <w:r>
        <w:rPr>
          <w:b w:val="false"/>
          <w:sz w:val="28"/>
          <w:szCs w:val="28"/>
          <w:lang w:eastAsia="en-US"/>
        </w:rPr>
        <w:t>- формализованный ЭД соответствует установленным правилам, электронный документ содержит все обязательные реквизиты, предусмотренные действующим законодательством РФ и настоящим соглашением.</w:t>
      </w:r>
    </w:p>
    <w:p>
      <w:pPr>
        <w:pStyle w:val="Normal"/>
        <w:widowControl w:val="false"/>
        <w:numPr>
          <w:ilvl w:val="0"/>
          <w:numId w:val="6"/>
        </w:numPr>
        <w:shd w:val="clear" w:color="auto" w:fill="FFFFFF"/>
        <w:tabs>
          <w:tab w:val="clear" w:pos="708"/>
          <w:tab w:val="left" w:pos="331" w:leader="none"/>
        </w:tabs>
        <w:spacing w:lineRule="auto" w:line="276" w:before="0" w:after="0"/>
        <w:ind w:firstLine="709" w:right="10"/>
        <w:contextualSpacing/>
        <w:jc w:val="both"/>
        <w:rPr>
          <w:b w:val="false"/>
          <w:spacing w:val="-3"/>
          <w:sz w:val="28"/>
          <w:szCs w:val="28"/>
        </w:rPr>
      </w:pPr>
      <w:r>
        <w:rPr>
          <w:b w:val="false"/>
          <w:sz w:val="28"/>
          <w:szCs w:val="28"/>
        </w:rPr>
        <w:t xml:space="preserve"> </w:t>
      </w:r>
      <w:r>
        <w:rPr>
          <w:b w:val="false"/>
          <w:sz w:val="28"/>
          <w:szCs w:val="28"/>
        </w:rPr>
        <w:t>При соблюдении условий, приведенных выше в п. 3.1., а также при соблюдении сроков предоставления документов в соответствии с Договором, ЭД должен свидетельствовать о надлежащем оформлении заключения/изменения/исполнения Договора и приниматься Сторонами в качестве заключенного договора/дополнительного соглашения, приниматься к учету в качестве первичного учетного документа (для целей бухгалтерского и налогового учета), использоваться для осуществления расчетов между Сторонами, использоваться в качестве доказательства в судебных разбирательствах, предоставляться в государственные органы по запросам последних в электронном виде или в виде бумажных копий. При этом Стороны обязаны обеспечивать правильность оформления электронных документов, предназначенных для обмена. В случае неправильно оформленных ЭД Получающая Сторона вправе не принимать их и потребовать исправления. При не предоставлении исправленного документа в течение двух рабочих дней ЭД считается не представленным.</w:t>
      </w:r>
    </w:p>
    <w:p>
      <w:pPr>
        <w:pStyle w:val="Normal"/>
        <w:widowControl w:val="false"/>
        <w:numPr>
          <w:ilvl w:val="0"/>
          <w:numId w:val="6"/>
        </w:numPr>
        <w:shd w:val="clear" w:color="auto" w:fill="FFFFFF"/>
        <w:tabs>
          <w:tab w:val="clear" w:pos="708"/>
          <w:tab w:val="left" w:pos="331" w:leader="none"/>
        </w:tabs>
        <w:spacing w:lineRule="auto" w:line="276" w:before="0" w:after="0"/>
        <w:ind w:firstLine="709" w:right="10"/>
        <w:contextualSpacing/>
        <w:jc w:val="both"/>
        <w:rPr>
          <w:b w:val="false"/>
          <w:spacing w:val="-3"/>
          <w:sz w:val="28"/>
          <w:szCs w:val="28"/>
        </w:rPr>
      </w:pPr>
      <w:r>
        <w:rPr>
          <w:b w:val="false"/>
          <w:spacing w:val="-3"/>
          <w:sz w:val="28"/>
          <w:szCs w:val="28"/>
        </w:rPr>
        <w:t xml:space="preserve"> </w:t>
      </w:r>
      <w:r>
        <w:rPr>
          <w:b w:val="false"/>
          <w:sz w:val="28"/>
          <w:szCs w:val="28"/>
        </w:rPr>
        <w:t xml:space="preserve">Для корректной адресации документа и маршрутизации задач отправка электронных документов осуществляется в соответствии с Приложением </w:t>
      </w:r>
      <w:r>
        <w:rPr>
          <w:b w:val="false"/>
          <w:sz w:val="28"/>
          <w:szCs w:val="28"/>
          <w:lang w:eastAsia="en-US"/>
        </w:rPr>
        <w:t xml:space="preserve">№ 2 и </w:t>
      </w:r>
      <w:r>
        <w:rPr>
          <w:b w:val="false"/>
          <w:sz w:val="28"/>
          <w:szCs w:val="28"/>
        </w:rPr>
        <w:t xml:space="preserve">инструкцией Стороны-1 по подключению к электронному документообороту, направляемой Стороне-2 после заключения настоящего соглашения, но до начала обмена ЭД.  </w:t>
      </w:r>
    </w:p>
    <w:p>
      <w:pPr>
        <w:pStyle w:val="Normal"/>
        <w:widowControl w:val="false"/>
        <w:numPr>
          <w:ilvl w:val="0"/>
          <w:numId w:val="6"/>
        </w:numPr>
        <w:shd w:val="clear" w:color="auto" w:fill="FFFFFF"/>
        <w:tabs>
          <w:tab w:val="clear" w:pos="708"/>
          <w:tab w:val="left" w:pos="331" w:leader="none"/>
        </w:tabs>
        <w:spacing w:lineRule="auto" w:line="276" w:before="0" w:after="0"/>
        <w:ind w:firstLine="709" w:right="10"/>
        <w:contextualSpacing/>
        <w:jc w:val="both"/>
        <w:rPr>
          <w:b w:val="false"/>
          <w:spacing w:val="-3"/>
          <w:sz w:val="28"/>
          <w:szCs w:val="28"/>
        </w:rPr>
      </w:pPr>
      <w:r>
        <w:rPr>
          <w:b w:val="false"/>
          <w:spacing w:val="-3"/>
          <w:sz w:val="28"/>
          <w:szCs w:val="28"/>
        </w:rPr>
        <w:t xml:space="preserve"> </w:t>
      </w:r>
      <w:r>
        <w:rPr>
          <w:b w:val="false"/>
          <w:spacing w:val="-3"/>
          <w:sz w:val="28"/>
          <w:szCs w:val="28"/>
        </w:rPr>
        <w:t>Подписание электронного документа осуществляется путем последовательного подписания соответствующего электронного документа каждой из Сторон. При получении документа незамедлительно проводится проверка ЭП.</w:t>
      </w:r>
    </w:p>
    <w:p>
      <w:pPr>
        <w:pStyle w:val="Normal"/>
        <w:shd w:val="clear" w:color="auto" w:fill="FFFFFF"/>
        <w:tabs>
          <w:tab w:val="clear" w:pos="708"/>
          <w:tab w:val="left" w:pos="331" w:leader="none"/>
        </w:tabs>
        <w:spacing w:lineRule="auto" w:line="276" w:before="0" w:after="0"/>
        <w:ind w:firstLine="709" w:right="10"/>
        <w:contextualSpacing/>
        <w:jc w:val="both"/>
        <w:rPr>
          <w:b w:val="false"/>
          <w:spacing w:val="-3"/>
          <w:sz w:val="28"/>
          <w:szCs w:val="28"/>
        </w:rPr>
      </w:pPr>
      <w:r>
        <w:rPr>
          <w:b w:val="false"/>
          <w:spacing w:val="-3"/>
          <w:sz w:val="28"/>
          <w:szCs w:val="28"/>
        </w:rPr>
        <w:t xml:space="preserve">Доказательством подписания электронного документа Получающей стороной является ЭП получающей стороны с идентификатором подписанного документа - повторного приложения самого документа, подписанного Направляющей стороной, в данном случае не требуется, если иные требования не предъявляются оператором ЭДО. </w:t>
      </w:r>
    </w:p>
    <w:p>
      <w:pPr>
        <w:pStyle w:val="Normal"/>
        <w:shd w:val="clear" w:color="auto" w:fill="FFFFFF"/>
        <w:tabs>
          <w:tab w:val="clear" w:pos="708"/>
          <w:tab w:val="left" w:pos="331" w:leader="none"/>
        </w:tabs>
        <w:spacing w:lineRule="auto" w:line="276" w:before="0" w:after="0"/>
        <w:ind w:firstLine="709" w:right="10"/>
        <w:contextualSpacing/>
        <w:jc w:val="both"/>
        <w:rPr>
          <w:b w:val="false"/>
          <w:spacing w:val="-3"/>
          <w:sz w:val="28"/>
          <w:szCs w:val="28"/>
        </w:rPr>
      </w:pPr>
      <w:r>
        <w:rPr>
          <w:b w:val="false"/>
          <w:spacing w:val="-3"/>
          <w:sz w:val="28"/>
          <w:szCs w:val="28"/>
        </w:rPr>
        <w:t>В случае подписания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pPr>
        <w:pStyle w:val="Normal"/>
        <w:shd w:val="clear" w:color="auto" w:fill="FFFFFF"/>
        <w:tabs>
          <w:tab w:val="clear" w:pos="708"/>
          <w:tab w:val="left" w:pos="331" w:leader="none"/>
        </w:tabs>
        <w:spacing w:lineRule="auto" w:line="276" w:before="0" w:after="0"/>
        <w:ind w:firstLine="709" w:right="10"/>
        <w:contextualSpacing/>
        <w:jc w:val="both"/>
        <w:rPr>
          <w:b w:val="false"/>
          <w:spacing w:val="-3"/>
          <w:sz w:val="28"/>
          <w:szCs w:val="28"/>
        </w:rPr>
      </w:pPr>
      <w:r>
        <w:rPr>
          <w:b w:val="false"/>
          <w:spacing w:val="-3"/>
          <w:sz w:val="28"/>
          <w:szCs w:val="28"/>
        </w:rPr>
        <w:t>3.5. Стороны принимают к обработке электронные документы, подписанные электронной подписью, если в результате проверки электронного документа подтверждена корректность электронной подписи подписывающей Стороны, и вправе не принимать ЭД, если корректность электронной подписи не подтверждена.</w:t>
      </w:r>
    </w:p>
    <w:p>
      <w:pPr>
        <w:pStyle w:val="Normal"/>
        <w:spacing w:lineRule="auto" w:line="276" w:before="0" w:after="0"/>
        <w:ind w:firstLine="709"/>
        <w:contextualSpacing/>
        <w:jc w:val="both"/>
        <w:rPr>
          <w:b w:val="false"/>
          <w:sz w:val="28"/>
          <w:szCs w:val="28"/>
          <w:lang w:eastAsia="en-US"/>
        </w:rPr>
      </w:pPr>
      <w:r>
        <w:rPr>
          <w:b w:val="false"/>
          <w:spacing w:val="-3"/>
          <w:sz w:val="28"/>
          <w:szCs w:val="28"/>
        </w:rPr>
        <w:t>3.6.</w:t>
      </w:r>
      <w:r>
        <w:rPr>
          <w:b w:val="false"/>
          <w:sz w:val="28"/>
          <w:szCs w:val="28"/>
        </w:rPr>
        <w:tab/>
      </w:r>
      <w:r>
        <w:rPr>
          <w:b w:val="false"/>
          <w:sz w:val="28"/>
          <w:szCs w:val="28"/>
          <w:lang w:eastAsia="en-US"/>
        </w:rPr>
        <w:t xml:space="preserve">Каждая из Сторон несет ответственность за своевременное обновление ключей и сертификатов, обеспечение конфиденциальности ключей усиленной квалифицированной ЭП, недопущение использования принадлежащих ей ключей без ее согласия, а также недопущение использование ключей лицами, не указанными в соответствующем сертификате ключа проверки усиленной квалифицированной ЭП. Каждый сертификат ключа проверки усиленной квалифицированной ЭП должен отражать наименование Стороны настоящего соглашения, должность и полные фамилию, имя, отчество надлежаще уполномоченного представителя Стороны настоящего соглашения. Каждая Сторона обязуется своевременно изымать (переоформлять) ключи и сертификаты с данными лиц, полномочия которых на представление интересов Стороны с использованием усиленной квалифицированной ЭП прекращены и сообщать об этом другой Стороне. </w:t>
      </w:r>
    </w:p>
    <w:p>
      <w:pPr>
        <w:pStyle w:val="Normal"/>
        <w:shd w:val="clear" w:color="auto" w:fill="FFFFFF"/>
        <w:tabs>
          <w:tab w:val="clear" w:pos="708"/>
          <w:tab w:val="left" w:pos="331" w:leader="none"/>
        </w:tabs>
        <w:spacing w:lineRule="auto" w:line="276" w:before="0" w:after="0"/>
        <w:ind w:firstLine="709" w:right="5"/>
        <w:contextualSpacing/>
        <w:jc w:val="both"/>
        <w:rPr>
          <w:b w:val="false"/>
          <w:sz w:val="28"/>
          <w:szCs w:val="28"/>
          <w:lang w:eastAsia="en-US"/>
        </w:rPr>
      </w:pPr>
      <w:r>
        <w:rPr>
          <w:b w:val="false"/>
          <w:sz w:val="28"/>
          <w:szCs w:val="28"/>
          <w:lang w:eastAsia="en-US"/>
        </w:rPr>
        <w:t xml:space="preserve">В случае если ЭД был подписан лицом, чьи полномочия были прекращены на момент подписания ЭД, ЭД документ подлежит аннулированию. </w:t>
      </w:r>
    </w:p>
    <w:p>
      <w:pPr>
        <w:pStyle w:val="Normal"/>
        <w:shd w:val="clear" w:color="auto" w:fill="FFFFFF"/>
        <w:tabs>
          <w:tab w:val="clear" w:pos="708"/>
          <w:tab w:val="left" w:pos="331" w:leader="none"/>
        </w:tabs>
        <w:spacing w:lineRule="auto" w:line="276" w:before="0" w:after="0"/>
        <w:ind w:firstLine="709" w:right="5"/>
        <w:contextualSpacing/>
        <w:jc w:val="both"/>
        <w:rPr>
          <w:b w:val="false"/>
          <w:strike/>
          <w:sz w:val="28"/>
          <w:szCs w:val="28"/>
        </w:rPr>
      </w:pPr>
      <w:r>
        <w:rPr>
          <w:b w:val="false"/>
          <w:sz w:val="28"/>
          <w:szCs w:val="28"/>
        </w:rPr>
        <w:t>Сторона, получившая ЭД, подписанный ЭП, добросовестно полагается на то, что ЭД составлен в соответствии с требованиями законодательства и условиями настоящего Соглашения, ЭД подписан уполномоченным лицом - владельцем сертификата ключа подписи, ЭП действительна. В случае если Стороне в результате подписания электронного документа ЭП лицом, полномочия которого изменены или прекращены, либо подписания недействительной ЭП/имеются иные дефекты подписания ЭД ЭП, причинены убытки либо возникли требования уполномоченных органов по уплате обязательных платежей, то она обязана по требованию другой Стороны возместить такие убытки или расходы в течение 15 (пятнадцати) дней по письменному требованию понесшей их стороны.</w:t>
      </w:r>
    </w:p>
    <w:p>
      <w:pPr>
        <w:pStyle w:val="Normal"/>
        <w:shd w:val="clear" w:color="auto" w:fill="FFFFFF"/>
        <w:tabs>
          <w:tab w:val="clear" w:pos="708"/>
          <w:tab w:val="left" w:pos="403" w:leader="none"/>
        </w:tabs>
        <w:spacing w:lineRule="auto" w:line="276" w:before="0" w:after="0"/>
        <w:ind w:firstLine="709" w:right="5"/>
        <w:contextualSpacing/>
        <w:jc w:val="both"/>
        <w:rPr>
          <w:b w:val="false"/>
          <w:sz w:val="28"/>
          <w:szCs w:val="28"/>
        </w:rPr>
      </w:pPr>
      <w:r>
        <w:rPr>
          <w:b w:val="false"/>
          <w:spacing w:val="-3"/>
          <w:sz w:val="28"/>
          <w:szCs w:val="28"/>
        </w:rPr>
        <w:t>3.7.</w:t>
      </w:r>
      <w:r>
        <w:rPr>
          <w:b w:val="false"/>
          <w:sz w:val="28"/>
          <w:szCs w:val="28"/>
        </w:rPr>
        <w:tab/>
        <w:t>Стороны договорились формировать, подписывать и отправлять подписанное извещение о получении документа.</w:t>
      </w:r>
      <w:r>
        <w:rPr>
          <w:b w:val="false"/>
        </w:rPr>
        <w:t xml:space="preserve"> </w:t>
      </w:r>
      <w:r>
        <w:rPr>
          <w:b w:val="false"/>
          <w:sz w:val="28"/>
          <w:szCs w:val="28"/>
        </w:rPr>
        <w:t xml:space="preserve">В случае, если в течение 2 (двух) рабочих дней (а если двухдневный срок выпадает на окончание календарного квартала - до первого числа месяца, следующего за окончившимся календарным кварталом, в котором была произведена попытка отправки ЭД) не получено извещение о получении ЭД Получающей стороной, Направляющая сторона обязана повторить попытку отправки ЭД, указав что ЭД направляется повторно. При этом предыдущий ЭД подлежит аннулированию. </w:t>
      </w:r>
    </w:p>
    <w:p>
      <w:pPr>
        <w:pStyle w:val="Normal"/>
        <w:shd w:val="clear" w:color="auto" w:fill="FFFFFF"/>
        <w:tabs>
          <w:tab w:val="clear" w:pos="708"/>
          <w:tab w:val="left" w:pos="403" w:leader="none"/>
        </w:tabs>
        <w:spacing w:lineRule="auto" w:line="276" w:before="0" w:after="0"/>
        <w:ind w:firstLine="709" w:right="5"/>
        <w:contextualSpacing/>
        <w:jc w:val="both"/>
        <w:rPr>
          <w:b w:val="false"/>
          <w:sz w:val="28"/>
          <w:szCs w:val="28"/>
        </w:rPr>
      </w:pPr>
      <w:r>
        <w:rPr>
          <w:b w:val="false"/>
          <w:sz w:val="28"/>
          <w:szCs w:val="28"/>
        </w:rPr>
        <w:t xml:space="preserve">В случае поступления ответной подписи по ЭД (при отсутствии извещения о получении ЭД) повторная отправка документа не требуется. </w:t>
      </w:r>
    </w:p>
    <w:p>
      <w:pPr>
        <w:pStyle w:val="Normal"/>
        <w:shd w:val="clear" w:color="auto" w:fill="FFFFFF"/>
        <w:tabs>
          <w:tab w:val="clear" w:pos="708"/>
          <w:tab w:val="left" w:pos="336" w:leader="none"/>
        </w:tabs>
        <w:spacing w:lineRule="auto" w:line="276" w:before="0" w:after="0"/>
        <w:ind w:firstLine="709"/>
        <w:contextualSpacing/>
        <w:jc w:val="both"/>
        <w:rPr>
          <w:b w:val="false"/>
          <w:sz w:val="28"/>
          <w:szCs w:val="28"/>
        </w:rPr>
      </w:pPr>
      <w:r>
        <w:rPr>
          <w:b w:val="false"/>
          <w:spacing w:val="-4"/>
          <w:sz w:val="28"/>
          <w:szCs w:val="28"/>
        </w:rPr>
        <w:t>3.8.</w:t>
      </w:r>
      <w:r>
        <w:rPr>
          <w:b w:val="false"/>
          <w:sz w:val="28"/>
          <w:szCs w:val="28"/>
        </w:rPr>
        <w:tab/>
        <w:t xml:space="preserve">Получающая сторона после получения ЭД, подписанного ЭП Направляющей стороны, обязана незамедлительно принять его к рассмотрению и в срок, не превышающий 3 (трех) дней, если иной срок не предусмотрен Договором, подписать его ЭП и направить обратно либо отказать в подписании. Если направляющей Стороной получено от другой Стороны извещение о получении двустороннего ЭД, и при этом в течении 3 (трех) следующих рабочих дней, если иной срок не установлен договором, получающая Сторона не направила подписанный своей электронной подписью ЭД и не представила письменного возражения (уведомления), в котором мотивируется отказ от подписания данного ЭД, то направляющая Сторона вправе изготовить и направить в адрес получающей Стороны этот документ на бумажном носителе с подписанием собственноручной подписью уполномоченного представителя стороны. Стороны признают, что направленные Направляющей стороной в соответствии с настоящим пунктом подписанных в одностороннем порядке бумажных экземпляров двусторонних документов, связанных с исполнением договора, будет являться достаточным подтверждением факта выполнения направляющей Стороной обязательств по передаче документов, связанных с исполнением договора (актов приема-передачи выполненных работ, оказанных услуг и т.д.). </w:t>
      </w:r>
    </w:p>
    <w:p>
      <w:pPr>
        <w:pStyle w:val="Normal"/>
        <w:shd w:val="clear" w:color="auto" w:fill="FFFFFF"/>
        <w:tabs>
          <w:tab w:val="clear" w:pos="708"/>
          <w:tab w:val="left" w:pos="336" w:leader="none"/>
        </w:tabs>
        <w:spacing w:lineRule="auto" w:line="276" w:before="0" w:after="0"/>
        <w:ind w:firstLine="709"/>
        <w:contextualSpacing/>
        <w:jc w:val="both"/>
        <w:rPr>
          <w:b w:val="false"/>
          <w:sz w:val="28"/>
          <w:szCs w:val="28"/>
        </w:rPr>
      </w:pPr>
      <w:r>
        <w:rPr>
          <w:b w:val="false"/>
          <w:sz w:val="28"/>
          <w:szCs w:val="28"/>
        </w:rPr>
        <w:t>3.9. Каждая из Сторон обязана направлять другой Стороне Соглашения одновременно с электронным документом, документ, подтверждающий полномочия лица, чья усиленная квалифицированная ЭП впервые проставлена при оформлении электронных документов между Сторонами, представлять интересы Стороны в надлежащем объеме. При повторном и последующем направлении электронных документов с усиленной квалифицированной ЭП указанного лица Сторона не несет обязанности прилагать указанный документ на подписанта, за исключением случая, если Сторона получившая электронный документ не запросит подтверждение полномочий лица, подписавшего документ.</w:t>
      </w:r>
    </w:p>
    <w:p>
      <w:pPr>
        <w:pStyle w:val="Normal"/>
        <w:spacing w:lineRule="auto" w:line="276" w:before="0" w:after="0"/>
        <w:ind w:firstLine="709"/>
        <w:contextualSpacing/>
        <w:jc w:val="both"/>
        <w:rPr>
          <w:b w:val="false"/>
          <w:sz w:val="28"/>
          <w:szCs w:val="28"/>
          <w:lang w:eastAsia="en-US"/>
        </w:rPr>
      </w:pPr>
      <w:r>
        <w:rPr>
          <w:b w:val="false"/>
          <w:sz w:val="28"/>
          <w:szCs w:val="28"/>
        </w:rPr>
        <w:t>3.10.</w:t>
      </w:r>
      <w:r>
        <w:rPr>
          <w:b w:val="false"/>
          <w:sz w:val="28"/>
          <w:szCs w:val="28"/>
          <w:lang w:eastAsia="en-US"/>
        </w:rPr>
        <w:t xml:space="preserve"> При использовании квалифицированных электронных подписей каждая из Сторон обязана:</w:t>
      </w:r>
    </w:p>
    <w:p>
      <w:pPr>
        <w:pStyle w:val="Normal"/>
        <w:spacing w:lineRule="auto" w:line="276" w:before="0" w:after="0"/>
        <w:ind w:firstLine="709"/>
        <w:contextualSpacing/>
        <w:jc w:val="both"/>
        <w:rPr>
          <w:b w:val="false"/>
          <w:sz w:val="28"/>
          <w:szCs w:val="28"/>
          <w:lang w:eastAsia="en-US"/>
        </w:rPr>
      </w:pPr>
      <w:r>
        <w:rPr>
          <w:b w:val="false"/>
          <w:sz w:val="28"/>
          <w:szCs w:val="28"/>
          <w:lang w:eastAsia="en-US"/>
        </w:rPr>
        <w:t>1) за собственный счет приобрести и поддерживать в рабочем состоянии свои программно-технические средства, используемые для ЭДО в соответствии с настоящим Соглашением;</w:t>
      </w:r>
    </w:p>
    <w:p>
      <w:pPr>
        <w:pStyle w:val="Normal"/>
        <w:spacing w:lineRule="auto" w:line="276" w:before="0" w:after="120"/>
        <w:ind w:firstLine="709"/>
        <w:contextualSpacing/>
        <w:jc w:val="both"/>
        <w:rPr>
          <w:b w:val="false"/>
          <w:sz w:val="28"/>
          <w:szCs w:val="28"/>
          <w:lang w:eastAsia="en-US"/>
        </w:rPr>
      </w:pPr>
      <w:r>
        <w:rPr>
          <w:b w:val="false"/>
          <w:sz w:val="28"/>
          <w:szCs w:val="28"/>
          <w:lang w:eastAsia="en-US"/>
        </w:rPr>
        <w:t>2) содержать компьютер или иное устройство, на котором установлено указанное программное обеспечение ЭДО, в помещении, исключающем доступ посторонних лиц;</w:t>
      </w:r>
    </w:p>
    <w:p>
      <w:pPr>
        <w:pStyle w:val="Normal"/>
        <w:spacing w:lineRule="auto" w:line="276" w:before="0" w:after="120"/>
        <w:ind w:firstLine="709"/>
        <w:contextualSpacing/>
        <w:jc w:val="both"/>
        <w:rPr>
          <w:b w:val="false"/>
          <w:sz w:val="28"/>
          <w:szCs w:val="28"/>
          <w:lang w:eastAsia="en-US"/>
        </w:rPr>
      </w:pPr>
      <w:r>
        <w:rPr>
          <w:b w:val="false"/>
          <w:sz w:val="28"/>
          <w:szCs w:val="28"/>
          <w:lang w:eastAsia="en-US"/>
        </w:rPr>
        <w:t xml:space="preserve">3) не допускать появления на компьютере или ином устройстве, на котором установлено программное обеспечение ЭДО, компьютерных вирусов и программ, разрушающих систему ЭДО; </w:t>
      </w:r>
    </w:p>
    <w:p>
      <w:pPr>
        <w:pStyle w:val="Normal"/>
        <w:spacing w:lineRule="auto" w:line="276" w:before="0" w:after="120"/>
        <w:ind w:firstLine="709"/>
        <w:contextualSpacing/>
        <w:jc w:val="both"/>
        <w:rPr>
          <w:b w:val="false"/>
          <w:sz w:val="28"/>
          <w:szCs w:val="28"/>
          <w:lang w:eastAsia="en-US"/>
        </w:rPr>
      </w:pPr>
      <w:r>
        <w:rPr>
          <w:b w:val="false"/>
          <w:sz w:val="28"/>
          <w:szCs w:val="28"/>
          <w:lang w:eastAsia="en-US"/>
        </w:rPr>
        <w:t>4) обеспечивать конфиденциальность ключей электронных подписей, не допускать использование принадлежащих владельцам сертификатов ключей электронных подписей без их согласия;</w:t>
      </w:r>
    </w:p>
    <w:p>
      <w:pPr>
        <w:pStyle w:val="Normal"/>
        <w:spacing w:lineRule="auto" w:line="276" w:before="0" w:after="120"/>
        <w:ind w:firstLine="709"/>
        <w:contextualSpacing/>
        <w:jc w:val="both"/>
        <w:rPr>
          <w:b w:val="false"/>
          <w:sz w:val="28"/>
          <w:szCs w:val="28"/>
          <w:lang w:eastAsia="en-US"/>
        </w:rPr>
      </w:pPr>
      <w:r>
        <w:rPr>
          <w:b w:val="false"/>
          <w:sz w:val="28"/>
          <w:szCs w:val="28"/>
          <w:lang w:eastAsia="en-US"/>
        </w:rPr>
        <w:t>5) уведомлять аккредитованный удостоверяющий центр, выдавший квалифицированный сертификат ключа проверки электронной подписи, и другую Сторону настоящего Соглашения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pPr>
        <w:pStyle w:val="Normal"/>
        <w:spacing w:lineRule="auto" w:line="276" w:before="0" w:after="120"/>
        <w:ind w:firstLine="709"/>
        <w:contextualSpacing/>
        <w:jc w:val="both"/>
        <w:rPr>
          <w:b w:val="false"/>
          <w:sz w:val="28"/>
          <w:szCs w:val="28"/>
          <w:lang w:eastAsia="en-US"/>
        </w:rPr>
      </w:pPr>
      <w:r>
        <w:rPr>
          <w:b w:val="false"/>
          <w:sz w:val="28"/>
          <w:szCs w:val="28"/>
          <w:lang w:eastAsia="en-US"/>
        </w:rPr>
        <w:t>6) не использовать ключ электронной подписи при наличии оснований полагать, что конфиденциальность данного ключа нарушена;</w:t>
      </w:r>
    </w:p>
    <w:p>
      <w:pPr>
        <w:pStyle w:val="Normal"/>
        <w:shd w:val="clear" w:color="auto" w:fill="FFFFFF"/>
        <w:tabs>
          <w:tab w:val="clear" w:pos="708"/>
          <w:tab w:val="left" w:pos="336" w:leader="none"/>
        </w:tabs>
        <w:spacing w:lineRule="auto" w:line="276" w:before="0" w:after="120"/>
        <w:ind w:firstLine="709"/>
        <w:contextualSpacing/>
        <w:jc w:val="both"/>
        <w:rPr>
          <w:b w:val="false"/>
          <w:sz w:val="28"/>
          <w:szCs w:val="28"/>
          <w:lang w:eastAsia="en-US"/>
        </w:rPr>
      </w:pPr>
      <w:r>
        <w:rPr>
          <w:b w:val="false"/>
          <w:sz w:val="28"/>
          <w:szCs w:val="28"/>
          <w:lang w:eastAsia="en-US"/>
        </w:rPr>
        <w:t>7)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получившие подтверждение соответствия требованиям, установленным в соответствии с ФЗ от 06.04.2011г. №63-ФЗ «Об электронной подписи».</w:t>
      </w:r>
    </w:p>
    <w:p>
      <w:pPr>
        <w:pStyle w:val="Normal"/>
        <w:shd w:val="clear" w:color="auto" w:fill="FFFFFF"/>
        <w:tabs>
          <w:tab w:val="clear" w:pos="708"/>
          <w:tab w:val="left" w:pos="336" w:leader="none"/>
        </w:tabs>
        <w:spacing w:lineRule="auto" w:line="276" w:before="0" w:after="120"/>
        <w:ind w:firstLine="709"/>
        <w:contextualSpacing/>
        <w:jc w:val="both"/>
        <w:rPr>
          <w:b w:val="false"/>
          <w:sz w:val="28"/>
          <w:szCs w:val="28"/>
        </w:rPr>
      </w:pPr>
      <w:r>
        <w:rPr>
          <w:b w:val="false"/>
          <w:sz w:val="28"/>
          <w:szCs w:val="28"/>
          <w:lang w:eastAsia="en-US"/>
        </w:rPr>
        <w:t>3.11.</w:t>
      </w:r>
      <w:r>
        <w:rPr>
          <w:b w:val="false"/>
          <w:sz w:val="28"/>
          <w:szCs w:val="28"/>
        </w:rPr>
        <w:t xml:space="preserve"> Стороны настоящего Соглашения обеспечивают хранение документов, подписанных электронной цифровой </w:t>
      </w:r>
      <w:hyperlink r:id="rId26">
        <w:r>
          <w:rPr>
            <w:rStyle w:val="Style6"/>
            <w:b w:val="false"/>
            <w:sz w:val="28"/>
            <w:szCs w:val="28"/>
          </w:rPr>
          <w:t>подписью</w:t>
        </w:r>
      </w:hyperlink>
      <w:r>
        <w:rPr>
          <w:b w:val="false"/>
          <w:sz w:val="28"/>
          <w:szCs w:val="28"/>
        </w:rPr>
        <w:t>, согласно настоящему Соглашению, совместно с применявшимися для формирования электронной цифровой подписи указанных документов сертификатами ключа подписи в течение 5 (пять) лет с даты их подписания, если законодательством или соглашением сторон для отдельных видов документов не установлен более длительный срок хранения.</w:t>
      </w:r>
    </w:p>
    <w:p>
      <w:pPr>
        <w:pStyle w:val="Normal"/>
        <w:shd w:val="clear" w:color="auto" w:fill="FFFFFF"/>
        <w:tabs>
          <w:tab w:val="clear" w:pos="708"/>
          <w:tab w:val="left" w:pos="336" w:leader="none"/>
        </w:tabs>
        <w:spacing w:lineRule="auto" w:line="276" w:before="0" w:after="120"/>
        <w:ind w:firstLine="709"/>
        <w:contextualSpacing/>
        <w:jc w:val="both"/>
        <w:rPr>
          <w:b w:val="false"/>
          <w:sz w:val="28"/>
          <w:szCs w:val="28"/>
        </w:rPr>
      </w:pPr>
      <w:r>
        <w:rPr>
          <w:b w:val="false"/>
          <w:sz w:val="28"/>
          <w:szCs w:val="28"/>
        </w:rPr>
        <w:t>3.12. Каждая Сторона имеет право запрашивать и обязана по запросу другой Стороны направлять не позднее 3-х рабочих дней с момента получения запроса надлежащим образом заверенные и оформленные бумажные копии ЭД или электронные копии ЭД, обмен которыми происходил с помощью ЭДО.</w:t>
      </w:r>
    </w:p>
    <w:p>
      <w:pPr>
        <w:pStyle w:val="Normal"/>
        <w:shd w:val="clear" w:color="auto" w:fill="FFFFFF"/>
        <w:tabs>
          <w:tab w:val="clear" w:pos="708"/>
          <w:tab w:val="left" w:pos="336" w:leader="none"/>
        </w:tabs>
        <w:spacing w:lineRule="auto" w:line="276" w:before="0" w:after="120"/>
        <w:ind w:firstLine="709"/>
        <w:contextualSpacing/>
        <w:jc w:val="both"/>
        <w:rPr>
          <w:b w:val="false"/>
          <w:sz w:val="28"/>
          <w:szCs w:val="28"/>
        </w:rPr>
      </w:pPr>
      <w:r>
        <w:rPr>
          <w:b w:val="false"/>
          <w:sz w:val="28"/>
          <w:szCs w:val="28"/>
        </w:rPr>
        <w:t>3.13. Стороны имеют право изготавливать электронные и бумажные копии электронных документов, принятых и переданных по настоящему Соглашению, и заверять их ЭП или собственноручной подписью уполномоченных должностных лиц.</w:t>
      </w:r>
    </w:p>
    <w:p>
      <w:pPr>
        <w:pStyle w:val="Normal"/>
        <w:shd w:val="clear" w:color="auto" w:fill="FFFFFF"/>
        <w:tabs>
          <w:tab w:val="clear" w:pos="708"/>
          <w:tab w:val="left" w:pos="336" w:leader="none"/>
        </w:tabs>
        <w:spacing w:lineRule="auto" w:line="276" w:before="0" w:after="120"/>
        <w:ind w:firstLine="709"/>
        <w:contextualSpacing/>
        <w:jc w:val="both"/>
        <w:rPr>
          <w:b w:val="false"/>
          <w:sz w:val="28"/>
          <w:szCs w:val="28"/>
        </w:rPr>
      </w:pPr>
      <w:r>
        <w:rPr>
          <w:b w:val="false"/>
          <w:sz w:val="28"/>
          <w:szCs w:val="28"/>
        </w:rPr>
        <w:t>3.14. При взаимодействии Сторон с налоговыми органами, в случае использования Сторонами формализованного ЭД по утвержденным ФНС форматам, ЭД представляются в электронном виде по ТКС. Все иные документы предоставляются на бумажном носителе в виде заверенной копии с отметкой о подписании документа усиленной квалифицированной электронной подписью (электронной цифровой подписью).</w:t>
      </w:r>
    </w:p>
    <w:p>
      <w:pPr>
        <w:pStyle w:val="Normal"/>
        <w:shd w:val="clear" w:color="auto" w:fill="FFFFFF"/>
        <w:tabs>
          <w:tab w:val="clear" w:pos="708"/>
          <w:tab w:val="left" w:pos="336" w:leader="none"/>
        </w:tabs>
        <w:spacing w:lineRule="auto" w:line="276" w:before="0" w:after="120"/>
        <w:ind w:firstLine="709"/>
        <w:contextualSpacing/>
        <w:jc w:val="both"/>
        <w:rPr>
          <w:b w:val="false"/>
          <w:sz w:val="28"/>
          <w:szCs w:val="28"/>
        </w:rPr>
      </w:pPr>
      <w:r>
        <w:rPr>
          <w:b w:val="false"/>
          <w:sz w:val="28"/>
          <w:szCs w:val="28"/>
        </w:rPr>
        <w:t>3.15. В случае, если после отправки ЭД (и наличия подтверждения о его получении и подписании) дополнительно был направлен документ, составленный на бумажном носителе (продублирован), приоритет имеет ЭД. Первичный документ, составленный на бумажном носителе, в данном случае к учету не принимается и аннулируется.</w:t>
      </w:r>
    </w:p>
    <w:p>
      <w:pPr>
        <w:pStyle w:val="Normal"/>
        <w:shd w:val="clear" w:color="auto" w:fill="FFFFFF"/>
        <w:tabs>
          <w:tab w:val="clear" w:pos="708"/>
          <w:tab w:val="left" w:pos="336" w:leader="none"/>
        </w:tabs>
        <w:spacing w:lineRule="auto" w:line="276" w:before="0" w:after="120"/>
        <w:ind w:firstLine="709"/>
        <w:contextualSpacing/>
        <w:jc w:val="both"/>
        <w:rPr>
          <w:b w:val="false"/>
          <w:sz w:val="28"/>
          <w:szCs w:val="28"/>
        </w:rPr>
      </w:pPr>
      <w:r>
        <w:rPr>
          <w:b w:val="false"/>
          <w:sz w:val="28"/>
          <w:szCs w:val="28"/>
        </w:rPr>
      </w:r>
    </w:p>
    <w:p>
      <w:pPr>
        <w:pStyle w:val="Normal"/>
        <w:shd w:val="clear" w:color="auto" w:fill="FFFFFF"/>
        <w:tabs>
          <w:tab w:val="clear" w:pos="708"/>
          <w:tab w:val="left" w:pos="206" w:leader="none"/>
        </w:tabs>
        <w:spacing w:lineRule="auto" w:line="276" w:before="120" w:after="0"/>
        <w:ind w:firstLine="709"/>
        <w:jc w:val="center"/>
        <w:rPr>
          <w:b w:val="false"/>
          <w:sz w:val="28"/>
          <w:szCs w:val="28"/>
        </w:rPr>
      </w:pPr>
      <w:r>
        <w:rPr>
          <w:b w:val="false"/>
          <w:sz w:val="28"/>
          <w:szCs w:val="28"/>
        </w:rPr>
        <w:t>4.ВЗАИМОДЕЙСТВИЕ С УДОСТОВЕРЯЮЩИМИ ЦЕНТРАМИ И ОПЕРАТОРАМИ</w:t>
      </w:r>
    </w:p>
    <w:p>
      <w:pPr>
        <w:pStyle w:val="Normal"/>
        <w:widowControl w:val="false"/>
        <w:numPr>
          <w:ilvl w:val="0"/>
          <w:numId w:val="7"/>
        </w:numPr>
        <w:shd w:val="clear" w:color="auto" w:fill="FFFFFF"/>
        <w:tabs>
          <w:tab w:val="clear" w:pos="708"/>
          <w:tab w:val="left" w:pos="384" w:leader="none"/>
        </w:tabs>
        <w:spacing w:lineRule="auto" w:line="276" w:before="120" w:after="0"/>
        <w:ind w:firstLine="851" w:left="-142" w:right="5"/>
        <w:jc w:val="both"/>
        <w:rPr>
          <w:b w:val="false"/>
          <w:spacing w:val="-2"/>
          <w:sz w:val="28"/>
          <w:szCs w:val="28"/>
        </w:rPr>
      </w:pPr>
      <w:r>
        <w:rPr>
          <w:b w:val="false"/>
          <w:sz w:val="28"/>
          <w:szCs w:val="28"/>
        </w:rPr>
        <w:t xml:space="preserve"> </w:t>
      </w:r>
      <w:r>
        <w:rPr>
          <w:b w:val="false"/>
          <w:sz w:val="28"/>
          <w:szCs w:val="28"/>
        </w:rPr>
        <w:t>Стороны не позднее 15 дней после подписания настоящего Соглашения и в дальнейшем - по мере необходимости, обязуются за свой счет получать ключи ЭП и сертификаты ключей проверки, которые можно будет использовать в течение всего срока действия данного Соглашения.</w:t>
      </w:r>
    </w:p>
    <w:p>
      <w:pPr>
        <w:pStyle w:val="Normal"/>
        <w:widowControl w:val="false"/>
        <w:numPr>
          <w:ilvl w:val="0"/>
          <w:numId w:val="7"/>
        </w:numPr>
        <w:shd w:val="clear" w:color="auto" w:fill="FFFFFF"/>
        <w:tabs>
          <w:tab w:val="clear" w:pos="708"/>
          <w:tab w:val="left" w:pos="142" w:leader="none"/>
        </w:tabs>
        <w:spacing w:lineRule="auto" w:line="276"/>
        <w:ind w:firstLine="709" w:right="14"/>
        <w:jc w:val="both"/>
        <w:rPr>
          <w:b w:val="false"/>
          <w:sz w:val="28"/>
          <w:szCs w:val="28"/>
        </w:rPr>
      </w:pPr>
      <w:r>
        <w:rPr>
          <w:b w:val="false"/>
          <w:sz w:val="28"/>
          <w:szCs w:val="28"/>
        </w:rPr>
        <w:t xml:space="preserve"> </w:t>
      </w:r>
      <w:r>
        <w:rPr>
          <w:b w:val="false"/>
          <w:sz w:val="28"/>
          <w:szCs w:val="28"/>
        </w:rPr>
        <w:t>При выставлении и получении счетов-фактур в электронном виде Стороны руководствуются порядком выставления и получения счетов-фактур в электронном виде по ТКС с применением электронной цифровой подписи, утвержденным Приказом Минфина РФ от 05.02.2021 №14н.</w:t>
      </w:r>
    </w:p>
    <w:p>
      <w:pPr>
        <w:pStyle w:val="Normal"/>
        <w:shd w:val="clear" w:color="auto" w:fill="FFFFFF"/>
        <w:spacing w:lineRule="auto" w:line="276"/>
        <w:ind w:right="5"/>
        <w:jc w:val="both"/>
        <w:rPr>
          <w:b w:val="false"/>
          <w:sz w:val="28"/>
          <w:szCs w:val="28"/>
        </w:rPr>
      </w:pPr>
      <w:r>
        <w:rPr>
          <w:b w:val="false"/>
          <w:sz w:val="28"/>
          <w:szCs w:val="28"/>
        </w:rPr>
        <w:t>Для иных электронных документов, помимо счетов-фактур, Стороны предусматривают обмен такими документами через Оператора (Операторов) в соответствии с регламентами и правилами последнего. По дополнительному согласованию Стороны вправе организовать прямой обмен с использованием сети связи общего доступа и стандартных механизмов ЭДО.</w:t>
      </w:r>
    </w:p>
    <w:p>
      <w:pPr>
        <w:pStyle w:val="Normal"/>
        <w:shd w:val="clear" w:color="auto" w:fill="FFFFFF"/>
        <w:tabs>
          <w:tab w:val="clear" w:pos="708"/>
          <w:tab w:val="left" w:pos="461" w:leader="none"/>
        </w:tabs>
        <w:spacing w:lineRule="auto" w:line="276"/>
        <w:ind w:firstLine="709" w:right="5"/>
        <w:jc w:val="both"/>
        <w:rPr>
          <w:b w:val="false"/>
          <w:sz w:val="28"/>
          <w:szCs w:val="28"/>
        </w:rPr>
      </w:pPr>
      <w:r>
        <w:rPr>
          <w:b w:val="false"/>
          <w:spacing w:val="-1"/>
          <w:sz w:val="28"/>
          <w:szCs w:val="28"/>
        </w:rPr>
        <w:t>4.3.</w:t>
      </w:r>
      <w:r>
        <w:rPr>
          <w:b w:val="false"/>
          <w:sz w:val="28"/>
          <w:szCs w:val="28"/>
        </w:rPr>
        <w:tab/>
        <w:t>Стороны для участия в электронном документообороте документами, являющими основаниями исчисления и уплаты налоговых платежей РФ, за свой счет получают ключи ЭП и сертификаты ключей проверки в аккредитованном удостоверяющем центре, одновременно являющимся доверенным удостоверяющим центром Федеральной налоговой службы, в соответствии с порядком, утвержденным Приказом Минфина РФ от 05.02.2021 №14н.</w:t>
      </w:r>
    </w:p>
    <w:p>
      <w:pPr>
        <w:pStyle w:val="Normal"/>
        <w:spacing w:lineRule="auto" w:line="276"/>
        <w:ind w:firstLine="709"/>
        <w:jc w:val="both"/>
        <w:rPr>
          <w:b w:val="false"/>
          <w:sz w:val="28"/>
          <w:szCs w:val="28"/>
        </w:rPr>
      </w:pPr>
      <w:r>
        <w:rPr>
          <w:b w:val="false"/>
          <w:spacing w:val="-2"/>
          <w:sz w:val="28"/>
          <w:szCs w:val="28"/>
        </w:rPr>
        <w:t>4.4.</w:t>
      </w:r>
      <w:r>
        <w:rPr>
          <w:b w:val="false"/>
          <w:sz w:val="28"/>
          <w:szCs w:val="28"/>
        </w:rPr>
        <w:tab/>
        <w:t>Операторами ЭД, обеспечивающими Сторонам обмен информацией по ТКС в рамках электронного документооборота на момент заключения настоящего Соглашения являются:</w:t>
      </w:r>
    </w:p>
    <w:p>
      <w:pPr>
        <w:pStyle w:val="Normal"/>
        <w:rPr>
          <w:sz w:val="28"/>
          <w:szCs w:val="28"/>
        </w:rPr>
      </w:pPr>
      <w:r>
        <w:rPr>
          <w:b w:val="false"/>
          <w:sz w:val="28"/>
          <w:szCs w:val="28"/>
        </w:rPr>
        <w:t>- в части обмена первичными учетными документами и счетами-фактурами: со Стороны 1 – ООО «Такском»</w:t>
      </w:r>
      <w:r>
        <w:rPr>
          <w:rStyle w:val="FootnoteReference"/>
          <w:b w:val="false"/>
          <w:sz w:val="28"/>
          <w:szCs w:val="28"/>
        </w:rPr>
        <w:footnoteReference w:id="3"/>
      </w:r>
      <w:r>
        <w:rPr>
          <w:b w:val="false"/>
          <w:sz w:val="28"/>
          <w:szCs w:val="28"/>
        </w:rPr>
        <w:t xml:space="preserve">, со Стороны 2 – </w:t>
      </w:r>
      <w:r>
        <w:rPr>
          <w:sz w:val="28"/>
          <w:szCs w:val="28"/>
        </w:rPr>
        <w:t>ООО "Тензор"</w:t>
      </w:r>
    </w:p>
    <w:p>
      <w:pPr>
        <w:pStyle w:val="Normal"/>
        <w:spacing w:lineRule="auto" w:line="276"/>
        <w:jc w:val="both"/>
        <w:rPr>
          <w:b w:val="false"/>
          <w:sz w:val="28"/>
          <w:szCs w:val="28"/>
        </w:rPr>
      </w:pPr>
      <w:r>
        <w:rPr>
          <w:b w:val="false"/>
          <w:sz w:val="28"/>
          <w:szCs w:val="28"/>
        </w:rPr>
        <w:t>- в части обмена электронными договорами/дополнительными соглашениями - АО «ПФ «СКБ Контур»</w:t>
      </w:r>
      <w:r>
        <w:rPr>
          <w:rStyle w:val="FootnoteReference"/>
          <w:b w:val="false"/>
          <w:sz w:val="28"/>
          <w:szCs w:val="28"/>
        </w:rPr>
        <w:footnoteReference w:id="4"/>
      </w:r>
      <w:r>
        <w:rPr>
          <w:b w:val="false"/>
          <w:sz w:val="28"/>
          <w:szCs w:val="28"/>
        </w:rPr>
        <w:t>.</w:t>
      </w:r>
    </w:p>
    <w:p>
      <w:pPr>
        <w:pStyle w:val="Normal"/>
        <w:spacing w:lineRule="auto" w:line="276"/>
        <w:ind w:firstLine="709"/>
        <w:jc w:val="both"/>
        <w:rPr>
          <w:b w:val="false"/>
          <w:sz w:val="28"/>
          <w:szCs w:val="28"/>
          <w:lang w:eastAsia="en-US"/>
        </w:rPr>
      </w:pPr>
      <w:r>
        <w:rPr>
          <w:b w:val="false"/>
          <w:sz w:val="28"/>
          <w:szCs w:val="28"/>
          <w:lang w:eastAsia="en-US"/>
        </w:rPr>
        <w:t xml:space="preserve">Каждая из Сторон настоящего Соглашения в последующем вправе потребовать у другой стороны изменить Оператора в части обмена Сторонами первичными учетными документами, при условии предварительного согласования Сторонами нового Оператора путем оформления письменного дополнительного соглашения к Договору  о внесение изменений в настоящее  Соглашение, а также при условии наличия у рассматриваемого Оператора технических средств совместимых с техническими средствами Оператора, договор с которым заключен другой Стороной настоящего Соглашения. </w:t>
      </w:r>
    </w:p>
    <w:p>
      <w:pPr>
        <w:pStyle w:val="Normal"/>
        <w:shd w:val="clear" w:color="auto" w:fill="FFFFFF"/>
        <w:tabs>
          <w:tab w:val="clear" w:pos="708"/>
          <w:tab w:val="left" w:pos="422" w:leader="none"/>
        </w:tabs>
        <w:spacing w:lineRule="auto" w:line="276"/>
        <w:ind w:firstLine="709"/>
        <w:jc w:val="both"/>
        <w:rPr>
          <w:b w:val="false"/>
          <w:sz w:val="28"/>
          <w:szCs w:val="28"/>
        </w:rPr>
      </w:pPr>
      <w:r>
        <w:rPr>
          <w:b w:val="false"/>
          <w:spacing w:val="-1"/>
          <w:sz w:val="28"/>
          <w:szCs w:val="28"/>
        </w:rPr>
        <w:t>4.5.</w:t>
      </w:r>
      <w:r>
        <w:rPr>
          <w:b w:val="false"/>
          <w:sz w:val="28"/>
          <w:szCs w:val="28"/>
        </w:rPr>
        <w:tab/>
        <w:t>Условия использования средств ЭП, порядок проверки ЭП, правила обращения с ключами ЭП и сертификаты ключей проверки ЭП устанавливаются нормативными документами (регламентами) удостоверяющих центров; по данным вопросам Стороны руководствуются нормативными документами соответствующих удостоверяющих центров.</w:t>
      </w:r>
    </w:p>
    <w:p>
      <w:pPr>
        <w:pStyle w:val="Normal"/>
        <w:shd w:val="clear" w:color="auto" w:fill="FFFFFF"/>
        <w:tabs>
          <w:tab w:val="clear" w:pos="708"/>
          <w:tab w:val="left" w:pos="202" w:leader="none"/>
        </w:tabs>
        <w:spacing w:lineRule="auto" w:line="276" w:before="120" w:after="0"/>
        <w:ind w:firstLine="709"/>
        <w:jc w:val="center"/>
        <w:rPr>
          <w:b w:val="false"/>
          <w:sz w:val="28"/>
          <w:szCs w:val="28"/>
        </w:rPr>
      </w:pPr>
      <w:r>
        <w:rPr>
          <w:b w:val="false"/>
          <w:spacing w:val="-5"/>
          <w:sz w:val="28"/>
          <w:szCs w:val="28"/>
        </w:rPr>
        <w:t>5.</w:t>
      </w:r>
      <w:r>
        <w:rPr>
          <w:b w:val="false"/>
          <w:sz w:val="28"/>
          <w:szCs w:val="28"/>
        </w:rPr>
        <w:t>РАЗРЕШЕНИЕ СПОРОВ</w:t>
      </w:r>
    </w:p>
    <w:p>
      <w:pPr>
        <w:pStyle w:val="Normal"/>
        <w:shd w:val="clear" w:color="auto" w:fill="FFFFFF"/>
        <w:tabs>
          <w:tab w:val="clear" w:pos="708"/>
          <w:tab w:val="left" w:pos="336" w:leader="none"/>
        </w:tabs>
        <w:spacing w:lineRule="auto" w:line="276" w:before="120" w:after="0"/>
        <w:ind w:firstLine="709" w:right="14"/>
        <w:jc w:val="both"/>
        <w:rPr>
          <w:b w:val="false"/>
          <w:sz w:val="28"/>
          <w:szCs w:val="28"/>
        </w:rPr>
      </w:pPr>
      <w:r>
        <w:rPr>
          <w:b w:val="false"/>
          <w:spacing w:val="-4"/>
          <w:sz w:val="28"/>
          <w:szCs w:val="28"/>
        </w:rPr>
        <w:t>5.1.</w:t>
      </w:r>
      <w:r>
        <w:rPr>
          <w:b w:val="false"/>
          <w:sz w:val="28"/>
          <w:szCs w:val="28"/>
        </w:rPr>
        <w:tab/>
        <w:t>Усиленная квалифицированная ЭП, которой подписан документ, удовлетворяющий условиям, перечисленным выше в п.3.1, признается действительной до тех пор, пока решением суда не установлено иное.</w:t>
      </w:r>
    </w:p>
    <w:p>
      <w:pPr>
        <w:pStyle w:val="Normal"/>
        <w:widowControl w:val="false"/>
        <w:numPr>
          <w:ilvl w:val="0"/>
          <w:numId w:val="8"/>
        </w:numPr>
        <w:shd w:val="clear" w:color="auto" w:fill="FFFFFF"/>
        <w:tabs>
          <w:tab w:val="clear" w:pos="708"/>
          <w:tab w:val="left" w:pos="360" w:leader="none"/>
        </w:tabs>
        <w:spacing w:lineRule="auto" w:line="276"/>
        <w:ind w:firstLine="709" w:right="5"/>
        <w:jc w:val="both"/>
        <w:rPr>
          <w:b w:val="false"/>
          <w:spacing w:val="-3"/>
          <w:sz w:val="28"/>
          <w:szCs w:val="28"/>
        </w:rPr>
      </w:pPr>
      <w:r>
        <w:rPr>
          <w:b w:val="false"/>
          <w:sz w:val="28"/>
          <w:szCs w:val="28"/>
        </w:rPr>
        <w:t> </w:t>
      </w:r>
      <w:r>
        <w:rPr>
          <w:b w:val="false"/>
          <w:sz w:val="28"/>
          <w:szCs w:val="28"/>
        </w:rPr>
        <w:t>При возникновении разногласий относительно подписания с помощью ЭП определенных электронных документов Стороны соглашаются предоставить комиссии, созданной в соответствии с регламентом Удостоверяющего центра,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pPr>
        <w:pStyle w:val="Normal"/>
        <w:widowControl w:val="false"/>
        <w:numPr>
          <w:ilvl w:val="0"/>
          <w:numId w:val="8"/>
        </w:numPr>
        <w:shd w:val="clear" w:color="auto" w:fill="FFFFFF"/>
        <w:tabs>
          <w:tab w:val="clear" w:pos="708"/>
          <w:tab w:val="left" w:pos="360" w:leader="none"/>
        </w:tabs>
        <w:spacing w:lineRule="auto" w:line="276"/>
        <w:ind w:firstLine="709" w:right="10"/>
        <w:jc w:val="both"/>
        <w:rPr>
          <w:b w:val="false"/>
          <w:spacing w:val="-3"/>
          <w:sz w:val="28"/>
          <w:szCs w:val="28"/>
        </w:rPr>
      </w:pPr>
      <w:r>
        <w:rPr>
          <w:b w:val="false"/>
          <w:sz w:val="28"/>
          <w:szCs w:val="28"/>
        </w:rPr>
        <w:t> </w:t>
      </w:r>
      <w:r>
        <w:rPr>
          <w:b w:val="false"/>
          <w:sz w:val="28"/>
          <w:szCs w:val="28"/>
        </w:rPr>
        <w:t>Все споры, возникающие в связи с исполнением настоящего Соглашения, рассматриваются тем же судом, которому подсудны споры, вытекающие из договора, к которому заключено настоящее Соглашение. Претензионный порядок должен быть соблюден сторонами в порядке, установленном Договором.</w:t>
      </w:r>
    </w:p>
    <w:p>
      <w:pPr>
        <w:pStyle w:val="Normal"/>
        <w:shd w:val="clear" w:color="auto" w:fill="FFFFFF"/>
        <w:tabs>
          <w:tab w:val="clear" w:pos="708"/>
          <w:tab w:val="left" w:pos="360" w:leader="none"/>
        </w:tabs>
        <w:ind w:firstLine="709" w:right="10"/>
        <w:jc w:val="both"/>
        <w:rPr>
          <w:b w:val="false"/>
          <w:spacing w:val="-3"/>
          <w:sz w:val="28"/>
          <w:szCs w:val="28"/>
        </w:rPr>
      </w:pPr>
      <w:r>
        <w:rPr>
          <w:b w:val="false"/>
          <w:spacing w:val="-3"/>
          <w:sz w:val="28"/>
          <w:szCs w:val="28"/>
        </w:rPr>
      </w:r>
    </w:p>
    <w:p>
      <w:pPr>
        <w:pStyle w:val="Normal"/>
        <w:shd w:val="clear" w:color="auto" w:fill="FFFFFF"/>
        <w:tabs>
          <w:tab w:val="clear" w:pos="708"/>
          <w:tab w:val="left" w:pos="202" w:leader="none"/>
        </w:tabs>
        <w:spacing w:before="120" w:after="120"/>
        <w:ind w:firstLine="709"/>
        <w:jc w:val="center"/>
        <w:rPr>
          <w:b w:val="false"/>
          <w:sz w:val="28"/>
          <w:szCs w:val="28"/>
        </w:rPr>
      </w:pPr>
      <w:r>
        <w:rPr>
          <w:b w:val="false"/>
          <w:spacing w:val="-4"/>
          <w:sz w:val="28"/>
          <w:szCs w:val="28"/>
        </w:rPr>
        <w:t>6.</w:t>
      </w:r>
      <w:r>
        <w:rPr>
          <w:b w:val="false"/>
          <w:sz w:val="28"/>
          <w:szCs w:val="28"/>
        </w:rPr>
        <w:t>ДЕЙСТВИЕ СОГЛАШЕНИЯ И ЕГО ПРЕКРАЩЕНИЕ</w:t>
      </w:r>
    </w:p>
    <w:p>
      <w:pPr>
        <w:pStyle w:val="Normal"/>
        <w:shd w:val="clear" w:color="auto" w:fill="FFFFFF"/>
        <w:tabs>
          <w:tab w:val="clear" w:pos="708"/>
          <w:tab w:val="left" w:pos="326" w:leader="none"/>
        </w:tabs>
        <w:spacing w:lineRule="auto" w:line="276" w:before="120" w:after="0"/>
        <w:ind w:firstLine="709"/>
        <w:contextualSpacing/>
        <w:jc w:val="both"/>
        <w:rPr>
          <w:b w:val="false"/>
          <w:sz w:val="28"/>
          <w:szCs w:val="28"/>
        </w:rPr>
      </w:pPr>
      <w:r>
        <w:rPr>
          <w:b w:val="false"/>
          <w:spacing w:val="-4"/>
          <w:sz w:val="28"/>
          <w:szCs w:val="28"/>
        </w:rPr>
        <w:t>6.1.</w:t>
      </w:r>
      <w:r>
        <w:rPr>
          <w:b w:val="false"/>
          <w:sz w:val="28"/>
          <w:szCs w:val="28"/>
        </w:rPr>
        <w:tab/>
        <w:t xml:space="preserve">Настоящее Соглашение вступает в силу с </w:t>
      </w:r>
      <w:r>
        <w:rPr>
          <w:sz w:val="28"/>
          <w:szCs w:val="28"/>
        </w:rPr>
        <w:t>_____2022</w:t>
      </w:r>
      <w:r>
        <w:rPr>
          <w:b w:val="false"/>
          <w:sz w:val="28"/>
          <w:szCs w:val="28"/>
        </w:rPr>
        <w:t xml:space="preserve"> года и действует по </w:t>
      </w:r>
      <w:r>
        <w:rPr>
          <w:sz w:val="28"/>
          <w:szCs w:val="28"/>
        </w:rPr>
        <w:t>______</w:t>
      </w:r>
      <w:r>
        <w:rPr>
          <w:b w:val="false"/>
          <w:sz w:val="28"/>
          <w:szCs w:val="28"/>
        </w:rPr>
        <w:t xml:space="preserve"> года включительно. </w:t>
      </w:r>
    </w:p>
    <w:p>
      <w:pPr>
        <w:pStyle w:val="Normal"/>
        <w:shd w:val="clear" w:color="auto" w:fill="FFFFFF"/>
        <w:tabs>
          <w:tab w:val="clear" w:pos="708"/>
          <w:tab w:val="left" w:pos="456" w:leader="none"/>
        </w:tabs>
        <w:spacing w:lineRule="auto" w:line="276" w:before="0" w:after="0"/>
        <w:ind w:firstLine="709" w:right="5"/>
        <w:contextualSpacing/>
        <w:jc w:val="both"/>
        <w:rPr>
          <w:b w:val="false"/>
          <w:sz w:val="28"/>
          <w:szCs w:val="28"/>
        </w:rPr>
      </w:pPr>
      <w:r>
        <w:rPr>
          <w:b w:val="false"/>
          <w:spacing w:val="-2"/>
          <w:sz w:val="28"/>
          <w:szCs w:val="28"/>
        </w:rPr>
        <w:t>6.2.</w:t>
      </w:r>
      <w:r>
        <w:rPr>
          <w:b w:val="false"/>
          <w:sz w:val="28"/>
          <w:szCs w:val="28"/>
        </w:rPr>
        <w:tab/>
        <w:t>Соглашение автоматически прекращает свое действие досрочно в случае, если на протяжении последовательных 4 (четырех) календарных месяцев:</w:t>
      </w:r>
    </w:p>
    <w:p>
      <w:pPr>
        <w:pStyle w:val="Normal"/>
        <w:shd w:val="clear" w:color="auto" w:fill="FFFFFF"/>
        <w:tabs>
          <w:tab w:val="clear" w:pos="708"/>
          <w:tab w:val="left" w:pos="240" w:leader="none"/>
        </w:tabs>
        <w:spacing w:lineRule="auto" w:line="276" w:before="0" w:after="0"/>
        <w:ind w:firstLine="709"/>
        <w:contextualSpacing/>
        <w:jc w:val="both"/>
        <w:rPr>
          <w:b w:val="false"/>
          <w:sz w:val="28"/>
          <w:szCs w:val="28"/>
        </w:rPr>
      </w:pPr>
      <w:r>
        <w:rPr>
          <w:b w:val="false"/>
          <w:spacing w:val="-6"/>
          <w:sz w:val="28"/>
          <w:szCs w:val="28"/>
        </w:rPr>
        <w:t>a)</w:t>
      </w:r>
      <w:r>
        <w:rPr>
          <w:b w:val="false"/>
          <w:sz w:val="28"/>
          <w:szCs w:val="28"/>
        </w:rPr>
        <w:t xml:space="preserve"> любая из Сторон не будет иметь действительного сертификата ключа подписи, или</w:t>
      </w:r>
    </w:p>
    <w:p>
      <w:pPr>
        <w:pStyle w:val="Normal"/>
        <w:shd w:val="clear" w:color="auto" w:fill="FFFFFF"/>
        <w:tabs>
          <w:tab w:val="clear" w:pos="708"/>
          <w:tab w:val="left" w:pos="355" w:leader="none"/>
        </w:tabs>
        <w:spacing w:lineRule="auto" w:line="276" w:before="0" w:after="0"/>
        <w:ind w:firstLine="709" w:right="5"/>
        <w:contextualSpacing/>
        <w:jc w:val="both"/>
        <w:rPr>
          <w:b w:val="false"/>
          <w:sz w:val="28"/>
          <w:szCs w:val="28"/>
        </w:rPr>
      </w:pPr>
      <w:r>
        <w:rPr>
          <w:b w:val="false"/>
          <w:spacing w:val="-2"/>
          <w:sz w:val="28"/>
          <w:szCs w:val="28"/>
        </w:rPr>
        <w:t>b)</w:t>
      </w:r>
      <w:r>
        <w:rPr>
          <w:b w:val="false"/>
          <w:sz w:val="28"/>
          <w:szCs w:val="28"/>
        </w:rPr>
        <w:t xml:space="preserve"> в ответ на направляемые ЭД от Получающей стороны не будут поступать извещения о получении ЭД, независимо от причины такого непоступления.</w:t>
      </w:r>
    </w:p>
    <w:p>
      <w:pPr>
        <w:pStyle w:val="Normal"/>
        <w:shd w:val="clear" w:color="auto" w:fill="FFFFFF"/>
        <w:tabs>
          <w:tab w:val="clear" w:pos="708"/>
          <w:tab w:val="left" w:pos="350" w:leader="none"/>
        </w:tabs>
        <w:spacing w:lineRule="auto" w:line="276" w:before="0" w:after="0"/>
        <w:ind w:firstLine="709" w:right="5"/>
        <w:contextualSpacing/>
        <w:jc w:val="both"/>
        <w:rPr>
          <w:b w:val="false"/>
          <w:sz w:val="28"/>
          <w:szCs w:val="28"/>
        </w:rPr>
      </w:pPr>
      <w:r>
        <w:rPr>
          <w:b w:val="false"/>
          <w:spacing w:val="-4"/>
          <w:sz w:val="28"/>
          <w:szCs w:val="28"/>
        </w:rPr>
        <w:t>6.3.</w:t>
      </w:r>
      <w:r>
        <w:rPr>
          <w:b w:val="false"/>
          <w:sz w:val="28"/>
          <w:szCs w:val="28"/>
        </w:rPr>
        <w:tab/>
        <w:t>Любая из Сторон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30 дней до расторжения Соглашения.</w:t>
      </w:r>
    </w:p>
    <w:p>
      <w:pPr>
        <w:pStyle w:val="Normal"/>
        <w:shd w:val="clear" w:color="auto" w:fill="FFFFFF"/>
        <w:tabs>
          <w:tab w:val="clear" w:pos="708"/>
          <w:tab w:val="left" w:pos="408" w:leader="none"/>
        </w:tabs>
        <w:spacing w:lineRule="auto" w:line="276" w:before="0" w:after="0"/>
        <w:ind w:firstLine="709" w:right="5"/>
        <w:contextualSpacing/>
        <w:jc w:val="both"/>
        <w:rPr>
          <w:b w:val="false"/>
          <w:sz w:val="28"/>
          <w:szCs w:val="28"/>
        </w:rPr>
      </w:pPr>
      <w:r>
        <w:rPr>
          <w:b w:val="false"/>
          <w:spacing w:val="-4"/>
          <w:sz w:val="28"/>
          <w:szCs w:val="28"/>
        </w:rPr>
        <w:t>6.4.</w:t>
      </w:r>
      <w:r>
        <w:rPr>
          <w:b w:val="false"/>
          <w:sz w:val="28"/>
          <w:szCs w:val="28"/>
        </w:rPr>
        <w:tab/>
        <w:t>Стороны признают, что настоящее Соглашение может быть заключено как путем собственноручного подписания бумажных экземпляров, так и путем обмена электронными документами (экземплярами в электронной форме), подписанными усиленной квалифицированной ЭП каждой из Сторон.</w:t>
      </w:r>
    </w:p>
    <w:p>
      <w:pPr>
        <w:pStyle w:val="Normal"/>
        <w:shd w:val="clear" w:color="auto" w:fill="FFFFFF"/>
        <w:tabs>
          <w:tab w:val="clear" w:pos="708"/>
          <w:tab w:val="left" w:pos="408" w:leader="none"/>
        </w:tabs>
        <w:spacing w:lineRule="auto" w:line="276" w:before="0" w:after="0"/>
        <w:ind w:firstLine="709" w:right="5"/>
        <w:contextualSpacing/>
        <w:jc w:val="both"/>
        <w:rPr>
          <w:b w:val="false"/>
          <w:sz w:val="28"/>
          <w:szCs w:val="28"/>
        </w:rPr>
      </w:pPr>
      <w:r>
        <w:rPr>
          <w:b w:val="false"/>
          <w:sz w:val="28"/>
          <w:szCs w:val="28"/>
        </w:rPr>
        <w:t>6.5. Каждая из Сторон несет ответственность за все электронные документы, оформленные и переданные в соответствии с условиями настоящего Соглашения от имени этой Стороны, в том числе, когда ЭД был подготовлен и (или) передан лицом, не уполномоченным на это Стороной. За несоблюдение порядка и сроков предоставления первичных документов, установленных Договором, по которому предусматривается ЭДО, ответственность Сторон наступает в соответствии с условиями Договора.</w:t>
      </w:r>
    </w:p>
    <w:p>
      <w:pPr>
        <w:pStyle w:val="Normal"/>
        <w:spacing w:lineRule="auto" w:line="276" w:before="0" w:after="0"/>
        <w:ind w:firstLine="709"/>
        <w:contextualSpacing/>
        <w:jc w:val="both"/>
        <w:rPr>
          <w:b w:val="false"/>
          <w:sz w:val="28"/>
          <w:szCs w:val="28"/>
          <w:lang w:eastAsia="en-US"/>
        </w:rPr>
      </w:pPr>
      <w:r>
        <w:rPr>
          <w:b w:val="false"/>
          <w:sz w:val="28"/>
          <w:szCs w:val="28"/>
        </w:rPr>
        <w:t xml:space="preserve">6.6. </w:t>
      </w:r>
      <w:r>
        <w:rPr>
          <w:b w:val="false"/>
          <w:sz w:val="28"/>
          <w:szCs w:val="28"/>
          <w:lang w:eastAsia="en-US"/>
        </w:rPr>
        <w:t xml:space="preserve">Если Договором не предусмотрено иное, в случае нарушения срока предоставления правильно оформленных ЭД, являющихся первичными документами и счетов-фактур, Сторона, не получившая своевременно ЭД,  вправе потребовать от  Стороны, не представившей своевременно ЭД уплаты неустойки в размере 3,0 </w:t>
      </w:r>
      <w:r>
        <w:rPr>
          <w:rStyle w:val="FootnoteReference"/>
          <w:b w:val="false"/>
          <w:sz w:val="28"/>
          <w:szCs w:val="28"/>
          <w:lang w:eastAsia="en-US"/>
        </w:rPr>
        <w:footnoteReference w:id="5"/>
      </w:r>
      <w:r>
        <w:rPr>
          <w:b w:val="false"/>
          <w:sz w:val="28"/>
          <w:szCs w:val="28"/>
          <w:lang w:eastAsia="en-US"/>
        </w:rPr>
        <w:t xml:space="preserve"> процента от суммы, указанной в первичном документе и счете-фактуре, за каждый день просрочки по каждому случаю несоблюдения установленных сроков.</w:t>
      </w:r>
    </w:p>
    <w:p>
      <w:pPr>
        <w:pStyle w:val="Normal"/>
        <w:spacing w:lineRule="auto" w:line="276" w:before="0" w:after="0"/>
        <w:ind w:firstLine="709"/>
        <w:contextualSpacing/>
        <w:jc w:val="both"/>
        <w:rPr>
          <w:b w:val="false"/>
          <w:sz w:val="28"/>
          <w:szCs w:val="28"/>
          <w:lang w:eastAsia="en-US"/>
        </w:rPr>
      </w:pPr>
      <w:r>
        <w:rPr>
          <w:b w:val="false"/>
          <w:sz w:val="28"/>
          <w:szCs w:val="28"/>
        </w:rPr>
        <w:t>6.7.</w:t>
      </w:r>
      <w:r>
        <w:rPr>
          <w:b w:val="false"/>
          <w:sz w:val="28"/>
          <w:szCs w:val="28"/>
          <w:lang w:eastAsia="en-US"/>
        </w:rPr>
        <w:t xml:space="preserve"> Уплата неустойки производится ответственной Стороной в течение 15</w:t>
      </w:r>
      <w:r>
        <w:rPr>
          <w:rStyle w:val="FootnoteReference"/>
          <w:b w:val="false"/>
          <w:sz w:val="28"/>
          <w:szCs w:val="28"/>
          <w:lang w:eastAsia="en-US"/>
        </w:rPr>
        <w:footnoteReference w:id="6"/>
      </w:r>
      <w:r>
        <w:rPr>
          <w:b w:val="false"/>
          <w:sz w:val="28"/>
          <w:szCs w:val="28"/>
          <w:lang w:eastAsia="en-US"/>
        </w:rPr>
        <w:t xml:space="preserve"> рабочих дней на расчетный счет, указанный в договоре, по письменному требованию другой Стороны, которое может быть им заявлено со дня, следующего за днем непредставления первичных документов и счетов-фактур.</w:t>
      </w:r>
    </w:p>
    <w:p>
      <w:pPr>
        <w:pStyle w:val="Normal"/>
        <w:spacing w:lineRule="auto" w:line="276" w:before="0" w:after="0"/>
        <w:ind w:firstLine="709"/>
        <w:contextualSpacing/>
        <w:jc w:val="both"/>
        <w:rPr>
          <w:b w:val="false"/>
          <w:sz w:val="28"/>
          <w:szCs w:val="28"/>
          <w:lang w:eastAsia="en-US"/>
        </w:rPr>
      </w:pPr>
      <w:r>
        <w:rPr>
          <w:b w:val="false"/>
          <w:sz w:val="28"/>
          <w:szCs w:val="28"/>
          <w:lang w:eastAsia="en-US"/>
        </w:rPr>
        <w:t>При этом виновная в нарушении сроков и порядка оформления документов Сторона обязана возместить другой Стороне понесенные ей дополнительные расходы в виде начисленных и уплаченных сумм налогов, недоимки, пеней и штрафов, связанных:</w:t>
      </w:r>
    </w:p>
    <w:p>
      <w:pPr>
        <w:pStyle w:val="Normal"/>
        <w:spacing w:lineRule="auto" w:line="276" w:before="0" w:after="0"/>
        <w:ind w:firstLine="709"/>
        <w:contextualSpacing/>
        <w:jc w:val="both"/>
        <w:rPr>
          <w:b w:val="false"/>
          <w:color w:val="000000"/>
          <w:sz w:val="28"/>
          <w:szCs w:val="28"/>
          <w:lang w:eastAsia="en-US"/>
        </w:rPr>
      </w:pPr>
      <w:r>
        <w:rPr>
          <w:b w:val="false"/>
          <w:sz w:val="28"/>
          <w:szCs w:val="28"/>
          <w:lang w:eastAsia="en-US"/>
        </w:rPr>
        <w:t xml:space="preserve">- с несвоевременным предоставлением и/или неправильным оформлением счетов-фактур, составленных и выставленных с нарушением предусмотренного ст.ст.168,169 Налогового Кодекса Российской Федерации порядка </w:t>
      </w:r>
      <w:r>
        <w:rPr>
          <w:b w:val="false"/>
          <w:color w:val="000000"/>
          <w:sz w:val="28"/>
          <w:szCs w:val="28"/>
          <w:lang w:eastAsia="en-US"/>
        </w:rPr>
        <w:t>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w:t>
      </w:r>
    </w:p>
    <w:p>
      <w:pPr>
        <w:pStyle w:val="Normal"/>
        <w:spacing w:lineRule="auto" w:line="276" w:before="0" w:after="0"/>
        <w:ind w:firstLine="709"/>
        <w:contextualSpacing/>
        <w:jc w:val="both"/>
        <w:rPr>
          <w:b w:val="false"/>
          <w:sz w:val="28"/>
          <w:szCs w:val="28"/>
          <w:lang w:eastAsia="en-US"/>
        </w:rPr>
      </w:pPr>
      <w:r>
        <w:rPr>
          <w:b w:val="false"/>
          <w:sz w:val="28"/>
          <w:szCs w:val="28"/>
          <w:lang w:eastAsia="en-US"/>
        </w:rPr>
        <w:t xml:space="preserve">При этом суммы налога, недоимки, пеней и штрафов могут быть предъявлены к уплате такой Стороне как налоговым или иным уполномоченным государственным органом, так и рассчитаны ею самостоятельно в соответствии с налоговым законодательством. </w:t>
      </w:r>
    </w:p>
    <w:p>
      <w:pPr>
        <w:pStyle w:val="Normal"/>
        <w:spacing w:lineRule="auto" w:line="276" w:before="0" w:after="0"/>
        <w:ind w:firstLine="709"/>
        <w:contextualSpacing/>
        <w:jc w:val="both"/>
        <w:rPr>
          <w:b w:val="false"/>
          <w:sz w:val="28"/>
          <w:szCs w:val="28"/>
          <w:lang w:eastAsia="en-US"/>
        </w:rPr>
      </w:pPr>
      <w:r>
        <w:rPr>
          <w:b w:val="false"/>
          <w:sz w:val="28"/>
          <w:szCs w:val="28"/>
          <w:lang w:eastAsia="en-US"/>
        </w:rPr>
      </w:r>
    </w:p>
    <w:p>
      <w:pPr>
        <w:pStyle w:val="Normal"/>
        <w:shd w:val="clear" w:color="auto" w:fill="FFFFFF"/>
        <w:tabs>
          <w:tab w:val="clear" w:pos="708"/>
          <w:tab w:val="left" w:pos="408" w:leader="none"/>
        </w:tabs>
        <w:ind w:firstLine="1555" w:left="5" w:right="5"/>
        <w:jc w:val="center"/>
        <w:rPr>
          <w:b w:val="false"/>
          <w:sz w:val="28"/>
          <w:szCs w:val="28"/>
        </w:rPr>
      </w:pPr>
      <w:r>
        <mc:AlternateContent>
          <mc:Choice Requires="wps">
            <w:drawing>
              <wp:anchor behindDoc="0" distT="40640" distB="59690" distL="109220" distR="128270" simplePos="0" locked="0" layoutInCell="0" allowOverlap="1" relativeHeight="2" wp14:anchorId="698E7465">
                <wp:simplePos x="0" y="0"/>
                <wp:positionH relativeFrom="column">
                  <wp:posOffset>-271780</wp:posOffset>
                </wp:positionH>
                <wp:positionV relativeFrom="paragraph">
                  <wp:posOffset>396240</wp:posOffset>
                </wp:positionV>
                <wp:extent cx="3200400" cy="4305300"/>
                <wp:effectExtent l="5080" t="5080" r="5080" b="5080"/>
                <wp:wrapSquare wrapText="bothSides"/>
                <wp:docPr id="7" name="Надпись 2"/>
                <a:graphic xmlns:a="http://schemas.openxmlformats.org/drawingml/2006/main">
                  <a:graphicData uri="http://schemas.microsoft.com/office/word/2010/wordprocessingShape">
                    <wps:wsp>
                      <wps:cNvSpPr/>
                      <wps:spPr>
                        <a:xfrm>
                          <a:off x="0" y="0"/>
                          <a:ext cx="3200400" cy="4305240"/>
                        </a:xfrm>
                        <a:prstGeom prst="rect">
                          <a:avLst/>
                        </a:prstGeom>
                        <a:solidFill>
                          <a:srgbClr val="ffffff"/>
                        </a:solidFill>
                        <a:ln w="9525">
                          <a:solidFill>
                            <a:srgbClr val="ffffff"/>
                          </a:solidFill>
                          <a:miter/>
                        </a:ln>
                      </wps:spPr>
                      <wps:style>
                        <a:lnRef idx="0"/>
                        <a:fillRef idx="0"/>
                        <a:effectRef idx="0"/>
                        <a:fontRef idx="minor"/>
                      </wps:style>
                      <wps:txbx>
                        <w:txbxContent>
                          <w:tbl>
                            <w:tblPr>
                              <w:tblW w:w="4488" w:type="dxa"/>
                              <w:jc w:val="left"/>
                              <w:tblInd w:w="250" w:type="dxa"/>
                              <w:tblLayout w:type="fixed"/>
                              <w:tblCellMar>
                                <w:top w:w="0" w:type="dxa"/>
                                <w:left w:w="108" w:type="dxa"/>
                                <w:bottom w:w="0" w:type="dxa"/>
                                <w:right w:w="108" w:type="dxa"/>
                              </w:tblCellMar>
                              <w:tblLook w:lastRow="0" w:firstRow="1" w:lastColumn="0" w:firstColumn="1" w:val="04a0" w:noHBand="0" w:noVBand="1"/>
                            </w:tblPr>
                            <w:tblGrid>
                              <w:gridCol w:w="4488"/>
                            </w:tblGrid>
                            <w:tr>
                              <w:trPr>
                                <w:trHeight w:val="293" w:hRule="atLeast"/>
                              </w:trPr>
                              <w:tc>
                                <w:tcPr>
                                  <w:tcW w:w="4488" w:type="dxa"/>
                                  <w:tcBorders/>
                                  <w:shd w:color="auto" w:fill="auto" w:val="clear"/>
                                </w:tcPr>
                                <w:p>
                                  <w:pPr>
                                    <w:pStyle w:val="Style25"/>
                                    <w:tabs>
                                      <w:tab w:val="clear" w:pos="708"/>
                                      <w:tab w:val="left" w:pos="202" w:leader="none"/>
                                    </w:tabs>
                                    <w:jc w:val="center"/>
                                    <w:rPr>
                                      <w:b w:val="false"/>
                                      <w:sz w:val="28"/>
                                    </w:rPr>
                                  </w:pPr>
                                  <w:r>
                                    <w:rPr>
                                      <w:b w:val="false"/>
                                      <w:sz w:val="28"/>
                                    </w:rPr>
                                    <w:t>Сторона 1</w:t>
                                  </w:r>
                                </w:p>
                                <w:p>
                                  <w:pPr>
                                    <w:pStyle w:val="Style25"/>
                                    <w:tabs>
                                      <w:tab w:val="clear" w:pos="708"/>
                                      <w:tab w:val="left" w:pos="202" w:leader="none"/>
                                    </w:tabs>
                                    <w:jc w:val="center"/>
                                    <w:rPr>
                                      <w:b w:val="false"/>
                                      <w:sz w:val="28"/>
                                    </w:rPr>
                                  </w:pPr>
                                  <w:r>
                                    <w:rPr>
                                      <w:b w:val="false"/>
                                      <w:sz w:val="28"/>
                                    </w:rPr>
                                  </w:r>
                                </w:p>
                              </w:tc>
                            </w:tr>
                          </w:tbl>
                          <w:p>
                            <w:pPr>
                              <w:pStyle w:val="Style25"/>
                              <w:tabs>
                                <w:tab w:val="clear" w:pos="708"/>
                                <w:tab w:val="left" w:pos="202" w:leader="none"/>
                              </w:tabs>
                              <w:rPr>
                                <w:b w:val="false"/>
                                <w:sz w:val="28"/>
                                <w:szCs w:val="28"/>
                              </w:rPr>
                            </w:pPr>
                            <w:r>
                              <w:rPr>
                                <w:b w:val="false"/>
                                <w:sz w:val="28"/>
                                <w:szCs w:val="28"/>
                              </w:rPr>
                              <w:t>ПАО «Татнефть» им. В.Д Шашина</w:t>
                            </w:r>
                          </w:p>
                          <w:p>
                            <w:pPr>
                              <w:pStyle w:val="Style25"/>
                              <w:tabs>
                                <w:tab w:val="clear" w:pos="708"/>
                                <w:tab w:val="left" w:pos="202" w:leader="none"/>
                              </w:tabs>
                              <w:rPr>
                                <w:b w:val="false"/>
                                <w:sz w:val="28"/>
                                <w:szCs w:val="28"/>
                              </w:rPr>
                            </w:pPr>
                            <w:r>
                              <w:rPr>
                                <w:b w:val="false"/>
                                <w:sz w:val="28"/>
                                <w:szCs w:val="28"/>
                              </w:rPr>
                              <w:t>Местонахождение: 423450, Республика Татарстан, район Альметьевский, город Альметьевск, улица Ленина,75.</w:t>
                            </w:r>
                          </w:p>
                          <w:p>
                            <w:pPr>
                              <w:pStyle w:val="Style25"/>
                              <w:tabs>
                                <w:tab w:val="clear" w:pos="708"/>
                                <w:tab w:val="left" w:pos="202" w:leader="none"/>
                              </w:tabs>
                              <w:rPr>
                                <w:b w:val="false"/>
                                <w:sz w:val="28"/>
                                <w:szCs w:val="28"/>
                              </w:rPr>
                            </w:pPr>
                            <w:r>
                              <w:rPr>
                                <w:b w:val="false"/>
                                <w:sz w:val="28"/>
                                <w:szCs w:val="28"/>
                              </w:rPr>
                              <w:t>ИНН 1644003838</w:t>
                            </w:r>
                          </w:p>
                          <w:p>
                            <w:pPr>
                              <w:pStyle w:val="Style25"/>
                              <w:tabs>
                                <w:tab w:val="clear" w:pos="708"/>
                                <w:tab w:val="left" w:pos="202" w:leader="none"/>
                              </w:tabs>
                              <w:rPr>
                                <w:b w:val="false"/>
                                <w:sz w:val="28"/>
                                <w:szCs w:val="28"/>
                              </w:rPr>
                            </w:pPr>
                            <w:r>
                              <w:rPr>
                                <w:b w:val="false"/>
                                <w:sz w:val="28"/>
                                <w:szCs w:val="28"/>
                              </w:rPr>
                              <w:t>КПП 164532001</w:t>
                            </w:r>
                          </w:p>
                          <w:p>
                            <w:pPr>
                              <w:pStyle w:val="Style25"/>
                              <w:tabs>
                                <w:tab w:val="clear" w:pos="708"/>
                                <w:tab w:val="left" w:pos="202" w:leader="none"/>
                              </w:tabs>
                              <w:rPr>
                                <w:b w:val="false"/>
                                <w:sz w:val="28"/>
                                <w:szCs w:val="28"/>
                              </w:rPr>
                            </w:pPr>
                            <w:r>
                              <w:rPr>
                                <w:b w:val="false"/>
                                <w:sz w:val="28"/>
                                <w:szCs w:val="28"/>
                              </w:rPr>
                              <w:t>Р/счёт: 40702810700730001890</w:t>
                            </w:r>
                          </w:p>
                          <w:p>
                            <w:pPr>
                              <w:pStyle w:val="Style25"/>
                              <w:tabs>
                                <w:tab w:val="clear" w:pos="708"/>
                                <w:tab w:val="left" w:pos="202" w:leader="none"/>
                              </w:tabs>
                              <w:rPr>
                                <w:b w:val="false"/>
                                <w:sz w:val="28"/>
                                <w:szCs w:val="28"/>
                              </w:rPr>
                            </w:pPr>
                            <w:r>
                              <w:rPr>
                                <w:b w:val="false"/>
                                <w:sz w:val="28"/>
                                <w:szCs w:val="28"/>
                              </w:rPr>
                              <w:t>ПАО Банк ЗЕНИТ.</w:t>
                            </w:r>
                          </w:p>
                          <w:p>
                            <w:pPr>
                              <w:pStyle w:val="Style25"/>
                              <w:tabs>
                                <w:tab w:val="clear" w:pos="708"/>
                                <w:tab w:val="left" w:pos="202" w:leader="none"/>
                              </w:tabs>
                              <w:rPr>
                                <w:b w:val="false"/>
                                <w:sz w:val="28"/>
                                <w:szCs w:val="28"/>
                              </w:rPr>
                            </w:pPr>
                            <w:r>
                              <w:rPr>
                                <w:b w:val="false"/>
                                <w:sz w:val="28"/>
                                <w:szCs w:val="28"/>
                              </w:rPr>
                              <w:t>К/счёт: 30101810000000000272</w:t>
                            </w:r>
                          </w:p>
                          <w:p>
                            <w:pPr>
                              <w:pStyle w:val="Style25"/>
                              <w:tabs>
                                <w:tab w:val="clear" w:pos="708"/>
                                <w:tab w:val="left" w:pos="202" w:leader="none"/>
                              </w:tabs>
                              <w:rPr>
                                <w:b w:val="false"/>
                                <w:sz w:val="28"/>
                                <w:szCs w:val="28"/>
                              </w:rPr>
                            </w:pPr>
                            <w:r>
                              <w:rPr>
                                <w:b w:val="false"/>
                                <w:sz w:val="28"/>
                                <w:szCs w:val="28"/>
                              </w:rPr>
                              <w:t>БИК 044525272</w:t>
                            </w:r>
                          </w:p>
                          <w:p>
                            <w:pPr>
                              <w:pStyle w:val="Style25"/>
                              <w:tabs>
                                <w:tab w:val="clear" w:pos="708"/>
                                <w:tab w:val="left" w:pos="202" w:leader="none"/>
                              </w:tabs>
                              <w:rPr>
                                <w:b w:val="false"/>
                                <w:sz w:val="28"/>
                                <w:szCs w:val="28"/>
                              </w:rPr>
                            </w:pPr>
                            <w:r>
                              <w:rPr>
                                <w:b w:val="false"/>
                                <w:sz w:val="28"/>
                                <w:szCs w:val="28"/>
                              </w:rPr>
                              <w:t>Почтовый адрес управления «Татнефтеснаб» ПАО «Татнефть» им. В.Д. Шашина:423230, РТ,</w:t>
                            </w:r>
                          </w:p>
                          <w:p>
                            <w:pPr>
                              <w:pStyle w:val="Style25"/>
                              <w:tabs>
                                <w:tab w:val="clear" w:pos="708"/>
                                <w:tab w:val="left" w:pos="202" w:leader="none"/>
                              </w:tabs>
                              <w:rPr>
                                <w:b w:val="false"/>
                                <w:sz w:val="28"/>
                                <w:szCs w:val="28"/>
                              </w:rPr>
                            </w:pPr>
                            <w:r>
                              <w:rPr>
                                <w:b w:val="false"/>
                                <w:sz w:val="28"/>
                                <w:szCs w:val="28"/>
                              </w:rPr>
                              <w:t>г. Бугульма, ул. М. Джалиля, д.39.</w:t>
                            </w:r>
                          </w:p>
                          <w:p>
                            <w:pPr>
                              <w:pStyle w:val="Style25"/>
                              <w:tabs>
                                <w:tab w:val="clear" w:pos="708"/>
                                <w:tab w:val="left" w:pos="202" w:leader="none"/>
                              </w:tabs>
                              <w:rPr>
                                <w:b w:val="false"/>
                                <w:sz w:val="28"/>
                                <w:szCs w:val="28"/>
                              </w:rPr>
                            </w:pPr>
                            <w:r>
                              <w:rPr>
                                <w:b w:val="false"/>
                                <w:sz w:val="28"/>
                                <w:szCs w:val="28"/>
                              </w:rPr>
                            </w:r>
                          </w:p>
                          <w:p>
                            <w:pPr>
                              <w:pStyle w:val="Style25"/>
                              <w:tabs>
                                <w:tab w:val="clear" w:pos="708"/>
                                <w:tab w:val="left" w:pos="202" w:leader="none"/>
                              </w:tabs>
                              <w:rPr>
                                <w:b w:val="false"/>
                                <w:sz w:val="28"/>
                                <w:szCs w:val="28"/>
                              </w:rPr>
                            </w:pPr>
                            <w:r>
                              <w:rPr>
                                <w:b w:val="false"/>
                                <w:sz w:val="28"/>
                                <w:szCs w:val="28"/>
                              </w:rPr>
                              <w:t>________________Абрамов П.А.</w:t>
                            </w:r>
                          </w:p>
                          <w:p>
                            <w:pPr>
                              <w:pStyle w:val="Style25"/>
                              <w:tabs>
                                <w:tab w:val="clear" w:pos="708"/>
                                <w:tab w:val="left" w:pos="202" w:leader="none"/>
                              </w:tabs>
                              <w:rPr>
                                <w:b w:val="false"/>
                              </w:rPr>
                            </w:pPr>
                            <w:r>
                              <w:rPr/>
                            </w:r>
                          </w:p>
                        </w:txbxContent>
                      </wps:txbx>
                      <wps:bodyPr anchor="t" upright="1">
                        <a:noAutofit/>
                      </wps:bodyPr>
                    </wps:wsp>
                  </a:graphicData>
                </a:graphic>
              </wp:anchor>
            </w:drawing>
          </mc:Choice>
          <mc:Fallback>
            <w:pict>
              <v:rect id="shape_0" ID="Надпись 2" path="m0,0l-2147483645,0l-2147483645,-2147483646l0,-2147483646xe" fillcolor="white" stroked="t" o:allowincell="f" style="position:absolute;margin-left:-21.4pt;margin-top:31.2pt;width:251.95pt;height:338.95pt;mso-wrap-style:square;v-text-anchor:top" wp14:anchorId="698E7465">
                <v:fill o:detectmouseclick="t" type="solid" color2="black"/>
                <v:stroke color="white" weight="9360" joinstyle="miter" endcap="flat"/>
                <v:textbox>
                  <w:txbxContent>
                    <w:tbl>
                      <w:tblPr>
                        <w:tblW w:w="4488" w:type="dxa"/>
                        <w:jc w:val="left"/>
                        <w:tblInd w:w="250" w:type="dxa"/>
                        <w:tblLayout w:type="fixed"/>
                        <w:tblCellMar>
                          <w:top w:w="0" w:type="dxa"/>
                          <w:left w:w="108" w:type="dxa"/>
                          <w:bottom w:w="0" w:type="dxa"/>
                          <w:right w:w="108" w:type="dxa"/>
                        </w:tblCellMar>
                        <w:tblLook w:lastRow="0" w:firstRow="1" w:lastColumn="0" w:firstColumn="1" w:val="04a0" w:noHBand="0" w:noVBand="1"/>
                      </w:tblPr>
                      <w:tblGrid>
                        <w:gridCol w:w="4488"/>
                      </w:tblGrid>
                      <w:tr>
                        <w:trPr>
                          <w:trHeight w:val="293" w:hRule="atLeast"/>
                        </w:trPr>
                        <w:tc>
                          <w:tcPr>
                            <w:tcW w:w="4488" w:type="dxa"/>
                            <w:tcBorders/>
                            <w:shd w:color="auto" w:fill="auto" w:val="clear"/>
                          </w:tcPr>
                          <w:p>
                            <w:pPr>
                              <w:pStyle w:val="Style25"/>
                              <w:tabs>
                                <w:tab w:val="clear" w:pos="708"/>
                                <w:tab w:val="left" w:pos="202" w:leader="none"/>
                              </w:tabs>
                              <w:jc w:val="center"/>
                              <w:rPr>
                                <w:b w:val="false"/>
                                <w:sz w:val="28"/>
                              </w:rPr>
                            </w:pPr>
                            <w:r>
                              <w:rPr>
                                <w:b w:val="false"/>
                                <w:sz w:val="28"/>
                              </w:rPr>
                              <w:t>Сторона 1</w:t>
                            </w:r>
                          </w:p>
                          <w:p>
                            <w:pPr>
                              <w:pStyle w:val="Style25"/>
                              <w:tabs>
                                <w:tab w:val="clear" w:pos="708"/>
                                <w:tab w:val="left" w:pos="202" w:leader="none"/>
                              </w:tabs>
                              <w:jc w:val="center"/>
                              <w:rPr>
                                <w:b w:val="false"/>
                                <w:sz w:val="28"/>
                              </w:rPr>
                            </w:pPr>
                            <w:r>
                              <w:rPr>
                                <w:b w:val="false"/>
                                <w:sz w:val="28"/>
                              </w:rPr>
                            </w:r>
                          </w:p>
                        </w:tc>
                      </w:tr>
                    </w:tbl>
                    <w:p>
                      <w:pPr>
                        <w:pStyle w:val="Style25"/>
                        <w:tabs>
                          <w:tab w:val="clear" w:pos="708"/>
                          <w:tab w:val="left" w:pos="202" w:leader="none"/>
                        </w:tabs>
                        <w:rPr>
                          <w:b w:val="false"/>
                          <w:sz w:val="28"/>
                          <w:szCs w:val="28"/>
                        </w:rPr>
                      </w:pPr>
                      <w:r>
                        <w:rPr>
                          <w:b w:val="false"/>
                          <w:sz w:val="28"/>
                          <w:szCs w:val="28"/>
                        </w:rPr>
                        <w:t>ПАО «Татнефть» им. В.Д Шашина</w:t>
                      </w:r>
                    </w:p>
                    <w:p>
                      <w:pPr>
                        <w:pStyle w:val="Style25"/>
                        <w:tabs>
                          <w:tab w:val="clear" w:pos="708"/>
                          <w:tab w:val="left" w:pos="202" w:leader="none"/>
                        </w:tabs>
                        <w:rPr>
                          <w:b w:val="false"/>
                          <w:sz w:val="28"/>
                          <w:szCs w:val="28"/>
                        </w:rPr>
                      </w:pPr>
                      <w:r>
                        <w:rPr>
                          <w:b w:val="false"/>
                          <w:sz w:val="28"/>
                          <w:szCs w:val="28"/>
                        </w:rPr>
                        <w:t>Местонахождение: 423450, Республика Татарстан, район Альметьевский, город Альметьевск, улица Ленина,75.</w:t>
                      </w:r>
                    </w:p>
                    <w:p>
                      <w:pPr>
                        <w:pStyle w:val="Style25"/>
                        <w:tabs>
                          <w:tab w:val="clear" w:pos="708"/>
                          <w:tab w:val="left" w:pos="202" w:leader="none"/>
                        </w:tabs>
                        <w:rPr>
                          <w:b w:val="false"/>
                          <w:sz w:val="28"/>
                          <w:szCs w:val="28"/>
                        </w:rPr>
                      </w:pPr>
                      <w:r>
                        <w:rPr>
                          <w:b w:val="false"/>
                          <w:sz w:val="28"/>
                          <w:szCs w:val="28"/>
                        </w:rPr>
                        <w:t>ИНН 1644003838</w:t>
                      </w:r>
                    </w:p>
                    <w:p>
                      <w:pPr>
                        <w:pStyle w:val="Style25"/>
                        <w:tabs>
                          <w:tab w:val="clear" w:pos="708"/>
                          <w:tab w:val="left" w:pos="202" w:leader="none"/>
                        </w:tabs>
                        <w:rPr>
                          <w:b w:val="false"/>
                          <w:sz w:val="28"/>
                          <w:szCs w:val="28"/>
                        </w:rPr>
                      </w:pPr>
                      <w:r>
                        <w:rPr>
                          <w:b w:val="false"/>
                          <w:sz w:val="28"/>
                          <w:szCs w:val="28"/>
                        </w:rPr>
                        <w:t>КПП 164532001</w:t>
                      </w:r>
                    </w:p>
                    <w:p>
                      <w:pPr>
                        <w:pStyle w:val="Style25"/>
                        <w:tabs>
                          <w:tab w:val="clear" w:pos="708"/>
                          <w:tab w:val="left" w:pos="202" w:leader="none"/>
                        </w:tabs>
                        <w:rPr>
                          <w:b w:val="false"/>
                          <w:sz w:val="28"/>
                          <w:szCs w:val="28"/>
                        </w:rPr>
                      </w:pPr>
                      <w:r>
                        <w:rPr>
                          <w:b w:val="false"/>
                          <w:sz w:val="28"/>
                          <w:szCs w:val="28"/>
                        </w:rPr>
                        <w:t>Р/счёт: 40702810700730001890</w:t>
                      </w:r>
                    </w:p>
                    <w:p>
                      <w:pPr>
                        <w:pStyle w:val="Style25"/>
                        <w:tabs>
                          <w:tab w:val="clear" w:pos="708"/>
                          <w:tab w:val="left" w:pos="202" w:leader="none"/>
                        </w:tabs>
                        <w:rPr>
                          <w:b w:val="false"/>
                          <w:sz w:val="28"/>
                          <w:szCs w:val="28"/>
                        </w:rPr>
                      </w:pPr>
                      <w:r>
                        <w:rPr>
                          <w:b w:val="false"/>
                          <w:sz w:val="28"/>
                          <w:szCs w:val="28"/>
                        </w:rPr>
                        <w:t>ПАО Банк ЗЕНИТ.</w:t>
                      </w:r>
                    </w:p>
                    <w:p>
                      <w:pPr>
                        <w:pStyle w:val="Style25"/>
                        <w:tabs>
                          <w:tab w:val="clear" w:pos="708"/>
                          <w:tab w:val="left" w:pos="202" w:leader="none"/>
                        </w:tabs>
                        <w:rPr>
                          <w:b w:val="false"/>
                          <w:sz w:val="28"/>
                          <w:szCs w:val="28"/>
                        </w:rPr>
                      </w:pPr>
                      <w:r>
                        <w:rPr>
                          <w:b w:val="false"/>
                          <w:sz w:val="28"/>
                          <w:szCs w:val="28"/>
                        </w:rPr>
                        <w:t>К/счёт: 30101810000000000272</w:t>
                      </w:r>
                    </w:p>
                    <w:p>
                      <w:pPr>
                        <w:pStyle w:val="Style25"/>
                        <w:tabs>
                          <w:tab w:val="clear" w:pos="708"/>
                          <w:tab w:val="left" w:pos="202" w:leader="none"/>
                        </w:tabs>
                        <w:rPr>
                          <w:b w:val="false"/>
                          <w:sz w:val="28"/>
                          <w:szCs w:val="28"/>
                        </w:rPr>
                      </w:pPr>
                      <w:r>
                        <w:rPr>
                          <w:b w:val="false"/>
                          <w:sz w:val="28"/>
                          <w:szCs w:val="28"/>
                        </w:rPr>
                        <w:t>БИК 044525272</w:t>
                      </w:r>
                    </w:p>
                    <w:p>
                      <w:pPr>
                        <w:pStyle w:val="Style25"/>
                        <w:tabs>
                          <w:tab w:val="clear" w:pos="708"/>
                          <w:tab w:val="left" w:pos="202" w:leader="none"/>
                        </w:tabs>
                        <w:rPr>
                          <w:b w:val="false"/>
                          <w:sz w:val="28"/>
                          <w:szCs w:val="28"/>
                        </w:rPr>
                      </w:pPr>
                      <w:r>
                        <w:rPr>
                          <w:b w:val="false"/>
                          <w:sz w:val="28"/>
                          <w:szCs w:val="28"/>
                        </w:rPr>
                        <w:t>Почтовый адрес управления «Татнефтеснаб» ПАО «Татнефть» им. В.Д. Шашина:423230, РТ,</w:t>
                      </w:r>
                    </w:p>
                    <w:p>
                      <w:pPr>
                        <w:pStyle w:val="Style25"/>
                        <w:tabs>
                          <w:tab w:val="clear" w:pos="708"/>
                          <w:tab w:val="left" w:pos="202" w:leader="none"/>
                        </w:tabs>
                        <w:rPr>
                          <w:b w:val="false"/>
                          <w:sz w:val="28"/>
                          <w:szCs w:val="28"/>
                        </w:rPr>
                      </w:pPr>
                      <w:r>
                        <w:rPr>
                          <w:b w:val="false"/>
                          <w:sz w:val="28"/>
                          <w:szCs w:val="28"/>
                        </w:rPr>
                        <w:t>г. Бугульма, ул. М. Джалиля, д.39.</w:t>
                      </w:r>
                    </w:p>
                    <w:p>
                      <w:pPr>
                        <w:pStyle w:val="Style25"/>
                        <w:tabs>
                          <w:tab w:val="clear" w:pos="708"/>
                          <w:tab w:val="left" w:pos="202" w:leader="none"/>
                        </w:tabs>
                        <w:rPr>
                          <w:b w:val="false"/>
                          <w:sz w:val="28"/>
                          <w:szCs w:val="28"/>
                        </w:rPr>
                      </w:pPr>
                      <w:r>
                        <w:rPr>
                          <w:b w:val="false"/>
                          <w:sz w:val="28"/>
                          <w:szCs w:val="28"/>
                        </w:rPr>
                      </w:r>
                    </w:p>
                    <w:p>
                      <w:pPr>
                        <w:pStyle w:val="Style25"/>
                        <w:tabs>
                          <w:tab w:val="clear" w:pos="708"/>
                          <w:tab w:val="left" w:pos="202" w:leader="none"/>
                        </w:tabs>
                        <w:rPr>
                          <w:b w:val="false"/>
                          <w:sz w:val="28"/>
                          <w:szCs w:val="28"/>
                        </w:rPr>
                      </w:pPr>
                      <w:r>
                        <w:rPr>
                          <w:b w:val="false"/>
                          <w:sz w:val="28"/>
                          <w:szCs w:val="28"/>
                        </w:rPr>
                        <w:t>________________Абрамов П.А.</w:t>
                      </w:r>
                    </w:p>
                    <w:p>
                      <w:pPr>
                        <w:pStyle w:val="Style25"/>
                        <w:tabs>
                          <w:tab w:val="clear" w:pos="708"/>
                          <w:tab w:val="left" w:pos="202" w:leader="none"/>
                        </w:tabs>
                        <w:rPr>
                          <w:b w:val="false"/>
                        </w:rPr>
                      </w:pPr>
                      <w:r>
                        <w:rPr/>
                      </w:r>
                    </w:p>
                  </w:txbxContent>
                </v:textbox>
                <w10:wrap type="square"/>
              </v:rect>
            </w:pict>
          </mc:Fallback>
        </mc:AlternateContent>
        <mc:AlternateContent>
          <mc:Choice Requires="wps">
            <w:drawing>
              <wp:anchor behindDoc="0" distT="40640" distB="59690" distL="109220" distR="127635" simplePos="0" locked="0" layoutInCell="0" allowOverlap="1" relativeHeight="4" wp14:anchorId="7B4E644E">
                <wp:simplePos x="0" y="0"/>
                <wp:positionH relativeFrom="page">
                  <wp:posOffset>3854450</wp:posOffset>
                </wp:positionH>
                <wp:positionV relativeFrom="paragraph">
                  <wp:posOffset>395605</wp:posOffset>
                </wp:positionV>
                <wp:extent cx="3352800" cy="4495800"/>
                <wp:effectExtent l="5080" t="5080" r="5080" b="5080"/>
                <wp:wrapSquare wrapText="bothSides"/>
                <wp:docPr id="8" name="Надпись 2"/>
                <a:graphic xmlns:a="http://schemas.openxmlformats.org/drawingml/2006/main">
                  <a:graphicData uri="http://schemas.microsoft.com/office/word/2010/wordprocessingShape">
                    <wps:wsp>
                      <wps:cNvSpPr/>
                      <wps:spPr>
                        <a:xfrm>
                          <a:off x="0" y="0"/>
                          <a:ext cx="3352680" cy="4495680"/>
                        </a:xfrm>
                        <a:prstGeom prst="rect">
                          <a:avLst/>
                        </a:prstGeom>
                        <a:solidFill>
                          <a:srgbClr val="ffffff"/>
                        </a:solidFill>
                        <a:ln w="9525">
                          <a:solidFill>
                            <a:srgbClr val="ffffff"/>
                          </a:solidFill>
                          <a:miter/>
                        </a:ln>
                      </wps:spPr>
                      <wps:style>
                        <a:lnRef idx="0"/>
                        <a:fillRef idx="0"/>
                        <a:effectRef idx="0"/>
                        <a:fontRef idx="minor"/>
                      </wps:style>
                      <wps:txbx>
                        <w:txbxContent>
                          <w:tbl>
                            <w:tblPr>
                              <w:tblW w:w="5536" w:type="dxa"/>
                              <w:jc w:val="left"/>
                              <w:tblInd w:w="14" w:type="dxa"/>
                              <w:tblLayout w:type="fixed"/>
                              <w:tblCellMar>
                                <w:top w:w="0" w:type="dxa"/>
                                <w:left w:w="108" w:type="dxa"/>
                                <w:bottom w:w="0" w:type="dxa"/>
                                <w:right w:w="108" w:type="dxa"/>
                              </w:tblCellMar>
                              <w:tblLook w:noVBand="1" w:val="04a0" w:noHBand="0" w:lastColumn="0" w:firstColumn="1" w:lastRow="0" w:firstRow="1"/>
                            </w:tblPr>
                            <w:tblGrid>
                              <w:gridCol w:w="5536"/>
                            </w:tblGrid>
                            <w:tr>
                              <w:trPr>
                                <w:trHeight w:val="293" w:hRule="atLeast"/>
                              </w:trPr>
                              <w:tc>
                                <w:tcPr>
                                  <w:tcW w:w="5536" w:type="dxa"/>
                                  <w:tcBorders/>
                                  <w:shd w:color="auto" w:fill="auto" w:val="clear"/>
                                </w:tcPr>
                                <w:tbl>
                                  <w:tblPr>
                                    <w:tblW w:w="4788" w:type="dxa"/>
                                    <w:jc w:val="left"/>
                                    <w:tblInd w:w="14" w:type="dxa"/>
                                    <w:tblLayout w:type="fixed"/>
                                    <w:tblCellMar>
                                      <w:top w:w="0" w:type="dxa"/>
                                      <w:left w:w="108" w:type="dxa"/>
                                      <w:bottom w:w="0" w:type="dxa"/>
                                      <w:right w:w="108" w:type="dxa"/>
                                    </w:tblCellMar>
                                    <w:tblLook w:lastRow="0" w:firstRow="1" w:lastColumn="0" w:firstColumn="1" w:val="04a0" w:noHBand="0" w:noVBand="1"/>
                                  </w:tblPr>
                                  <w:tblGrid>
                                    <w:gridCol w:w="4788"/>
                                  </w:tblGrid>
                                  <w:tr>
                                    <w:trPr>
                                      <w:trHeight w:val="293" w:hRule="atLeast"/>
                                    </w:trPr>
                                    <w:tc>
                                      <w:tcPr>
                                        <w:tcW w:w="4788" w:type="dxa"/>
                                        <w:tcBorders/>
                                        <w:shd w:color="auto" w:fill="auto" w:val="clear"/>
                                      </w:tcPr>
                                      <w:p>
                                        <w:pPr>
                                          <w:pStyle w:val="Style25"/>
                                          <w:tabs>
                                            <w:tab w:val="clear" w:pos="708"/>
                                            <w:tab w:val="left" w:pos="202" w:leader="none"/>
                                          </w:tabs>
                                          <w:jc w:val="center"/>
                                          <w:rPr>
                                            <w:b w:val="false"/>
                                            <w:sz w:val="28"/>
                                          </w:rPr>
                                        </w:pPr>
                                        <w:r>
                                          <w:rPr>
                                            <w:b w:val="false"/>
                                            <w:sz w:val="28"/>
                                          </w:rPr>
                                          <w:t>Сторона 2</w:t>
                                        </w:r>
                                      </w:p>
                                      <w:p>
                                        <w:pPr>
                                          <w:pStyle w:val="Style25"/>
                                          <w:tabs>
                                            <w:tab w:val="clear" w:pos="708"/>
                                            <w:tab w:val="left" w:pos="202" w:leader="none"/>
                                          </w:tabs>
                                          <w:jc w:val="center"/>
                                          <w:rPr>
                                            <w:b w:val="false"/>
                                            <w:sz w:val="28"/>
                                          </w:rPr>
                                        </w:pPr>
                                        <w:r>
                                          <w:rPr>
                                            <w:b w:val="false"/>
                                            <w:sz w:val="28"/>
                                          </w:rPr>
                                        </w:r>
                                      </w:p>
                                    </w:tc>
                                  </w:tr>
                                </w:tbl>
                                <w:p>
                                  <w:pPr>
                                    <w:pStyle w:val="Style25"/>
                                    <w:rPr>
                                      <w:b w:val="false"/>
                                      <w:sz w:val="28"/>
                                      <w:szCs w:val="28"/>
                                    </w:rPr>
                                  </w:pPr>
                                  <w:r>
                                    <w:rPr>
                                      <w:b w:val="false"/>
                                      <w:sz w:val="28"/>
                                      <w:szCs w:val="28"/>
                                    </w:rPr>
                                    <w:t>______________</w:t>
                                  </w:r>
                                </w:p>
                                <w:tbl>
                                  <w:tblPr>
                                    <w:tblW w:w="5515" w:type="dxa"/>
                                    <w:jc w:val="left"/>
                                    <w:tblInd w:w="14" w:type="dxa"/>
                                    <w:tblLayout w:type="fixed"/>
                                    <w:tblCellMar>
                                      <w:top w:w="0" w:type="dxa"/>
                                      <w:left w:w="108" w:type="dxa"/>
                                      <w:bottom w:w="0" w:type="dxa"/>
                                      <w:right w:w="108" w:type="dxa"/>
                                    </w:tblCellMar>
                                    <w:tblLook w:noVBand="1" w:val="04a0" w:noHBand="0" w:lastColumn="0" w:firstColumn="1" w:lastRow="0" w:firstRow="1"/>
                                  </w:tblPr>
                                  <w:tblGrid>
                                    <w:gridCol w:w="5515"/>
                                  </w:tblGrid>
                                  <w:tr>
                                    <w:trPr>
                                      <w:trHeight w:val="318" w:hRule="atLeast"/>
                                    </w:trPr>
                                    <w:tc>
                                      <w:tcPr>
                                        <w:tcW w:w="5515" w:type="dxa"/>
                                        <w:tcBorders/>
                                        <w:shd w:color="auto" w:fill="auto" w:val="clear"/>
                                      </w:tcPr>
                                      <w:tbl>
                                        <w:tblPr>
                                          <w:tblW w:w="4508" w:type="dxa"/>
                                          <w:jc w:val="left"/>
                                          <w:tblInd w:w="20" w:type="dxa"/>
                                          <w:tblLayout w:type="fixed"/>
                                          <w:tblCellMar>
                                            <w:top w:w="0" w:type="dxa"/>
                                            <w:left w:w="108" w:type="dxa"/>
                                            <w:bottom w:w="0" w:type="dxa"/>
                                            <w:right w:w="108" w:type="dxa"/>
                                          </w:tblCellMar>
                                          <w:tblLook w:noVBand="1" w:val="04a0" w:noHBand="0" w:lastColumn="0" w:firstColumn="1" w:lastRow="0" w:firstRow="1"/>
                                        </w:tblPr>
                                        <w:tblGrid>
                                          <w:gridCol w:w="4508"/>
                                        </w:tblGrid>
                                        <w:tr>
                                          <w:trPr>
                                            <w:trHeight w:val="318" w:hRule="atLeast"/>
                                          </w:trPr>
                                          <w:tc>
                                            <w:tcPr>
                                              <w:tcW w:w="4508" w:type="dxa"/>
                                              <w:tcBorders/>
                                              <w:shd w:color="auto" w:fill="auto" w:val="clear"/>
                                            </w:tcPr>
                                            <w:p>
                                              <w:pPr>
                                                <w:pStyle w:val="Style25"/>
                                                <w:rPr>
                                                  <w:b w:val="false"/>
                                                  <w:sz w:val="28"/>
                                                  <w:szCs w:val="28"/>
                                                </w:rPr>
                                              </w:pPr>
                                              <w:r>
                                                <w:rPr>
                                                  <w:b w:val="false"/>
                                                  <w:sz w:val="28"/>
                                                  <w:szCs w:val="28"/>
                                                </w:rPr>
                                                <w:t xml:space="preserve">Местонахождение: ___________ </w:t>
                                              </w:r>
                                            </w:p>
                                            <w:p>
                                              <w:pPr>
                                                <w:pStyle w:val="Style25"/>
                                                <w:rPr>
                                                  <w:b w:val="false"/>
                                                  <w:sz w:val="28"/>
                                                  <w:szCs w:val="28"/>
                                                </w:rPr>
                                              </w:pPr>
                                              <w:r>
                                                <w:rPr>
                                                  <w:b w:val="false"/>
                                                  <w:sz w:val="28"/>
                                                  <w:szCs w:val="28"/>
                                                </w:rPr>
                                                <w:t>ИНН/КПП _____________              ОГРН ______________</w:t>
                                              </w:r>
                                            </w:p>
                                            <w:p>
                                              <w:pPr>
                                                <w:pStyle w:val="Style25"/>
                                                <w:rPr>
                                                  <w:b w:val="false"/>
                                                  <w:sz w:val="28"/>
                                                  <w:szCs w:val="28"/>
                                                </w:rPr>
                                              </w:pPr>
                                              <w:r>
                                                <w:rPr>
                                                  <w:b w:val="false"/>
                                                  <w:sz w:val="28"/>
                                                  <w:szCs w:val="28"/>
                                                </w:rPr>
                                                <w:t xml:space="preserve">р/счёт: __________________             </w:t>
                                              </w:r>
                                            </w:p>
                                            <w:p>
                                              <w:pPr>
                                                <w:pStyle w:val="Style25"/>
                                                <w:rPr>
                                                  <w:b w:val="false"/>
                                                  <w:sz w:val="28"/>
                                                  <w:szCs w:val="28"/>
                                                </w:rPr>
                                              </w:pPr>
                                              <w:r>
                                                <w:rPr>
                                                  <w:b w:val="false"/>
                                                  <w:sz w:val="28"/>
                                                  <w:szCs w:val="28"/>
                                                </w:rPr>
                                                <w:t>Банк: _________________</w:t>
                                              </w:r>
                                            </w:p>
                                            <w:p>
                                              <w:pPr>
                                                <w:pStyle w:val="Style25"/>
                                                <w:rPr>
                                                  <w:b w:val="false"/>
                                                  <w:sz w:val="28"/>
                                                  <w:szCs w:val="28"/>
                                                </w:rPr>
                                              </w:pPr>
                                              <w:r>
                                                <w:rPr>
                                                  <w:b w:val="false"/>
                                                  <w:sz w:val="28"/>
                                                  <w:szCs w:val="28"/>
                                                </w:rPr>
                                                <w:t>к/счёт: _______________           БИК ______________</w:t>
                                              </w:r>
                                            </w:p>
                                            <w:p>
                                              <w:pPr>
                                                <w:pStyle w:val="Style25"/>
                                                <w:rPr>
                                                  <w:b w:val="false"/>
                                                  <w:sz w:val="28"/>
                                                  <w:szCs w:val="28"/>
                                                </w:rPr>
                                              </w:pPr>
                                              <w:r>
                                                <w:rPr>
                                                  <w:b w:val="false"/>
                                                  <w:sz w:val="28"/>
                                                  <w:szCs w:val="28"/>
                                                </w:rPr>
                                                <w:t>Тел: ______________</w:t>
                                              </w:r>
                                            </w:p>
                                            <w:p>
                                              <w:pPr>
                                                <w:pStyle w:val="Style25"/>
                                                <w:rPr>
                                                  <w:b w:val="false"/>
                                                  <w:sz w:val="28"/>
                                                  <w:szCs w:val="28"/>
                                                </w:rPr>
                                              </w:pPr>
                                              <w:r>
                                                <w:rPr>
                                                  <w:b w:val="false"/>
                                                  <w:sz w:val="28"/>
                                                  <w:szCs w:val="28"/>
                                                </w:rPr>
                                                <w:t>Куратор договора: _______</w:t>
                                              </w:r>
                                            </w:p>
                                            <w:p>
                                              <w:pPr>
                                                <w:pStyle w:val="Style25"/>
                                                <w:rPr>
                                                  <w:b w:val="false"/>
                                                  <w:sz w:val="28"/>
                                                  <w:szCs w:val="28"/>
                                                </w:rPr>
                                              </w:pPr>
                                              <w:r>
                                                <w:rPr>
                                                  <w:b w:val="false"/>
                                                  <w:sz w:val="28"/>
                                                  <w:szCs w:val="28"/>
                                                </w:rPr>
                                                <w:t xml:space="preserve">Электронная почта (E-mail): </w:t>
                                              </w:r>
                                            </w:p>
                                            <w:p>
                                              <w:pPr>
                                                <w:pStyle w:val="Style25"/>
                                                <w:rPr>
                                                  <w:b w:val="false"/>
                                                  <w:sz w:val="28"/>
                                                  <w:szCs w:val="28"/>
                                                </w:rPr>
                                              </w:pPr>
                                              <w:r>
                                                <w:rPr>
                                                  <w:b w:val="false"/>
                                                  <w:sz w:val="28"/>
                                                  <w:szCs w:val="28"/>
                                                </w:rPr>
                                                <w:t>_______________</w:t>
                                              </w:r>
                                            </w:p>
                                            <w:p>
                                              <w:pPr>
                                                <w:pStyle w:val="Style25"/>
                                                <w:tabs>
                                                  <w:tab w:val="clear" w:pos="708"/>
                                                  <w:tab w:val="left" w:pos="202" w:leader="none"/>
                                                </w:tabs>
                                                <w:rPr>
                                                  <w:b w:val="false"/>
                                                  <w:sz w:val="28"/>
                                                </w:rPr>
                                              </w:pPr>
                                              <w:r>
                                                <w:rPr>
                                                  <w:b w:val="false"/>
                                                  <w:sz w:val="28"/>
                                                </w:rPr>
                                                <w:t xml:space="preserve"> </w:t>
                                              </w:r>
                                            </w:p>
                                          </w:tc>
                                        </w:tr>
                                        <w:tr>
                                          <w:trPr>
                                            <w:trHeight w:val="318" w:hRule="atLeast"/>
                                          </w:trPr>
                                          <w:tc>
                                            <w:tcPr>
                                              <w:tcW w:w="4508" w:type="dxa"/>
                                              <w:tcBorders/>
                                              <w:shd w:color="auto" w:fill="auto" w:val="clear"/>
                                            </w:tcPr>
                                            <w:p>
                                              <w:pPr>
                                                <w:pStyle w:val="Style25"/>
                                                <w:tabs>
                                                  <w:tab w:val="clear" w:pos="708"/>
                                                  <w:tab w:val="left" w:pos="202" w:leader="none"/>
                                                </w:tabs>
                                                <w:rPr>
                                                  <w:b w:val="false"/>
                                                  <w:sz w:val="28"/>
                                                  <w:szCs w:val="28"/>
                                                </w:rPr>
                                              </w:pPr>
                                              <w:r>
                                                <w:rPr>
                                                  <w:b w:val="false"/>
                                                  <w:sz w:val="28"/>
                                                  <w:szCs w:val="28"/>
                                                </w:rPr>
                                              </w:r>
                                            </w:p>
                                            <w:p>
                                              <w:pPr>
                                                <w:pStyle w:val="Style25"/>
                                                <w:tabs>
                                                  <w:tab w:val="clear" w:pos="708"/>
                                                  <w:tab w:val="left" w:pos="202" w:leader="none"/>
                                                </w:tabs>
                                                <w:rPr>
                                                  <w:b w:val="false"/>
                                                  <w:sz w:val="28"/>
                                                  <w:szCs w:val="28"/>
                                                </w:rPr>
                                              </w:pPr>
                                              <w:r>
                                                <w:rPr>
                                                  <w:b w:val="false"/>
                                                  <w:sz w:val="28"/>
                                                  <w:szCs w:val="28"/>
                                                </w:rPr>
                                              </w:r>
                                            </w:p>
                                            <w:p>
                                              <w:pPr>
                                                <w:pStyle w:val="Style25"/>
                                                <w:tabs>
                                                  <w:tab w:val="clear" w:pos="708"/>
                                                  <w:tab w:val="left" w:pos="202" w:leader="none"/>
                                                </w:tabs>
                                                <w:rPr>
                                                  <w:b w:val="false"/>
                                                  <w:sz w:val="28"/>
                                                  <w:szCs w:val="28"/>
                                                </w:rPr>
                                              </w:pPr>
                                              <w:r>
                                                <w:rPr>
                                                  <w:b w:val="false"/>
                                                  <w:sz w:val="28"/>
                                                  <w:szCs w:val="28"/>
                                                </w:rPr>
                                                <w:t>______________________</w:t>
                                              </w:r>
                                            </w:p>
                                          </w:tc>
                                        </w:tr>
                                      </w:tbl>
                                      <w:p>
                                        <w:pPr>
                                          <w:pStyle w:val="Style25"/>
                                          <w:tabs>
                                            <w:tab w:val="clear" w:pos="708"/>
                                            <w:tab w:val="left" w:pos="202" w:leader="none"/>
                                          </w:tabs>
                                          <w:rPr>
                                            <w:b w:val="false"/>
                                            <w:sz w:val="28"/>
                                            <w:szCs w:val="28"/>
                                          </w:rPr>
                                        </w:pPr>
                                        <w:permStart w:id="2071684005" w:edGrp="everyone"/>
                                        <w:permStart w:id="2071684005" w:edGrp="everyone"/>
                                        <w:r>
                                          <w:rPr>
                                            <w:b w:val="false"/>
                                            <w:sz w:val="28"/>
                                            <w:szCs w:val="28"/>
                                          </w:rPr>
                                        </w:r>
                                        <w:permEnd w:id="2071684005"/>
                                        <w:permEnd w:id="2071684005"/>
                                      </w:p>
                                    </w:tc>
                                  </w:tr>
                                  <w:tr>
                                    <w:trPr>
                                      <w:trHeight w:val="5454" w:hRule="atLeast"/>
                                    </w:trPr>
                                    <w:tc>
                                      <w:tcPr>
                                        <w:tcW w:w="5515" w:type="dxa"/>
                                        <w:tcBorders/>
                                        <w:shd w:color="auto" w:fill="FFFFFF" w:themeFill="background1" w:val="clear"/>
                                      </w:tcPr>
                                      <w:p>
                                        <w:pPr>
                                          <w:pStyle w:val="Style25"/>
                                          <w:tabs>
                                            <w:tab w:val="clear" w:pos="708"/>
                                            <w:tab w:val="left" w:pos="1069" w:leader="none"/>
                                          </w:tabs>
                                          <w:jc w:val="both"/>
                                          <w:rPr>
                                            <w:b w:val="false"/>
                                            <w:sz w:val="28"/>
                                            <w:szCs w:val="28"/>
                                          </w:rPr>
                                        </w:pPr>
                                        <w:r>
                                          <w:rPr>
                                            <w:b w:val="false"/>
                                            <w:sz w:val="28"/>
                                            <w:szCs w:val="28"/>
                                          </w:rPr>
                                        </w:r>
                                      </w:p>
                                    </w:tc>
                                  </w:tr>
                                </w:tbl>
                                <w:p>
                                  <w:pPr>
                                    <w:pStyle w:val="Style25"/>
                                    <w:pBdr>
                                      <w:bottom w:val="single" w:sz="12" w:space="1" w:color="000000"/>
                                    </w:pBdr>
                                    <w:tabs>
                                      <w:tab w:val="clear" w:pos="708"/>
                                      <w:tab w:val="left" w:pos="202" w:leader="none"/>
                                    </w:tabs>
                                    <w:spacing w:before="0" w:after="0"/>
                                    <w:contextualSpacing/>
                                    <w:rPr>
                                      <w:b w:val="false"/>
                                      <w:color w:themeColor="text1" w:val="000000"/>
                                      <w:sz w:val="28"/>
                                      <w:szCs w:val="28"/>
                                      <w14:textOutline w14:w="0" w14:cap="flat" w14:cmpd="sng" w14:algn="ctr">
                                        <w14:noFill/>
                                        <w14:prstDash w14:val="solid"/>
                                        <w14:round/>
                                      </w14:textOutline>
                                    </w:rPr>
                                  </w:pPr>
                                  <w:r>
                                    <w:rPr>
                                      <w:b w:val="false"/>
                                      <w:color w:themeColor="text1" w:val="000000"/>
                                      <w:sz w:val="28"/>
                                      <w:szCs w:val="28"/>
                                      <w14:textOutline w14:w="0" w14:cap="flat" w14:cmpd="sng" w14:algn="ctr">
                                        <w14:noFill/>
                                        <w14:prstDash w14:val="solid"/>
                                        <w14:round/>
                                      </w14:textOutline>
                                    </w:rPr>
                                  </w:r>
                                </w:p>
                              </w:tc>
                            </w:tr>
                            <w:tr>
                              <w:trPr>
                                <w:trHeight w:val="1452" w:hRule="atLeast"/>
                              </w:trPr>
                              <w:tc>
                                <w:tcPr>
                                  <w:tcW w:w="5536" w:type="dxa"/>
                                  <w:tcBorders/>
                                  <w:shd w:color="auto" w:fill="auto" w:val="clear"/>
                                </w:tcPr>
                                <w:p>
                                  <w:pPr>
                                    <w:pStyle w:val="Style25"/>
                                    <w:tabs>
                                      <w:tab w:val="clear" w:pos="708"/>
                                      <w:tab w:val="left" w:pos="202" w:leader="none"/>
                                    </w:tabs>
                                    <w:spacing w:before="0" w:after="0"/>
                                    <w:contextualSpacing/>
                                    <w:rPr>
                                      <w:sz w:val="28"/>
                                      <w:szCs w:val="28"/>
                                    </w:rPr>
                                  </w:pPr>
                                  <w:r>
                                    <w:rPr>
                                      <w:sz w:val="28"/>
                                      <w:szCs w:val="28"/>
                                    </w:rPr>
                                  </w:r>
                                </w:p>
                                <w:p>
                                  <w:pPr>
                                    <w:pStyle w:val="Style25"/>
                                    <w:pBdr>
                                      <w:bottom w:val="single" w:sz="12" w:space="1" w:color="000000"/>
                                    </w:pBdr>
                                    <w:tabs>
                                      <w:tab w:val="clear" w:pos="708"/>
                                      <w:tab w:val="left" w:pos="202" w:leader="none"/>
                                    </w:tabs>
                                    <w:rPr/>
                                  </w:pPr>
                                  <w:r>
                                    <w:rPr/>
                                  </w:r>
                                </w:p>
                                <w:p>
                                  <w:pPr>
                                    <w:pStyle w:val="Style25"/>
                                    <w:tabs>
                                      <w:tab w:val="clear" w:pos="708"/>
                                      <w:tab w:val="left" w:pos="202" w:leader="none"/>
                                    </w:tabs>
                                    <w:rPr>
                                      <w:sz w:val="28"/>
                                      <w:szCs w:val="28"/>
                                    </w:rPr>
                                  </w:pPr>
                                  <w:r>
                                    <w:rPr>
                                      <w:sz w:val="28"/>
                                      <w:szCs w:val="28"/>
                                    </w:rPr>
                                  </w:r>
                                </w:p>
                                <w:p>
                                  <w:pPr>
                                    <w:pStyle w:val="Style25"/>
                                    <w:tabs>
                                      <w:tab w:val="clear" w:pos="708"/>
                                      <w:tab w:val="left" w:pos="202" w:leader="none"/>
                                    </w:tabs>
                                    <w:rPr>
                                      <w:sz w:val="28"/>
                                      <w:szCs w:val="28"/>
                                    </w:rPr>
                                  </w:pPr>
                                  <w:r>
                                    <w:rPr>
                                      <w:sz w:val="28"/>
                                      <w:szCs w:val="28"/>
                                    </w:rPr>
                                  </w:r>
                                </w:p>
                              </w:tc>
                            </w:tr>
                          </w:tbl>
                          <w:p>
                            <w:pPr>
                              <w:pStyle w:val="Style25"/>
                              <w:rPr>
                                <w:sz w:val="28"/>
                                <w:szCs w:val="28"/>
                              </w:rPr>
                            </w:pPr>
                            <w:r>
                              <w:rPr/>
                            </w:r>
                          </w:p>
                        </w:txbxContent>
                      </wps:txbx>
                      <wps:bodyPr anchor="t" upright="1">
                        <a:noAutofit/>
                      </wps:bodyPr>
                    </wps:wsp>
                  </a:graphicData>
                </a:graphic>
              </wp:anchor>
            </w:drawing>
          </mc:Choice>
          <mc:Fallback>
            <w:pict>
              <v:rect id="shape_0" ID="Надпись 2" path="m0,0l-2147483645,0l-2147483645,-2147483646l0,-2147483646xe" fillcolor="white" stroked="t" o:allowincell="f" style="position:absolute;margin-left:303.5pt;margin-top:31.15pt;width:263.95pt;height:353.95pt;mso-wrap-style:none;v-text-anchor:middle;mso-position-horizontal-relative:page" wp14:anchorId="7B4E644E">
                <v:fill o:detectmouseclick="t" type="solid" color2="black"/>
                <v:stroke color="white" weight="9360" joinstyle="miter" endcap="flat"/>
                <v:textbox>
                  <w:txbxContent>
                    <w:tbl>
                      <w:tblPr>
                        <w:tblW w:w="5536" w:type="dxa"/>
                        <w:jc w:val="left"/>
                        <w:tblInd w:w="14" w:type="dxa"/>
                        <w:tblLayout w:type="fixed"/>
                        <w:tblCellMar>
                          <w:top w:w="0" w:type="dxa"/>
                          <w:left w:w="108" w:type="dxa"/>
                          <w:bottom w:w="0" w:type="dxa"/>
                          <w:right w:w="108" w:type="dxa"/>
                        </w:tblCellMar>
                        <w:tblLook w:noVBand="1" w:val="04a0" w:noHBand="0" w:lastColumn="0" w:firstColumn="1" w:lastRow="0" w:firstRow="1"/>
                      </w:tblPr>
                      <w:tblGrid>
                        <w:gridCol w:w="5536"/>
                      </w:tblGrid>
                      <w:tr>
                        <w:trPr>
                          <w:trHeight w:val="293" w:hRule="atLeast"/>
                        </w:trPr>
                        <w:tc>
                          <w:tcPr>
                            <w:tcW w:w="5536" w:type="dxa"/>
                            <w:tcBorders/>
                            <w:shd w:color="auto" w:fill="auto" w:val="clear"/>
                          </w:tcPr>
                          <w:tbl>
                            <w:tblPr>
                              <w:tblW w:w="4788" w:type="dxa"/>
                              <w:jc w:val="left"/>
                              <w:tblInd w:w="14" w:type="dxa"/>
                              <w:tblLayout w:type="fixed"/>
                              <w:tblCellMar>
                                <w:top w:w="0" w:type="dxa"/>
                                <w:left w:w="108" w:type="dxa"/>
                                <w:bottom w:w="0" w:type="dxa"/>
                                <w:right w:w="108" w:type="dxa"/>
                              </w:tblCellMar>
                              <w:tblLook w:lastRow="0" w:firstRow="1" w:lastColumn="0" w:firstColumn="1" w:val="04a0" w:noHBand="0" w:noVBand="1"/>
                            </w:tblPr>
                            <w:tblGrid>
                              <w:gridCol w:w="4788"/>
                            </w:tblGrid>
                            <w:tr>
                              <w:trPr>
                                <w:trHeight w:val="293" w:hRule="atLeast"/>
                              </w:trPr>
                              <w:tc>
                                <w:tcPr>
                                  <w:tcW w:w="4788" w:type="dxa"/>
                                  <w:tcBorders/>
                                  <w:shd w:color="auto" w:fill="auto" w:val="clear"/>
                                </w:tcPr>
                                <w:p>
                                  <w:pPr>
                                    <w:pStyle w:val="Style25"/>
                                    <w:tabs>
                                      <w:tab w:val="clear" w:pos="708"/>
                                      <w:tab w:val="left" w:pos="202" w:leader="none"/>
                                    </w:tabs>
                                    <w:jc w:val="center"/>
                                    <w:rPr>
                                      <w:b w:val="false"/>
                                      <w:sz w:val="28"/>
                                    </w:rPr>
                                  </w:pPr>
                                  <w:r>
                                    <w:rPr>
                                      <w:b w:val="false"/>
                                      <w:sz w:val="28"/>
                                    </w:rPr>
                                    <w:t>Сторона 2</w:t>
                                  </w:r>
                                </w:p>
                                <w:p>
                                  <w:pPr>
                                    <w:pStyle w:val="Style25"/>
                                    <w:tabs>
                                      <w:tab w:val="clear" w:pos="708"/>
                                      <w:tab w:val="left" w:pos="202" w:leader="none"/>
                                    </w:tabs>
                                    <w:jc w:val="center"/>
                                    <w:rPr>
                                      <w:b w:val="false"/>
                                      <w:sz w:val="28"/>
                                    </w:rPr>
                                  </w:pPr>
                                  <w:r>
                                    <w:rPr>
                                      <w:b w:val="false"/>
                                      <w:sz w:val="28"/>
                                    </w:rPr>
                                  </w:r>
                                </w:p>
                              </w:tc>
                            </w:tr>
                          </w:tbl>
                          <w:p>
                            <w:pPr>
                              <w:pStyle w:val="Style25"/>
                              <w:rPr>
                                <w:b w:val="false"/>
                                <w:sz w:val="28"/>
                                <w:szCs w:val="28"/>
                              </w:rPr>
                            </w:pPr>
                            <w:r>
                              <w:rPr>
                                <w:b w:val="false"/>
                                <w:sz w:val="28"/>
                                <w:szCs w:val="28"/>
                              </w:rPr>
                              <w:t>______________</w:t>
                            </w:r>
                          </w:p>
                          <w:tbl>
                            <w:tblPr>
                              <w:tblW w:w="5515" w:type="dxa"/>
                              <w:jc w:val="left"/>
                              <w:tblInd w:w="14" w:type="dxa"/>
                              <w:tblLayout w:type="fixed"/>
                              <w:tblCellMar>
                                <w:top w:w="0" w:type="dxa"/>
                                <w:left w:w="108" w:type="dxa"/>
                                <w:bottom w:w="0" w:type="dxa"/>
                                <w:right w:w="108" w:type="dxa"/>
                              </w:tblCellMar>
                              <w:tblLook w:noVBand="1" w:val="04a0" w:noHBand="0" w:lastColumn="0" w:firstColumn="1" w:lastRow="0" w:firstRow="1"/>
                            </w:tblPr>
                            <w:tblGrid>
                              <w:gridCol w:w="5515"/>
                            </w:tblGrid>
                            <w:tr>
                              <w:trPr>
                                <w:trHeight w:val="318" w:hRule="atLeast"/>
                              </w:trPr>
                              <w:tc>
                                <w:tcPr>
                                  <w:tcW w:w="5515" w:type="dxa"/>
                                  <w:tcBorders/>
                                  <w:shd w:color="auto" w:fill="auto" w:val="clear"/>
                                </w:tcPr>
                                <w:tbl>
                                  <w:tblPr>
                                    <w:tblW w:w="4508" w:type="dxa"/>
                                    <w:jc w:val="left"/>
                                    <w:tblInd w:w="20" w:type="dxa"/>
                                    <w:tblLayout w:type="fixed"/>
                                    <w:tblCellMar>
                                      <w:top w:w="0" w:type="dxa"/>
                                      <w:left w:w="108" w:type="dxa"/>
                                      <w:bottom w:w="0" w:type="dxa"/>
                                      <w:right w:w="108" w:type="dxa"/>
                                    </w:tblCellMar>
                                    <w:tblLook w:noVBand="1" w:val="04a0" w:noHBand="0" w:lastColumn="0" w:firstColumn="1" w:lastRow="0" w:firstRow="1"/>
                                  </w:tblPr>
                                  <w:tblGrid>
                                    <w:gridCol w:w="4508"/>
                                  </w:tblGrid>
                                  <w:tr>
                                    <w:trPr>
                                      <w:trHeight w:val="318" w:hRule="atLeast"/>
                                    </w:trPr>
                                    <w:tc>
                                      <w:tcPr>
                                        <w:tcW w:w="4508" w:type="dxa"/>
                                        <w:tcBorders/>
                                        <w:shd w:color="auto" w:fill="auto" w:val="clear"/>
                                      </w:tcPr>
                                      <w:p>
                                        <w:pPr>
                                          <w:pStyle w:val="Style25"/>
                                          <w:rPr>
                                            <w:b w:val="false"/>
                                            <w:sz w:val="28"/>
                                            <w:szCs w:val="28"/>
                                          </w:rPr>
                                        </w:pPr>
                                        <w:r>
                                          <w:rPr>
                                            <w:b w:val="false"/>
                                            <w:sz w:val="28"/>
                                            <w:szCs w:val="28"/>
                                          </w:rPr>
                                          <w:t xml:space="preserve">Местонахождение: ___________ </w:t>
                                        </w:r>
                                      </w:p>
                                      <w:p>
                                        <w:pPr>
                                          <w:pStyle w:val="Style25"/>
                                          <w:rPr>
                                            <w:b w:val="false"/>
                                            <w:sz w:val="28"/>
                                            <w:szCs w:val="28"/>
                                          </w:rPr>
                                        </w:pPr>
                                        <w:r>
                                          <w:rPr>
                                            <w:b w:val="false"/>
                                            <w:sz w:val="28"/>
                                            <w:szCs w:val="28"/>
                                          </w:rPr>
                                          <w:t>ИНН/КПП _____________              ОГРН ______________</w:t>
                                        </w:r>
                                      </w:p>
                                      <w:p>
                                        <w:pPr>
                                          <w:pStyle w:val="Style25"/>
                                          <w:rPr>
                                            <w:b w:val="false"/>
                                            <w:sz w:val="28"/>
                                            <w:szCs w:val="28"/>
                                          </w:rPr>
                                        </w:pPr>
                                        <w:r>
                                          <w:rPr>
                                            <w:b w:val="false"/>
                                            <w:sz w:val="28"/>
                                            <w:szCs w:val="28"/>
                                          </w:rPr>
                                          <w:t xml:space="preserve">р/счёт: __________________             </w:t>
                                        </w:r>
                                      </w:p>
                                      <w:p>
                                        <w:pPr>
                                          <w:pStyle w:val="Style25"/>
                                          <w:rPr>
                                            <w:b w:val="false"/>
                                            <w:sz w:val="28"/>
                                            <w:szCs w:val="28"/>
                                          </w:rPr>
                                        </w:pPr>
                                        <w:r>
                                          <w:rPr>
                                            <w:b w:val="false"/>
                                            <w:sz w:val="28"/>
                                            <w:szCs w:val="28"/>
                                          </w:rPr>
                                          <w:t>Банк: _________________</w:t>
                                        </w:r>
                                      </w:p>
                                      <w:p>
                                        <w:pPr>
                                          <w:pStyle w:val="Style25"/>
                                          <w:rPr>
                                            <w:b w:val="false"/>
                                            <w:sz w:val="28"/>
                                            <w:szCs w:val="28"/>
                                          </w:rPr>
                                        </w:pPr>
                                        <w:r>
                                          <w:rPr>
                                            <w:b w:val="false"/>
                                            <w:sz w:val="28"/>
                                            <w:szCs w:val="28"/>
                                          </w:rPr>
                                          <w:t>к/счёт: _______________           БИК ______________</w:t>
                                        </w:r>
                                      </w:p>
                                      <w:p>
                                        <w:pPr>
                                          <w:pStyle w:val="Style25"/>
                                          <w:rPr>
                                            <w:b w:val="false"/>
                                            <w:sz w:val="28"/>
                                            <w:szCs w:val="28"/>
                                          </w:rPr>
                                        </w:pPr>
                                        <w:r>
                                          <w:rPr>
                                            <w:b w:val="false"/>
                                            <w:sz w:val="28"/>
                                            <w:szCs w:val="28"/>
                                          </w:rPr>
                                          <w:t>Тел: ______________</w:t>
                                        </w:r>
                                      </w:p>
                                      <w:p>
                                        <w:pPr>
                                          <w:pStyle w:val="Style25"/>
                                          <w:rPr>
                                            <w:b w:val="false"/>
                                            <w:sz w:val="28"/>
                                            <w:szCs w:val="28"/>
                                          </w:rPr>
                                        </w:pPr>
                                        <w:r>
                                          <w:rPr>
                                            <w:b w:val="false"/>
                                            <w:sz w:val="28"/>
                                            <w:szCs w:val="28"/>
                                          </w:rPr>
                                          <w:t>Куратор договора: _______</w:t>
                                        </w:r>
                                      </w:p>
                                      <w:p>
                                        <w:pPr>
                                          <w:pStyle w:val="Style25"/>
                                          <w:rPr>
                                            <w:b w:val="false"/>
                                            <w:sz w:val="28"/>
                                            <w:szCs w:val="28"/>
                                          </w:rPr>
                                        </w:pPr>
                                        <w:r>
                                          <w:rPr>
                                            <w:b w:val="false"/>
                                            <w:sz w:val="28"/>
                                            <w:szCs w:val="28"/>
                                          </w:rPr>
                                          <w:t xml:space="preserve">Электронная почта (E-mail): </w:t>
                                        </w:r>
                                      </w:p>
                                      <w:p>
                                        <w:pPr>
                                          <w:pStyle w:val="Style25"/>
                                          <w:rPr>
                                            <w:b w:val="false"/>
                                            <w:sz w:val="28"/>
                                            <w:szCs w:val="28"/>
                                          </w:rPr>
                                        </w:pPr>
                                        <w:r>
                                          <w:rPr>
                                            <w:b w:val="false"/>
                                            <w:sz w:val="28"/>
                                            <w:szCs w:val="28"/>
                                          </w:rPr>
                                          <w:t>_______________</w:t>
                                        </w:r>
                                      </w:p>
                                      <w:p>
                                        <w:pPr>
                                          <w:pStyle w:val="Style25"/>
                                          <w:tabs>
                                            <w:tab w:val="clear" w:pos="708"/>
                                            <w:tab w:val="left" w:pos="202" w:leader="none"/>
                                          </w:tabs>
                                          <w:rPr>
                                            <w:b w:val="false"/>
                                            <w:sz w:val="28"/>
                                          </w:rPr>
                                        </w:pPr>
                                        <w:r>
                                          <w:rPr>
                                            <w:b w:val="false"/>
                                            <w:sz w:val="28"/>
                                          </w:rPr>
                                          <w:t xml:space="preserve"> </w:t>
                                        </w:r>
                                      </w:p>
                                    </w:tc>
                                  </w:tr>
                                  <w:tr>
                                    <w:trPr>
                                      <w:trHeight w:val="318" w:hRule="atLeast"/>
                                    </w:trPr>
                                    <w:tc>
                                      <w:tcPr>
                                        <w:tcW w:w="4508" w:type="dxa"/>
                                        <w:tcBorders/>
                                        <w:shd w:color="auto" w:fill="auto" w:val="clear"/>
                                      </w:tcPr>
                                      <w:p>
                                        <w:pPr>
                                          <w:pStyle w:val="Style25"/>
                                          <w:tabs>
                                            <w:tab w:val="clear" w:pos="708"/>
                                            <w:tab w:val="left" w:pos="202" w:leader="none"/>
                                          </w:tabs>
                                          <w:rPr>
                                            <w:b w:val="false"/>
                                            <w:sz w:val="28"/>
                                            <w:szCs w:val="28"/>
                                          </w:rPr>
                                        </w:pPr>
                                        <w:r>
                                          <w:rPr>
                                            <w:b w:val="false"/>
                                            <w:sz w:val="28"/>
                                            <w:szCs w:val="28"/>
                                          </w:rPr>
                                        </w:r>
                                      </w:p>
                                      <w:p>
                                        <w:pPr>
                                          <w:pStyle w:val="Style25"/>
                                          <w:tabs>
                                            <w:tab w:val="clear" w:pos="708"/>
                                            <w:tab w:val="left" w:pos="202" w:leader="none"/>
                                          </w:tabs>
                                          <w:rPr>
                                            <w:b w:val="false"/>
                                            <w:sz w:val="28"/>
                                            <w:szCs w:val="28"/>
                                          </w:rPr>
                                        </w:pPr>
                                        <w:r>
                                          <w:rPr>
                                            <w:b w:val="false"/>
                                            <w:sz w:val="28"/>
                                            <w:szCs w:val="28"/>
                                          </w:rPr>
                                        </w:r>
                                      </w:p>
                                      <w:p>
                                        <w:pPr>
                                          <w:pStyle w:val="Style25"/>
                                          <w:tabs>
                                            <w:tab w:val="clear" w:pos="708"/>
                                            <w:tab w:val="left" w:pos="202" w:leader="none"/>
                                          </w:tabs>
                                          <w:rPr>
                                            <w:b w:val="false"/>
                                            <w:sz w:val="28"/>
                                            <w:szCs w:val="28"/>
                                          </w:rPr>
                                        </w:pPr>
                                        <w:r>
                                          <w:rPr>
                                            <w:b w:val="false"/>
                                            <w:sz w:val="28"/>
                                            <w:szCs w:val="28"/>
                                          </w:rPr>
                                          <w:t>______________________</w:t>
                                        </w:r>
                                      </w:p>
                                    </w:tc>
                                  </w:tr>
                                </w:tbl>
                                <w:p>
                                  <w:pPr>
                                    <w:pStyle w:val="Style25"/>
                                    <w:tabs>
                                      <w:tab w:val="clear" w:pos="708"/>
                                      <w:tab w:val="left" w:pos="202" w:leader="none"/>
                                    </w:tabs>
                                    <w:rPr>
                                      <w:b w:val="false"/>
                                      <w:sz w:val="28"/>
                                      <w:szCs w:val="28"/>
                                    </w:rPr>
                                  </w:pPr>
                                  <w:permStart w:id="2071684005" w:edGrp="everyone"/>
                                  <w:permStart w:id="2071684005" w:edGrp="everyone"/>
                                  <w:r>
                                    <w:rPr>
                                      <w:b w:val="false"/>
                                      <w:sz w:val="28"/>
                                      <w:szCs w:val="28"/>
                                    </w:rPr>
                                  </w:r>
                                  <w:permEnd w:id="2071684005"/>
                                  <w:permEnd w:id="2071684005"/>
                                </w:p>
                              </w:tc>
                            </w:tr>
                            <w:tr>
                              <w:trPr>
                                <w:trHeight w:val="5454" w:hRule="atLeast"/>
                              </w:trPr>
                              <w:tc>
                                <w:tcPr>
                                  <w:tcW w:w="5515" w:type="dxa"/>
                                  <w:tcBorders/>
                                  <w:shd w:color="auto" w:fill="FFFFFF" w:themeFill="background1" w:val="clear"/>
                                </w:tcPr>
                                <w:p>
                                  <w:pPr>
                                    <w:pStyle w:val="Style25"/>
                                    <w:tabs>
                                      <w:tab w:val="clear" w:pos="708"/>
                                      <w:tab w:val="left" w:pos="1069" w:leader="none"/>
                                    </w:tabs>
                                    <w:jc w:val="both"/>
                                    <w:rPr>
                                      <w:b w:val="false"/>
                                      <w:sz w:val="28"/>
                                      <w:szCs w:val="28"/>
                                    </w:rPr>
                                  </w:pPr>
                                  <w:r>
                                    <w:rPr>
                                      <w:b w:val="false"/>
                                      <w:sz w:val="28"/>
                                      <w:szCs w:val="28"/>
                                    </w:rPr>
                                  </w:r>
                                </w:p>
                              </w:tc>
                            </w:tr>
                          </w:tbl>
                          <w:p>
                            <w:pPr>
                              <w:pStyle w:val="Style25"/>
                              <w:pBdr>
                                <w:bottom w:val="single" w:sz="12" w:space="1" w:color="000000"/>
                              </w:pBdr>
                              <w:tabs>
                                <w:tab w:val="clear" w:pos="708"/>
                                <w:tab w:val="left" w:pos="202" w:leader="none"/>
                              </w:tabs>
                              <w:spacing w:before="0" w:after="0"/>
                              <w:contextualSpacing/>
                              <w:rPr>
                                <w:b w:val="false"/>
                                <w:color w:themeColor="text1" w:val="000000"/>
                                <w:sz w:val="28"/>
                                <w:szCs w:val="28"/>
                                <w14:textOutline w14:w="0" w14:cap="flat" w14:cmpd="sng" w14:algn="ctr">
                                  <w14:noFill/>
                                  <w14:prstDash w14:val="solid"/>
                                  <w14:round/>
                                </w14:textOutline>
                              </w:rPr>
                            </w:pPr>
                            <w:r>
                              <w:rPr>
                                <w:b w:val="false"/>
                                <w:color w:themeColor="text1" w:val="000000"/>
                                <w:sz w:val="28"/>
                                <w:szCs w:val="28"/>
                                <w14:textOutline w14:w="0" w14:cap="flat" w14:cmpd="sng" w14:algn="ctr">
                                  <w14:noFill/>
                                  <w14:prstDash w14:val="solid"/>
                                  <w14:round/>
                                </w14:textOutline>
                              </w:rPr>
                            </w:r>
                          </w:p>
                        </w:tc>
                      </w:tr>
                      <w:tr>
                        <w:trPr>
                          <w:trHeight w:val="1452" w:hRule="atLeast"/>
                        </w:trPr>
                        <w:tc>
                          <w:tcPr>
                            <w:tcW w:w="5536" w:type="dxa"/>
                            <w:tcBorders/>
                            <w:shd w:color="auto" w:fill="auto" w:val="clear"/>
                          </w:tcPr>
                          <w:p>
                            <w:pPr>
                              <w:pStyle w:val="Style25"/>
                              <w:tabs>
                                <w:tab w:val="clear" w:pos="708"/>
                                <w:tab w:val="left" w:pos="202" w:leader="none"/>
                              </w:tabs>
                              <w:spacing w:before="0" w:after="0"/>
                              <w:contextualSpacing/>
                              <w:rPr>
                                <w:sz w:val="28"/>
                                <w:szCs w:val="28"/>
                              </w:rPr>
                            </w:pPr>
                            <w:r>
                              <w:rPr>
                                <w:sz w:val="28"/>
                                <w:szCs w:val="28"/>
                              </w:rPr>
                            </w:r>
                          </w:p>
                          <w:p>
                            <w:pPr>
                              <w:pStyle w:val="Style25"/>
                              <w:pBdr>
                                <w:bottom w:val="single" w:sz="12" w:space="1" w:color="000000"/>
                              </w:pBdr>
                              <w:tabs>
                                <w:tab w:val="clear" w:pos="708"/>
                                <w:tab w:val="left" w:pos="202" w:leader="none"/>
                              </w:tabs>
                              <w:rPr/>
                            </w:pPr>
                            <w:r>
                              <w:rPr/>
                            </w:r>
                          </w:p>
                          <w:p>
                            <w:pPr>
                              <w:pStyle w:val="Style25"/>
                              <w:tabs>
                                <w:tab w:val="clear" w:pos="708"/>
                                <w:tab w:val="left" w:pos="202" w:leader="none"/>
                              </w:tabs>
                              <w:rPr>
                                <w:sz w:val="28"/>
                                <w:szCs w:val="28"/>
                              </w:rPr>
                            </w:pPr>
                            <w:r>
                              <w:rPr>
                                <w:sz w:val="28"/>
                                <w:szCs w:val="28"/>
                              </w:rPr>
                            </w:r>
                          </w:p>
                          <w:p>
                            <w:pPr>
                              <w:pStyle w:val="Style25"/>
                              <w:tabs>
                                <w:tab w:val="clear" w:pos="708"/>
                                <w:tab w:val="left" w:pos="202" w:leader="none"/>
                              </w:tabs>
                              <w:rPr>
                                <w:sz w:val="28"/>
                                <w:szCs w:val="28"/>
                              </w:rPr>
                            </w:pPr>
                            <w:r>
                              <w:rPr>
                                <w:sz w:val="28"/>
                                <w:szCs w:val="28"/>
                              </w:rPr>
                            </w:r>
                          </w:p>
                        </w:tc>
                      </w:tr>
                    </w:tbl>
                    <w:p>
                      <w:pPr>
                        <w:pStyle w:val="Style25"/>
                        <w:rPr>
                          <w:sz w:val="28"/>
                          <w:szCs w:val="28"/>
                        </w:rPr>
                      </w:pPr>
                      <w:r>
                        <w:rPr/>
                      </w:r>
                    </w:p>
                  </w:txbxContent>
                </v:textbox>
                <w10:wrap type="square"/>
              </v:rect>
            </w:pict>
          </mc:Fallback>
        </mc:AlternateContent>
      </w:r>
      <w:r>
        <w:rPr>
          <w:b w:val="false"/>
          <w:spacing w:val="-4"/>
          <w:sz w:val="28"/>
          <w:szCs w:val="28"/>
        </w:rPr>
        <w:t>7.</w:t>
      </w:r>
      <w:r>
        <w:rPr>
          <w:b w:val="false"/>
          <w:sz w:val="28"/>
          <w:szCs w:val="28"/>
        </w:rPr>
        <w:t>ПОДПИСИ И РЕКВИЗИТЫ СТОРОН</w:t>
      </w:r>
    </w:p>
    <w:p>
      <w:pPr>
        <w:pStyle w:val="Default"/>
        <w:rPr>
          <w:sz w:val="28"/>
          <w:szCs w:val="28"/>
        </w:rPr>
      </w:pPr>
      <w:r>
        <w:rPr>
          <w:sz w:val="28"/>
          <w:szCs w:val="28"/>
        </w:rPr>
      </w:r>
      <w:bookmarkStart w:id="5" w:name="_GoBack"/>
      <w:bookmarkStart w:id="6" w:name="_GoBack"/>
      <w:bookmarkEnd w:id="6"/>
    </w:p>
    <w:p>
      <w:pPr>
        <w:pStyle w:val="Default"/>
        <w:rPr>
          <w:sz w:val="28"/>
          <w:szCs w:val="28"/>
        </w:rPr>
      </w:pPr>
      <w:r>
        <w:rPr>
          <w:sz w:val="28"/>
          <w:szCs w:val="28"/>
        </w:rPr>
        <w:t xml:space="preserve">                                                                                                 </w:t>
      </w:r>
      <w:r>
        <w:rPr>
          <w:sz w:val="28"/>
          <w:szCs w:val="28"/>
        </w:rPr>
        <w:t>ПРИЛОЖЕНИЕ № 1</w:t>
      </w:r>
    </w:p>
    <w:p>
      <w:pPr>
        <w:pStyle w:val="Default"/>
        <w:jc w:val="right"/>
        <w:rPr>
          <w:sz w:val="28"/>
          <w:szCs w:val="28"/>
        </w:rPr>
      </w:pPr>
      <w:r>
        <w:rPr>
          <w:sz w:val="28"/>
          <w:szCs w:val="28"/>
        </w:rPr>
        <w:t xml:space="preserve">                    </w:t>
      </w:r>
      <w:r>
        <w:rPr>
          <w:sz w:val="28"/>
          <w:szCs w:val="28"/>
        </w:rPr>
        <w:t xml:space="preserve">к Соглашению об использовании электронного документооборота                              </w:t>
      </w:r>
    </w:p>
    <w:p>
      <w:pPr>
        <w:pStyle w:val="Default"/>
        <w:ind w:right="-143"/>
        <w:jc w:val="right"/>
        <w:rPr>
          <w:sz w:val="28"/>
          <w:szCs w:val="28"/>
        </w:rPr>
      </w:pPr>
      <w:r>
        <w:rPr>
          <w:sz w:val="28"/>
          <w:szCs w:val="28"/>
        </w:rPr>
        <w:t xml:space="preserve">                     </w:t>
      </w:r>
      <w:r>
        <w:rPr>
          <w:sz w:val="28"/>
          <w:szCs w:val="28"/>
        </w:rPr>
        <w:t xml:space="preserve">договора поставки № </w:t>
      </w:r>
      <w:r>
        <w:rPr>
          <w:b/>
          <w:sz w:val="28"/>
          <w:szCs w:val="28"/>
        </w:rPr>
        <w:t>__________ от ______2022 г</w:t>
      </w:r>
      <w:r>
        <w:rPr>
          <w:sz w:val="28"/>
          <w:szCs w:val="28"/>
        </w:rPr>
        <w:t>.</w:t>
      </w:r>
    </w:p>
    <w:p>
      <w:pPr>
        <w:pStyle w:val="Normal"/>
        <w:shd w:val="clear" w:color="auto" w:fill="FFFFFF"/>
        <w:spacing w:before="336" w:after="120"/>
        <w:ind w:right="23"/>
        <w:jc w:val="center"/>
        <w:rPr>
          <w:b w:val="false"/>
          <w:sz w:val="28"/>
          <w:szCs w:val="28"/>
        </w:rPr>
      </w:pPr>
      <w:r>
        <w:rPr>
          <w:b w:val="false"/>
          <w:sz w:val="28"/>
          <w:szCs w:val="28"/>
        </w:rPr>
        <w:t>СФЕРА ДЕЙСТВИЯ</w:t>
      </w:r>
    </w:p>
    <w:p>
      <w:pPr>
        <w:pStyle w:val="Normal"/>
        <w:shd w:val="clear" w:color="auto" w:fill="FFFFFF"/>
        <w:tabs>
          <w:tab w:val="clear" w:pos="708"/>
          <w:tab w:val="left" w:pos="426" w:leader="none"/>
        </w:tabs>
        <w:spacing w:before="38" w:after="0"/>
        <w:ind w:left="48" w:right="82"/>
        <w:jc w:val="both"/>
        <w:rPr>
          <w:b w:val="false"/>
          <w:sz w:val="28"/>
          <w:szCs w:val="28"/>
          <w:lang w:eastAsia="en-US"/>
        </w:rPr>
      </w:pPr>
      <w:r>
        <w:rPr>
          <w:b w:val="false"/>
          <w:spacing w:val="-17"/>
          <w:szCs w:val="26"/>
        </w:rPr>
        <w:t>1.</w:t>
      </w:r>
      <w:r>
        <w:rPr>
          <w:b w:val="false"/>
          <w:szCs w:val="26"/>
        </w:rPr>
        <w:tab/>
      </w:r>
      <w:r>
        <w:rPr>
          <w:b w:val="false"/>
          <w:sz w:val="28"/>
          <w:szCs w:val="28"/>
          <w:lang w:eastAsia="en-US"/>
        </w:rPr>
        <w:t>Сферу действия Соглашения об использовании электронного документооборота составляет набор описанных в п.2 настоящего Приложения документов, которыми Стороны обмениваются в рамках обязательств, возникших по настоящему Соглашению об использовании электронного документооборота;</w:t>
      </w:r>
    </w:p>
    <w:p>
      <w:pPr>
        <w:pStyle w:val="Normal"/>
        <w:shd w:val="clear" w:color="auto" w:fill="FFFFFF"/>
        <w:tabs>
          <w:tab w:val="clear" w:pos="708"/>
          <w:tab w:val="left" w:pos="426" w:leader="none"/>
        </w:tabs>
        <w:ind w:left="45"/>
        <w:jc w:val="both"/>
        <w:rPr>
          <w:b w:val="false"/>
          <w:szCs w:val="26"/>
        </w:rPr>
      </w:pPr>
      <w:r>
        <w:rPr>
          <w:b w:val="false"/>
          <w:sz w:val="28"/>
          <w:szCs w:val="28"/>
          <w:lang w:eastAsia="en-US"/>
        </w:rPr>
        <w:t>2.</w:t>
        <w:tab/>
        <w:t>Перечень и формат документов</w:t>
      </w:r>
      <w:r>
        <w:rPr>
          <w:b w:val="false"/>
          <w:szCs w:val="26"/>
        </w:rPr>
        <w:t>:</w:t>
      </w:r>
    </w:p>
    <w:p>
      <w:pPr>
        <w:pStyle w:val="Normal"/>
        <w:shd w:val="clear" w:color="auto" w:fill="FFFFFF"/>
        <w:tabs>
          <w:tab w:val="clear" w:pos="708"/>
          <w:tab w:val="left" w:pos="426" w:leader="none"/>
        </w:tabs>
        <w:ind w:left="45"/>
        <w:jc w:val="both"/>
        <w:rPr>
          <w:b w:val="false"/>
          <w:szCs w:val="26"/>
        </w:rPr>
      </w:pPr>
      <w:r>
        <w:rPr>
          <w:b w:val="false"/>
          <w:szCs w:val="26"/>
        </w:rPr>
      </w:r>
    </w:p>
    <w:tbl>
      <w:tblPr>
        <w:tblW w:w="9300" w:type="dxa"/>
        <w:jc w:val="left"/>
        <w:tblInd w:w="45" w:type="dxa"/>
        <w:tblLayout w:type="fixed"/>
        <w:tblCellMar>
          <w:top w:w="0" w:type="dxa"/>
          <w:left w:w="108" w:type="dxa"/>
          <w:bottom w:w="0" w:type="dxa"/>
          <w:right w:w="108" w:type="dxa"/>
        </w:tblCellMar>
        <w:tblLook w:noVBand="1" w:val="04a0" w:noHBand="0" w:lastColumn="0" w:firstColumn="1" w:lastRow="0" w:firstRow="1"/>
      </w:tblPr>
      <w:tblGrid>
        <w:gridCol w:w="540"/>
        <w:gridCol w:w="4952"/>
        <w:gridCol w:w="3808"/>
      </w:tblGrid>
      <w:tr>
        <w:trPr/>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lineRule="auto" w:line="360" w:before="120" w:after="120"/>
              <w:jc w:val="center"/>
              <w:rPr>
                <w:b w:val="false"/>
                <w:szCs w:val="26"/>
              </w:rPr>
            </w:pPr>
            <w:r>
              <w:rPr>
                <w:b w:val="false"/>
                <w:szCs w:val="18"/>
              </w:rPr>
              <w:t>п/п</w:t>
            </w:r>
          </w:p>
        </w:tc>
        <w:tc>
          <w:tcPr>
            <w:tcW w:w="495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lineRule="auto" w:line="360" w:before="120" w:after="120"/>
              <w:jc w:val="center"/>
              <w:rPr>
                <w:b w:val="false"/>
                <w:szCs w:val="26"/>
              </w:rPr>
            </w:pPr>
            <w:r>
              <w:rPr>
                <w:b w:val="false"/>
                <w:spacing w:val="-6"/>
                <w:szCs w:val="18"/>
              </w:rPr>
              <w:t xml:space="preserve">Наименование электронного </w:t>
            </w:r>
            <w:r>
              <w:rPr>
                <w:b w:val="false"/>
                <w:szCs w:val="18"/>
              </w:rPr>
              <w:t>документа</w:t>
            </w:r>
          </w:p>
        </w:tc>
        <w:tc>
          <w:tcPr>
            <w:tcW w:w="38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lineRule="auto" w:line="360" w:before="120" w:after="120"/>
              <w:jc w:val="center"/>
              <w:rPr>
                <w:b w:val="false"/>
                <w:szCs w:val="26"/>
              </w:rPr>
            </w:pPr>
            <w:r>
              <w:rPr>
                <w:b w:val="false"/>
                <w:spacing w:val="-7"/>
                <w:szCs w:val="18"/>
              </w:rPr>
              <w:t>Формат электронного документа</w:t>
            </w:r>
          </w:p>
        </w:tc>
      </w:tr>
      <w:tr>
        <w:trPr/>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jc w:val="both"/>
              <w:rPr>
                <w:b w:val="false"/>
                <w:szCs w:val="26"/>
              </w:rPr>
            </w:pPr>
            <w:r>
              <w:rPr>
                <w:b w:val="false"/>
                <w:szCs w:val="26"/>
              </w:rPr>
              <w:t>1</w:t>
            </w:r>
          </w:p>
        </w:tc>
        <w:tc>
          <w:tcPr>
            <w:tcW w:w="495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rPr>
                <w:b w:val="false"/>
              </w:rPr>
            </w:pPr>
            <w:r>
              <w:rPr>
                <w:b w:val="false"/>
              </w:rPr>
              <w:t>Счет-фактура в электронной форме</w:t>
            </w:r>
          </w:p>
        </w:tc>
        <w:tc>
          <w:tcPr>
            <w:tcW w:w="38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rPr>
                <w:b w:val="false"/>
                <w:szCs w:val="26"/>
              </w:rPr>
            </w:pPr>
            <w:r>
              <w:rPr>
                <w:b w:val="false"/>
                <w:spacing w:val="-7"/>
                <w:szCs w:val="18"/>
                <w:lang w:val="en-US"/>
              </w:rPr>
              <w:t>XML</w:t>
            </w:r>
            <w:r>
              <w:rPr>
                <w:b w:val="false"/>
                <w:spacing w:val="-7"/>
                <w:szCs w:val="18"/>
              </w:rPr>
              <w:t xml:space="preserve">, утв. Приказом ФНС России </w:t>
            </w:r>
          </w:p>
        </w:tc>
      </w:tr>
      <w:tr>
        <w:trPr/>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jc w:val="both"/>
              <w:rPr>
                <w:b w:val="false"/>
                <w:szCs w:val="26"/>
              </w:rPr>
            </w:pPr>
            <w:r>
              <w:rPr>
                <w:b w:val="false"/>
                <w:szCs w:val="26"/>
              </w:rPr>
              <w:t>2</w:t>
            </w:r>
          </w:p>
        </w:tc>
        <w:tc>
          <w:tcPr>
            <w:tcW w:w="495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rPr>
                <w:b w:val="false"/>
                <w:szCs w:val="26"/>
              </w:rPr>
            </w:pPr>
            <w:r>
              <w:rPr>
                <w:b w:val="false"/>
              </w:rPr>
              <w:t xml:space="preserve">Универсальный передаточный документ (УПД) в электронной форме                   </w:t>
            </w:r>
          </w:p>
        </w:tc>
        <w:tc>
          <w:tcPr>
            <w:tcW w:w="38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rPr>
                <w:b w:val="false"/>
                <w:szCs w:val="26"/>
              </w:rPr>
            </w:pPr>
            <w:r>
              <w:rPr>
                <w:b w:val="false"/>
                <w:spacing w:val="-7"/>
                <w:szCs w:val="18"/>
                <w:lang w:val="en-US"/>
              </w:rPr>
              <w:t>XML</w:t>
            </w:r>
            <w:r>
              <w:rPr>
                <w:b w:val="false"/>
                <w:spacing w:val="-7"/>
                <w:szCs w:val="18"/>
              </w:rPr>
              <w:t xml:space="preserve">, утв. Приказом ФНС России </w:t>
            </w:r>
          </w:p>
        </w:tc>
      </w:tr>
      <w:tr>
        <w:trPr/>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jc w:val="both"/>
              <w:rPr>
                <w:b w:val="false"/>
                <w:szCs w:val="26"/>
              </w:rPr>
            </w:pPr>
            <w:r>
              <w:rPr>
                <w:b w:val="false"/>
                <w:szCs w:val="26"/>
              </w:rPr>
              <w:t>3</w:t>
            </w:r>
          </w:p>
        </w:tc>
        <w:tc>
          <w:tcPr>
            <w:tcW w:w="495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rPr>
                <w:b w:val="false"/>
              </w:rPr>
            </w:pPr>
            <w:r>
              <w:rPr>
                <w:b w:val="false"/>
              </w:rPr>
              <w:t>Универсальный корректировочный документ (УКД) в электронной форме</w:t>
            </w:r>
          </w:p>
        </w:tc>
        <w:tc>
          <w:tcPr>
            <w:tcW w:w="38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rPr>
                <w:b w:val="false"/>
                <w:szCs w:val="26"/>
              </w:rPr>
            </w:pPr>
            <w:r>
              <w:rPr>
                <w:b w:val="false"/>
                <w:spacing w:val="-7"/>
                <w:szCs w:val="18"/>
                <w:lang w:val="en-US"/>
              </w:rPr>
              <w:t>XML</w:t>
            </w:r>
            <w:r>
              <w:rPr>
                <w:b w:val="false"/>
                <w:spacing w:val="-7"/>
                <w:szCs w:val="18"/>
              </w:rPr>
              <w:t xml:space="preserve">, утв. Приказом ФНС России </w:t>
            </w:r>
          </w:p>
        </w:tc>
      </w:tr>
      <w:tr>
        <w:trPr/>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jc w:val="both"/>
              <w:rPr>
                <w:b w:val="false"/>
                <w:szCs w:val="26"/>
              </w:rPr>
            </w:pPr>
            <w:r>
              <w:rPr>
                <w:b w:val="false"/>
                <w:szCs w:val="26"/>
              </w:rPr>
              <w:t>4</w:t>
            </w:r>
          </w:p>
        </w:tc>
        <w:tc>
          <w:tcPr>
            <w:tcW w:w="495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rPr>
                <w:b w:val="false"/>
                <w:szCs w:val="26"/>
              </w:rPr>
            </w:pPr>
            <w:r>
              <w:rPr>
                <w:b w:val="false"/>
              </w:rPr>
              <w:t>Договор/Дополнительное соглашение</w:t>
            </w:r>
          </w:p>
        </w:tc>
        <w:tc>
          <w:tcPr>
            <w:tcW w:w="38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60" w:after="60"/>
              <w:rPr>
                <w:b w:val="false"/>
              </w:rPr>
            </w:pPr>
            <w:r>
              <w:rPr>
                <w:b w:val="false"/>
                <w:lang w:val="en-US"/>
              </w:rPr>
              <w:t>PDF</w:t>
            </w:r>
          </w:p>
        </w:tc>
      </w:tr>
      <w:tr>
        <w:trPr/>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426" w:leader="none"/>
              </w:tabs>
              <w:spacing w:before="60" w:after="60"/>
              <w:jc w:val="both"/>
              <w:rPr>
                <w:b w:val="false"/>
                <w:szCs w:val="26"/>
              </w:rPr>
            </w:pPr>
            <w:r>
              <w:rPr>
                <w:b w:val="false"/>
                <w:szCs w:val="26"/>
              </w:rPr>
              <w:t>5</w:t>
            </w:r>
          </w:p>
        </w:tc>
        <w:tc>
          <w:tcPr>
            <w:tcW w:w="495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rFonts w:eastAsia="Times New Roman"/>
                <w:lang w:eastAsia="ru-RU"/>
              </w:rPr>
            </w:pPr>
            <w:r>
              <w:rPr>
                <w:color w:val="auto"/>
                <w:sz w:val="20"/>
                <w:szCs w:val="20"/>
              </w:rPr>
              <w:t xml:space="preserve"> </w:t>
            </w:r>
            <w:r>
              <w:rPr>
                <w:color w:val="auto"/>
              </w:rPr>
              <w:t xml:space="preserve">Акт сверки взаимных расчетов, </w:t>
            </w:r>
          </w:p>
          <w:p>
            <w:pPr>
              <w:pStyle w:val="Default"/>
              <w:rPr/>
            </w:pPr>
            <w:r>
              <w:rPr>
                <w:rFonts w:eastAsia="Times New Roman"/>
                <w:lang w:eastAsia="ru-RU"/>
              </w:rPr>
              <w:t xml:space="preserve"> </w:t>
            </w:r>
            <w:r>
              <w:rPr>
                <w:color w:val="auto"/>
              </w:rPr>
              <w:t>Счет на оплату</w:t>
            </w:r>
          </w:p>
        </w:tc>
        <w:tc>
          <w:tcPr>
            <w:tcW w:w="380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60" w:after="60"/>
              <w:rPr>
                <w:b w:val="false"/>
                <w:spacing w:val="-7"/>
                <w:szCs w:val="18"/>
                <w:lang w:val="en-US"/>
              </w:rPr>
            </w:pPr>
            <w:r>
              <w:rPr>
                <w:b w:val="false"/>
                <w:spacing w:val="-7"/>
                <w:szCs w:val="18"/>
                <w:lang w:val="en-US"/>
              </w:rPr>
              <w:t>Excel, Word, PDF,</w:t>
            </w:r>
          </w:p>
          <w:p>
            <w:pPr>
              <w:pStyle w:val="Normal"/>
              <w:spacing w:before="60" w:after="60"/>
              <w:rPr>
                <w:b w:val="false"/>
              </w:rPr>
            </w:pPr>
            <w:r>
              <w:rPr>
                <w:b w:val="false"/>
                <w:i/>
                <w:spacing w:val="-7"/>
                <w:szCs w:val="18"/>
                <w:lang w:val="en-US"/>
              </w:rPr>
              <w:t xml:space="preserve">XML, </w:t>
            </w:r>
            <w:r>
              <w:rPr>
                <w:b w:val="false"/>
                <w:i/>
                <w:spacing w:val="-7"/>
                <w:szCs w:val="18"/>
              </w:rPr>
              <w:t>утв</w:t>
            </w:r>
            <w:r>
              <w:rPr>
                <w:b w:val="false"/>
                <w:i/>
                <w:spacing w:val="-7"/>
                <w:szCs w:val="18"/>
                <w:lang w:val="en-US"/>
              </w:rPr>
              <w:t xml:space="preserve">. </w:t>
            </w:r>
            <w:r>
              <w:rPr>
                <w:b w:val="false"/>
                <w:i/>
                <w:spacing w:val="-7"/>
                <w:szCs w:val="18"/>
              </w:rPr>
              <w:t>Приказом ФНС России</w:t>
            </w:r>
            <w:r>
              <w:rPr>
                <w:rStyle w:val="FootnoteReference"/>
                <w:b w:val="false"/>
                <w:i/>
                <w:spacing w:val="-7"/>
                <w:szCs w:val="18"/>
              </w:rPr>
              <w:footnoteReference w:id="7"/>
            </w:r>
          </w:p>
        </w:tc>
      </w:tr>
    </w:tbl>
    <w:p>
      <w:pPr>
        <w:pStyle w:val="Normal"/>
        <w:shd w:val="clear" w:color="auto" w:fill="FFFFFF"/>
        <w:tabs>
          <w:tab w:val="clear" w:pos="708"/>
          <w:tab w:val="left" w:pos="426" w:leader="none"/>
        </w:tabs>
        <w:ind w:left="45"/>
        <w:jc w:val="both"/>
        <w:rPr>
          <w:b w:val="false"/>
          <w:szCs w:val="26"/>
          <w:lang w:val="en-US"/>
        </w:rPr>
      </w:pPr>
      <w:r>
        <w:rPr>
          <w:b w:val="false"/>
          <w:szCs w:val="26"/>
          <w:lang w:val="en-US"/>
        </w:rPr>
      </w:r>
    </w:p>
    <w:p>
      <w:pPr>
        <w:pStyle w:val="Normal"/>
        <w:ind w:left="4820" w:right="23"/>
        <w:rPr>
          <w:b w:val="false"/>
          <w:szCs w:val="18"/>
          <w:lang w:val="en-US"/>
        </w:rPr>
      </w:pPr>
      <w:r>
        <w:rPr>
          <w:b w:val="false"/>
          <w:szCs w:val="18"/>
          <w:lang w:val="en-US"/>
        </w:rPr>
      </w:r>
    </w:p>
    <w:tbl>
      <w:tblPr>
        <w:tblW w:w="9877" w:type="dxa"/>
        <w:jc w:val="left"/>
        <w:tblInd w:w="45" w:type="dxa"/>
        <w:tblLayout w:type="fixed"/>
        <w:tblCellMar>
          <w:top w:w="0" w:type="dxa"/>
          <w:left w:w="108" w:type="dxa"/>
          <w:bottom w:w="0" w:type="dxa"/>
          <w:right w:w="108" w:type="dxa"/>
        </w:tblCellMar>
        <w:tblLook w:noVBand="1" w:val="04a0" w:noHBand="0" w:lastColumn="0" w:firstColumn="1" w:lastRow="0" w:firstRow="1"/>
      </w:tblPr>
      <w:tblGrid>
        <w:gridCol w:w="5342"/>
        <w:gridCol w:w="4534"/>
      </w:tblGrid>
      <w:tr>
        <w:trPr>
          <w:trHeight w:val="339" w:hRule="atLeast"/>
        </w:trPr>
        <w:tc>
          <w:tcPr>
            <w:tcW w:w="5342" w:type="dxa"/>
            <w:tcBorders/>
            <w:shd w:color="auto" w:fill="auto" w:val="clear"/>
          </w:tcPr>
          <w:p>
            <w:pPr>
              <w:pStyle w:val="Default"/>
              <w:jc w:val="both"/>
              <w:rPr>
                <w:sz w:val="28"/>
                <w:szCs w:val="28"/>
              </w:rPr>
            </w:pPr>
            <w:r>
              <w:rPr>
                <w:sz w:val="28"/>
                <w:szCs w:val="28"/>
              </w:rPr>
              <w:t xml:space="preserve">                     </w:t>
            </w:r>
            <w:r>
              <w:rPr>
                <w:sz w:val="28"/>
                <w:szCs w:val="28"/>
              </w:rPr>
              <w:t>Сторона 1</w:t>
            </w:r>
          </w:p>
          <w:p>
            <w:pPr>
              <w:pStyle w:val="Default"/>
              <w:jc w:val="both"/>
              <w:rPr>
                <w:sz w:val="28"/>
                <w:szCs w:val="28"/>
              </w:rPr>
            </w:pPr>
            <w:r>
              <w:rPr>
                <w:sz w:val="28"/>
                <w:szCs w:val="28"/>
              </w:rPr>
            </w:r>
          </w:p>
          <w:p>
            <w:pPr>
              <w:pStyle w:val="Default"/>
              <w:jc w:val="both"/>
              <w:rPr>
                <w:sz w:val="28"/>
                <w:szCs w:val="28"/>
              </w:rPr>
            </w:pPr>
            <w:r>
              <w:rPr>
                <w:sz w:val="28"/>
                <w:szCs w:val="28"/>
              </w:rPr>
              <w:t>ПАО «Татнефть» им. В.Д. Шашина</w:t>
            </w:r>
          </w:p>
        </w:tc>
        <w:tc>
          <w:tcPr>
            <w:tcW w:w="4534" w:type="dxa"/>
            <w:tcBorders/>
            <w:shd w:color="auto" w:fill="auto" w:val="clear"/>
          </w:tcPr>
          <w:p>
            <w:pPr>
              <w:pStyle w:val="Default"/>
              <w:jc w:val="both"/>
              <w:rPr>
                <w:sz w:val="28"/>
                <w:szCs w:val="28"/>
              </w:rPr>
            </w:pPr>
            <w:r>
              <w:rPr>
                <w:sz w:val="28"/>
                <w:szCs w:val="28"/>
              </w:rPr>
              <w:t xml:space="preserve">                  </w:t>
            </w:r>
            <w:r>
              <w:rPr>
                <w:sz w:val="28"/>
                <w:szCs w:val="28"/>
              </w:rPr>
              <w:t>Сторона 2</w:t>
            </w:r>
          </w:p>
          <w:p>
            <w:pPr>
              <w:pStyle w:val="Default"/>
              <w:jc w:val="both"/>
              <w:rPr>
                <w:sz w:val="28"/>
                <w:szCs w:val="28"/>
              </w:rPr>
            </w:pPr>
            <w:r>
              <w:rPr>
                <w:sz w:val="28"/>
                <w:szCs w:val="28"/>
              </w:rPr>
              <w:t xml:space="preserve">                </w:t>
            </w:r>
          </w:p>
          <w:p>
            <w:pPr>
              <w:pStyle w:val="Normal"/>
              <w:rPr>
                <w:rFonts w:eastAsia="Calibri"/>
                <w:b w:val="false"/>
                <w:color w:val="000000"/>
                <w:sz w:val="28"/>
                <w:szCs w:val="28"/>
                <w:lang w:eastAsia="en-US"/>
              </w:rPr>
            </w:pPr>
            <w:r>
              <w:rPr>
                <w:rFonts w:eastAsia="Calibri"/>
                <w:b w:val="false"/>
                <w:color w:val="000000"/>
                <w:sz w:val="28"/>
                <w:szCs w:val="28"/>
                <w:lang w:eastAsia="en-US"/>
              </w:rPr>
              <w:t xml:space="preserve">        </w:t>
            </w:r>
          </w:p>
        </w:tc>
      </w:tr>
      <w:tr>
        <w:trPr/>
        <w:tc>
          <w:tcPr>
            <w:tcW w:w="5342" w:type="dxa"/>
            <w:tcBorders/>
          </w:tcPr>
          <w:p>
            <w:pPr>
              <w:pStyle w:val="Default"/>
              <w:jc w:val="both"/>
              <w:rPr>
                <w:sz w:val="28"/>
                <w:szCs w:val="28"/>
              </w:rPr>
            </w:pPr>
            <w:r>
              <w:rPr>
                <w:sz w:val="28"/>
                <w:szCs w:val="28"/>
              </w:rPr>
            </w:r>
          </w:p>
          <w:p>
            <w:pPr>
              <w:pStyle w:val="Default"/>
              <w:jc w:val="both"/>
              <w:rPr>
                <w:sz w:val="28"/>
                <w:szCs w:val="28"/>
              </w:rPr>
            </w:pPr>
            <w:r>
              <w:rPr>
                <w:sz w:val="28"/>
                <w:szCs w:val="28"/>
              </w:rPr>
              <w:t xml:space="preserve">_____________   П.А. Абрамов                  </w:t>
            </w:r>
          </w:p>
        </w:tc>
        <w:tc>
          <w:tcPr>
            <w:tcW w:w="4534" w:type="dxa"/>
            <w:tcBorders/>
            <w:shd w:color="auto" w:fill="auto" w:val="clear"/>
          </w:tcPr>
          <w:p>
            <w:pPr>
              <w:pStyle w:val="Default"/>
              <w:jc w:val="both"/>
              <w:rPr>
                <w:sz w:val="28"/>
                <w:szCs w:val="28"/>
              </w:rPr>
            </w:pPr>
            <w:r>
              <w:rPr>
                <w:sz w:val="28"/>
                <w:szCs w:val="28"/>
              </w:rPr>
            </w:r>
          </w:p>
          <w:p>
            <w:pPr>
              <w:pStyle w:val="Default"/>
              <w:jc w:val="both"/>
              <w:rPr>
                <w:sz w:val="28"/>
                <w:szCs w:val="28"/>
              </w:rPr>
            </w:pPr>
            <w:r>
              <w:rPr>
                <w:sz w:val="28"/>
                <w:szCs w:val="28"/>
              </w:rPr>
              <w:t xml:space="preserve">          </w:t>
            </w:r>
            <w:r>
              <w:rPr>
                <w:sz w:val="28"/>
                <w:szCs w:val="28"/>
              </w:rPr>
              <w:t>___________________</w:t>
            </w:r>
          </w:p>
          <w:p>
            <w:pPr>
              <w:pStyle w:val="Default"/>
              <w:jc w:val="both"/>
              <w:rPr>
                <w:sz w:val="28"/>
                <w:szCs w:val="28"/>
              </w:rPr>
            </w:pPr>
            <w:r>
              <w:rPr>
                <w:sz w:val="28"/>
                <w:szCs w:val="28"/>
              </w:rPr>
              <w:t xml:space="preserve">     </w:t>
            </w:r>
          </w:p>
        </w:tc>
      </w:tr>
    </w:tbl>
    <w:p>
      <w:pPr>
        <w:pStyle w:val="Normal"/>
        <w:ind w:left="4820" w:right="23"/>
        <w:rPr>
          <w:b w:val="false"/>
          <w:szCs w:val="18"/>
        </w:rPr>
      </w:pPr>
      <w:r>
        <w:rPr>
          <w:b w:val="false"/>
          <w:szCs w:val="18"/>
        </w:rPr>
      </w:r>
    </w:p>
    <w:p>
      <w:pPr>
        <w:pStyle w:val="Normal"/>
        <w:ind w:left="4820" w:right="23"/>
        <w:rPr>
          <w:b w:val="false"/>
          <w:szCs w:val="18"/>
        </w:rPr>
      </w:pPr>
      <w:r>
        <w:rPr>
          <w:b w:val="false"/>
          <w:szCs w:val="18"/>
        </w:rPr>
      </w:r>
    </w:p>
    <w:p>
      <w:pPr>
        <w:pStyle w:val="Normal"/>
        <w:ind w:left="4820" w:right="23"/>
        <w:rPr>
          <w:b w:val="false"/>
          <w:szCs w:val="18"/>
        </w:rPr>
      </w:pPr>
      <w:r>
        <w:rPr>
          <w:b w:val="false"/>
          <w:szCs w:val="18"/>
        </w:rPr>
      </w:r>
    </w:p>
    <w:p>
      <w:pPr>
        <w:pStyle w:val="Default"/>
        <w:jc w:val="both"/>
        <w:rPr>
          <w:b/>
          <w:szCs w:val="18"/>
        </w:rPr>
      </w:pPr>
      <w:r>
        <w:rPr>
          <w:b/>
          <w:szCs w:val="18"/>
        </w:rPr>
      </w:r>
    </w:p>
    <w:p>
      <w:pPr>
        <w:pStyle w:val="Default"/>
        <w:jc w:val="both"/>
        <w:rPr>
          <w:b/>
          <w:szCs w:val="18"/>
        </w:rPr>
      </w:pPr>
      <w:r>
        <w:rPr>
          <w:b/>
          <w:szCs w:val="18"/>
        </w:rPr>
      </w:r>
    </w:p>
    <w:p>
      <w:pPr>
        <w:pStyle w:val="Normal"/>
        <w:ind w:left="4820" w:right="23"/>
        <w:rPr>
          <w:b w:val="false"/>
          <w:szCs w:val="18"/>
        </w:rPr>
      </w:pPr>
      <w:r>
        <w:rPr>
          <w:b w:val="false"/>
          <w:szCs w:val="18"/>
        </w:rPr>
      </w:r>
    </w:p>
    <w:p>
      <w:pPr>
        <w:pStyle w:val="Normal"/>
        <w:ind w:right="23"/>
        <w:rPr>
          <w:b w:val="false"/>
          <w:szCs w:val="18"/>
        </w:rPr>
      </w:pPr>
      <w:r>
        <w:rPr>
          <w:b w:val="false"/>
          <w:szCs w:val="18"/>
        </w:rPr>
      </w:r>
    </w:p>
    <w:p>
      <w:pPr>
        <w:pStyle w:val="Normal"/>
        <w:ind w:left="4820" w:right="23"/>
        <w:rPr>
          <w:b w:val="false"/>
          <w:szCs w:val="18"/>
        </w:rPr>
      </w:pPr>
      <w:r>
        <w:rPr>
          <w:b w:val="false"/>
          <w:szCs w:val="18"/>
        </w:rPr>
      </w:r>
    </w:p>
    <w:p>
      <w:pPr>
        <w:pStyle w:val="Normal"/>
        <w:ind w:left="4820" w:right="23"/>
        <w:rPr>
          <w:b w:val="false"/>
          <w:szCs w:val="18"/>
        </w:rPr>
      </w:pPr>
      <w:r>
        <w:rPr>
          <w:b w:val="false"/>
          <w:szCs w:val="18"/>
        </w:rPr>
      </w:r>
    </w:p>
    <w:p>
      <w:pPr>
        <w:pStyle w:val="Normal"/>
        <w:ind w:left="4820" w:right="23"/>
        <w:rPr>
          <w:b w:val="false"/>
          <w:szCs w:val="18"/>
        </w:rPr>
      </w:pPr>
      <w:r>
        <w:rPr>
          <w:b w:val="false"/>
          <w:szCs w:val="18"/>
        </w:rPr>
      </w:r>
    </w:p>
    <w:p>
      <w:pPr>
        <w:pStyle w:val="Normal"/>
        <w:ind w:left="4820" w:right="23"/>
        <w:rPr>
          <w:b w:val="false"/>
          <w:szCs w:val="18"/>
        </w:rPr>
      </w:pPr>
      <w:r>
        <w:rPr>
          <w:b w:val="false"/>
          <w:szCs w:val="18"/>
        </w:rPr>
      </w:r>
    </w:p>
    <w:p>
      <w:pPr>
        <w:pStyle w:val="Normal"/>
        <w:ind w:left="4820" w:right="23"/>
        <w:rPr>
          <w:b w:val="false"/>
          <w:szCs w:val="18"/>
        </w:rPr>
      </w:pPr>
      <w:r>
        <w:rPr>
          <w:b w:val="false"/>
          <w:szCs w:val="18"/>
        </w:rPr>
      </w:r>
    </w:p>
    <w:p>
      <w:pPr>
        <w:pStyle w:val="Normal"/>
        <w:ind w:left="4820" w:right="23"/>
        <w:rPr>
          <w:b w:val="false"/>
          <w:szCs w:val="18"/>
        </w:rPr>
      </w:pPr>
      <w:r>
        <w:rPr>
          <w:b w:val="false"/>
          <w:szCs w:val="18"/>
        </w:rPr>
      </w:r>
    </w:p>
    <w:p>
      <w:pPr>
        <w:pStyle w:val="Default"/>
        <w:jc w:val="right"/>
        <w:rPr>
          <w:sz w:val="28"/>
          <w:szCs w:val="28"/>
        </w:rPr>
      </w:pPr>
      <w:r>
        <w:rPr>
          <w:sz w:val="28"/>
          <w:szCs w:val="28"/>
        </w:rPr>
        <w:t xml:space="preserve">       </w:t>
      </w:r>
      <w:r>
        <w:rPr>
          <w:sz w:val="28"/>
          <w:szCs w:val="28"/>
        </w:rPr>
        <w:t xml:space="preserve">ПРИЛОЖЕНИЕ № 2 </w:t>
      </w:r>
    </w:p>
    <w:p>
      <w:pPr>
        <w:pStyle w:val="Default"/>
        <w:jc w:val="center"/>
        <w:rPr>
          <w:sz w:val="28"/>
          <w:szCs w:val="28"/>
        </w:rPr>
      </w:pPr>
      <w:r>
        <w:rPr>
          <w:sz w:val="28"/>
          <w:szCs w:val="28"/>
        </w:rPr>
        <w:t xml:space="preserve">                    </w:t>
      </w:r>
      <w:r>
        <w:rPr>
          <w:sz w:val="28"/>
          <w:szCs w:val="28"/>
        </w:rPr>
        <w:t xml:space="preserve">к Соглашению об использовании электронного документооборота </w:t>
      </w:r>
      <w:r>
        <w:rPr>
          <w:b/>
          <w:sz w:val="28"/>
          <w:szCs w:val="28"/>
        </w:rPr>
        <w:t xml:space="preserve">      </w:t>
      </w:r>
      <w:r>
        <w:rPr>
          <w:sz w:val="28"/>
          <w:szCs w:val="28"/>
        </w:rPr>
        <w:t xml:space="preserve">договора поставки № </w:t>
      </w:r>
      <w:r>
        <w:rPr>
          <w:b/>
          <w:sz w:val="28"/>
          <w:szCs w:val="28"/>
        </w:rPr>
        <w:t>___________ от _______2022 г</w:t>
      </w:r>
      <w:r>
        <w:rPr>
          <w:sz w:val="28"/>
          <w:szCs w:val="28"/>
        </w:rPr>
        <w:t>.</w:t>
      </w:r>
    </w:p>
    <w:p>
      <w:pPr>
        <w:pStyle w:val="Normal"/>
        <w:ind w:left="4820" w:right="23"/>
        <w:rPr>
          <w:b w:val="false"/>
          <w:sz w:val="28"/>
          <w:szCs w:val="28"/>
        </w:rPr>
      </w:pPr>
      <w:r>
        <w:rPr>
          <w:b w:val="false"/>
          <w:sz w:val="28"/>
          <w:szCs w:val="28"/>
        </w:rPr>
      </w:r>
    </w:p>
    <w:tbl>
      <w:tblPr>
        <w:tblW w:w="10377" w:type="dxa"/>
        <w:jc w:val="left"/>
        <w:tblInd w:w="-289" w:type="dxa"/>
        <w:tblLayout w:type="fixed"/>
        <w:tblCellMar>
          <w:top w:w="0" w:type="dxa"/>
          <w:left w:w="108" w:type="dxa"/>
          <w:bottom w:w="0" w:type="dxa"/>
          <w:right w:w="108" w:type="dxa"/>
        </w:tblCellMar>
        <w:tblLook w:noVBand="1" w:val="04a0" w:noHBand="0" w:lastColumn="0" w:firstColumn="1" w:lastRow="0" w:firstRow="1"/>
      </w:tblPr>
      <w:tblGrid>
        <w:gridCol w:w="2794"/>
        <w:gridCol w:w="963"/>
        <w:gridCol w:w="1477"/>
        <w:gridCol w:w="5124"/>
        <w:gridCol w:w="8"/>
        <w:gridCol w:w="11"/>
      </w:tblGrid>
      <w:tr>
        <w:trPr/>
        <w:tc>
          <w:tcPr>
            <w:tcW w:w="10366" w:type="dxa"/>
            <w:gridSpan w:val="5"/>
            <w:tcBorders>
              <w:top w:val="single" w:sz="4" w:space="0" w:color="000000"/>
              <w:left w:val="single" w:sz="4" w:space="0" w:color="000000"/>
              <w:bottom w:val="single" w:sz="4" w:space="0" w:color="000000"/>
              <w:right w:val="single" w:sz="4" w:space="0" w:color="000000"/>
            </w:tcBorders>
            <w:shd w:color="auto" w:fill="AEAAAA" w:val="clear"/>
          </w:tcPr>
          <w:p>
            <w:pPr>
              <w:pStyle w:val="Default"/>
              <w:ind w:hanging="67" w:left="67"/>
              <w:jc w:val="both"/>
              <w:rPr>
                <w:sz w:val="28"/>
                <w:szCs w:val="28"/>
              </w:rPr>
            </w:pPr>
            <w:r>
              <w:rPr>
                <w:sz w:val="28"/>
                <w:szCs w:val="28"/>
              </w:rPr>
              <w:t>Одинаковые реквизиты для всех структурных подразделений ПАО «Татнефть»:</w:t>
            </w:r>
          </w:p>
        </w:tc>
        <w:tc>
          <w:tcPr>
            <w:tcW w:w="11" w:type="dxa"/>
            <w:tcBorders/>
          </w:tcPr>
          <w:p>
            <w:pPr>
              <w:pStyle w:val="Normal"/>
              <w:rPr/>
            </w:pPr>
            <w:r>
              <w:rPr/>
            </w:r>
          </w:p>
        </w:tc>
      </w:tr>
      <w:tr>
        <w:trPr/>
        <w:tc>
          <w:tcPr>
            <w:tcW w:w="2794" w:type="dxa"/>
            <w:tcBorders>
              <w:top w:val="single" w:sz="4" w:space="0" w:color="000000"/>
              <w:left w:val="single" w:sz="4" w:space="0" w:color="000000"/>
              <w:bottom w:val="single" w:sz="4" w:space="0" w:color="000000"/>
              <w:right w:val="single" w:sz="4" w:space="0" w:color="000000"/>
            </w:tcBorders>
            <w:shd w:color="auto" w:fill="D0CECE" w:val="clear"/>
          </w:tcPr>
          <w:p>
            <w:pPr>
              <w:pStyle w:val="Default"/>
              <w:ind w:hanging="67" w:left="67"/>
              <w:jc w:val="both"/>
              <w:rPr>
                <w:sz w:val="28"/>
                <w:szCs w:val="28"/>
              </w:rPr>
            </w:pPr>
            <w:r>
              <w:rPr>
                <w:sz w:val="28"/>
                <w:szCs w:val="28"/>
              </w:rPr>
              <w:t>Юридический адрес</w:t>
            </w:r>
          </w:p>
        </w:tc>
        <w:tc>
          <w:tcPr>
            <w:tcW w:w="757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Default"/>
              <w:ind w:hanging="67" w:left="67"/>
              <w:jc w:val="both"/>
              <w:rPr>
                <w:sz w:val="28"/>
                <w:szCs w:val="28"/>
              </w:rPr>
            </w:pPr>
            <w:r>
              <w:rPr>
                <w:sz w:val="28"/>
                <w:szCs w:val="28"/>
              </w:rPr>
              <w:t>423450, Татарстан Респ, Альметьевский р-н, Альметьевск г, Ленина ул, дом № 75</w:t>
            </w:r>
          </w:p>
        </w:tc>
        <w:tc>
          <w:tcPr>
            <w:tcW w:w="11" w:type="dxa"/>
            <w:tcBorders/>
          </w:tcPr>
          <w:p>
            <w:pPr>
              <w:pStyle w:val="Normal"/>
              <w:rPr/>
            </w:pPr>
            <w:r>
              <w:rPr/>
            </w:r>
          </w:p>
        </w:tc>
      </w:tr>
      <w:tr>
        <w:trPr/>
        <w:tc>
          <w:tcPr>
            <w:tcW w:w="2794" w:type="dxa"/>
            <w:tcBorders>
              <w:top w:val="single" w:sz="4" w:space="0" w:color="000000"/>
              <w:left w:val="single" w:sz="4" w:space="0" w:color="000000"/>
              <w:bottom w:val="single" w:sz="4" w:space="0" w:color="000000"/>
              <w:right w:val="single" w:sz="4" w:space="0" w:color="000000"/>
            </w:tcBorders>
            <w:shd w:color="auto" w:fill="D0CECE" w:val="clear"/>
          </w:tcPr>
          <w:p>
            <w:pPr>
              <w:pStyle w:val="Default"/>
              <w:ind w:hanging="67" w:left="67"/>
              <w:jc w:val="both"/>
              <w:rPr>
                <w:sz w:val="28"/>
                <w:szCs w:val="28"/>
              </w:rPr>
            </w:pPr>
            <w:r>
              <w:rPr>
                <w:bCs/>
                <w:sz w:val="28"/>
                <w:szCs w:val="28"/>
              </w:rPr>
              <w:t>ИНН</w:t>
            </w:r>
          </w:p>
        </w:tc>
        <w:tc>
          <w:tcPr>
            <w:tcW w:w="757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Default"/>
              <w:ind w:hanging="67" w:left="67"/>
              <w:jc w:val="both"/>
              <w:rPr>
                <w:sz w:val="28"/>
                <w:szCs w:val="28"/>
              </w:rPr>
            </w:pPr>
            <w:r>
              <w:rPr>
                <w:bCs/>
                <w:sz w:val="28"/>
                <w:szCs w:val="28"/>
              </w:rPr>
              <w:t>1644003838</w:t>
            </w:r>
          </w:p>
        </w:tc>
        <w:tc>
          <w:tcPr>
            <w:tcW w:w="11" w:type="dxa"/>
            <w:tcBorders/>
          </w:tcPr>
          <w:p>
            <w:pPr>
              <w:pStyle w:val="Normal"/>
              <w:rPr/>
            </w:pPr>
            <w:r>
              <w:rPr/>
            </w:r>
          </w:p>
        </w:tc>
      </w:tr>
      <w:tr>
        <w:trPr/>
        <w:tc>
          <w:tcPr>
            <w:tcW w:w="2794" w:type="dxa"/>
            <w:tcBorders>
              <w:top w:val="single" w:sz="4" w:space="0" w:color="000000"/>
              <w:left w:val="single" w:sz="4" w:space="0" w:color="000000"/>
              <w:bottom w:val="single" w:sz="4" w:space="0" w:color="000000"/>
              <w:right w:val="single" w:sz="4" w:space="0" w:color="000000"/>
            </w:tcBorders>
            <w:shd w:color="auto" w:fill="D0CECE" w:val="clear"/>
          </w:tcPr>
          <w:p>
            <w:pPr>
              <w:pStyle w:val="Default"/>
              <w:ind w:hanging="67" w:left="67"/>
              <w:jc w:val="both"/>
              <w:rPr>
                <w:sz w:val="28"/>
                <w:szCs w:val="28"/>
              </w:rPr>
            </w:pPr>
            <w:r>
              <w:rPr>
                <w:sz w:val="28"/>
                <w:szCs w:val="28"/>
              </w:rPr>
              <w:t>ОГРН</w:t>
            </w:r>
          </w:p>
        </w:tc>
        <w:tc>
          <w:tcPr>
            <w:tcW w:w="757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Default"/>
              <w:ind w:hanging="67" w:left="67"/>
              <w:jc w:val="both"/>
              <w:rPr>
                <w:sz w:val="28"/>
                <w:szCs w:val="28"/>
              </w:rPr>
            </w:pPr>
            <w:r>
              <w:rPr>
                <w:sz w:val="28"/>
                <w:szCs w:val="28"/>
              </w:rPr>
              <w:t>1021601623702</w:t>
            </w:r>
          </w:p>
        </w:tc>
        <w:tc>
          <w:tcPr>
            <w:tcW w:w="11" w:type="dxa"/>
            <w:tcBorders/>
          </w:tcPr>
          <w:p>
            <w:pPr>
              <w:pStyle w:val="Normal"/>
              <w:rPr/>
            </w:pPr>
            <w:r>
              <w:rPr/>
            </w:r>
          </w:p>
        </w:tc>
      </w:tr>
      <w:tr>
        <w:trPr/>
        <w:tc>
          <w:tcPr>
            <w:tcW w:w="10366" w:type="dxa"/>
            <w:gridSpan w:val="5"/>
            <w:tcBorders>
              <w:top w:val="single" w:sz="4" w:space="0" w:color="000000"/>
              <w:left w:val="single" w:sz="4" w:space="0" w:color="000000"/>
              <w:bottom w:val="single" w:sz="4" w:space="0" w:color="000000"/>
              <w:right w:val="single" w:sz="4" w:space="0" w:color="000000"/>
            </w:tcBorders>
            <w:shd w:color="auto" w:fill="AEAAAA" w:val="clear"/>
          </w:tcPr>
          <w:p>
            <w:pPr>
              <w:pStyle w:val="Default"/>
              <w:ind w:hanging="67" w:left="67"/>
              <w:jc w:val="both"/>
              <w:rPr>
                <w:sz w:val="28"/>
                <w:szCs w:val="28"/>
              </w:rPr>
            </w:pPr>
            <w:r>
              <w:rPr>
                <w:sz w:val="28"/>
                <w:szCs w:val="28"/>
              </w:rPr>
              <w:t xml:space="preserve"> </w:t>
            </w:r>
            <w:r>
              <w:rPr>
                <w:sz w:val="28"/>
                <w:szCs w:val="28"/>
              </w:rPr>
              <w:t>Различные реквизиты:</w:t>
            </w:r>
          </w:p>
        </w:tc>
        <w:tc>
          <w:tcPr>
            <w:tcW w:w="11" w:type="dxa"/>
            <w:tcBorders/>
          </w:tcPr>
          <w:p>
            <w:pPr>
              <w:pStyle w:val="Normal"/>
              <w:rPr/>
            </w:pPr>
            <w:r>
              <w:rPr/>
            </w:r>
          </w:p>
        </w:tc>
      </w:tr>
      <w:tr>
        <w:trPr/>
        <w:tc>
          <w:tcPr>
            <w:tcW w:w="3757"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Default"/>
              <w:ind w:hanging="67" w:left="67"/>
              <w:jc w:val="center"/>
              <w:rPr>
                <w:sz w:val="28"/>
                <w:szCs w:val="28"/>
              </w:rPr>
            </w:pPr>
            <w:r>
              <w:rPr>
                <w:sz w:val="28"/>
                <w:szCs w:val="28"/>
              </w:rPr>
              <w:t>Наименование</w:t>
            </w:r>
            <w:r>
              <w:rPr>
                <w:rStyle w:val="FootnoteReference"/>
                <w:sz w:val="28"/>
                <w:szCs w:val="28"/>
              </w:rPr>
              <w:footnoteReference w:id="8"/>
            </w:r>
          </w:p>
        </w:tc>
        <w:tc>
          <w:tcPr>
            <w:tcW w:w="1477" w:type="dxa"/>
            <w:tcBorders>
              <w:top w:val="single" w:sz="4" w:space="0" w:color="000000"/>
              <w:left w:val="single" w:sz="4" w:space="0" w:color="000000"/>
              <w:bottom w:val="single" w:sz="4" w:space="0" w:color="000000"/>
              <w:right w:val="single" w:sz="4" w:space="0" w:color="000000"/>
            </w:tcBorders>
            <w:shd w:color="auto" w:fill="D0CECE" w:val="clear"/>
          </w:tcPr>
          <w:p>
            <w:pPr>
              <w:pStyle w:val="Default"/>
              <w:ind w:hanging="67" w:left="67"/>
              <w:jc w:val="center"/>
              <w:rPr>
                <w:bCs/>
                <w:sz w:val="28"/>
                <w:szCs w:val="28"/>
              </w:rPr>
            </w:pPr>
            <w:r>
              <w:rPr>
                <w:bCs/>
                <w:sz w:val="28"/>
                <w:szCs w:val="28"/>
              </w:rPr>
              <w:t>КПП</w:t>
            </w:r>
          </w:p>
        </w:tc>
        <w:tc>
          <w:tcPr>
            <w:tcW w:w="5124" w:type="dxa"/>
            <w:tcBorders>
              <w:top w:val="single" w:sz="4" w:space="0" w:color="000000"/>
              <w:left w:val="single" w:sz="4" w:space="0" w:color="000000"/>
              <w:bottom w:val="single" w:sz="4" w:space="0" w:color="000000"/>
              <w:right w:val="single" w:sz="4" w:space="0" w:color="000000"/>
            </w:tcBorders>
            <w:shd w:color="auto" w:fill="D0CECE" w:val="clear"/>
          </w:tcPr>
          <w:p>
            <w:pPr>
              <w:pStyle w:val="Default"/>
              <w:ind w:hanging="67" w:left="67"/>
              <w:jc w:val="center"/>
              <w:rPr>
                <w:bCs/>
                <w:sz w:val="28"/>
                <w:szCs w:val="28"/>
              </w:rPr>
            </w:pPr>
            <w:r>
              <w:rPr>
                <w:bCs/>
                <w:sz w:val="28"/>
                <w:szCs w:val="28"/>
              </w:rPr>
              <w:t>Идентификатор у оператора ООО «Такском»</w:t>
            </w:r>
          </w:p>
        </w:tc>
        <w:tc>
          <w:tcPr>
            <w:tcW w:w="8" w:type="dxa"/>
            <w:tcBorders/>
          </w:tcPr>
          <w:p>
            <w:pPr>
              <w:pStyle w:val="Normal"/>
              <w:rPr/>
            </w:pPr>
            <w:r>
              <w:rPr/>
            </w:r>
          </w:p>
        </w:tc>
        <w:tc>
          <w:tcPr>
            <w:tcW w:w="11" w:type="dxa"/>
            <w:tcBorders/>
          </w:tcPr>
          <w:p>
            <w:pPr>
              <w:pStyle w:val="Normal"/>
              <w:rPr/>
            </w:pPr>
            <w:r>
              <w:rPr/>
            </w:r>
          </w:p>
        </w:tc>
      </w:tr>
      <w:tr>
        <w:trPr/>
        <w:tc>
          <w:tcPr>
            <w:tcW w:w="3757" w:type="dxa"/>
            <w:gridSpan w:val="2"/>
            <w:tcBorders>
              <w:top w:val="single" w:sz="4" w:space="0" w:color="000000"/>
              <w:left w:val="single" w:sz="4" w:space="0" w:color="000000"/>
              <w:bottom w:val="single" w:sz="4" w:space="0" w:color="000000"/>
              <w:right w:val="single" w:sz="4" w:space="0" w:color="000000"/>
            </w:tcBorders>
          </w:tcPr>
          <w:p>
            <w:pPr>
              <w:pStyle w:val="Default"/>
              <w:ind w:right="-111"/>
              <w:rPr>
                <w:sz w:val="28"/>
                <w:szCs w:val="28"/>
              </w:rPr>
            </w:pPr>
            <w:r>
              <w:rPr>
                <w:sz w:val="28"/>
                <w:szCs w:val="28"/>
              </w:rPr>
              <w:t>Управление «Татнефтеснаб» ПАО "Татнефть" имени В.Д.Шашина</w:t>
            </w:r>
          </w:p>
        </w:tc>
        <w:tc>
          <w:tcPr>
            <w:tcW w:w="1477" w:type="dxa"/>
            <w:tcBorders>
              <w:top w:val="single" w:sz="4" w:space="0" w:color="000000"/>
              <w:left w:val="single" w:sz="4" w:space="0" w:color="000000"/>
              <w:bottom w:val="single" w:sz="4" w:space="0" w:color="000000"/>
              <w:right w:val="single" w:sz="4" w:space="0" w:color="000000"/>
            </w:tcBorders>
          </w:tcPr>
          <w:p>
            <w:pPr>
              <w:pStyle w:val="Default"/>
              <w:ind w:hanging="31" w:left="31"/>
              <w:rPr>
                <w:sz w:val="28"/>
                <w:szCs w:val="28"/>
              </w:rPr>
            </w:pPr>
            <w:r>
              <w:rPr>
                <w:sz w:val="28"/>
                <w:szCs w:val="28"/>
              </w:rPr>
              <w:t>164532001</w:t>
            </w:r>
          </w:p>
        </w:tc>
        <w:tc>
          <w:tcPr>
            <w:tcW w:w="5143" w:type="dxa"/>
            <w:gridSpan w:val="3"/>
            <w:tcBorders>
              <w:top w:val="single" w:sz="4" w:space="0" w:color="000000"/>
              <w:left w:val="single" w:sz="4" w:space="0" w:color="000000"/>
              <w:bottom w:val="single" w:sz="4" w:space="0" w:color="000000"/>
              <w:right w:val="single" w:sz="4" w:space="0" w:color="000000"/>
            </w:tcBorders>
          </w:tcPr>
          <w:p>
            <w:pPr>
              <w:pStyle w:val="Default"/>
              <w:ind w:hanging="31" w:left="31"/>
              <w:rPr>
                <w:sz w:val="28"/>
                <w:szCs w:val="28"/>
                <w:lang w:val="en-US"/>
              </w:rPr>
            </w:pPr>
            <w:r>
              <w:rPr>
                <w:sz w:val="28"/>
                <w:szCs w:val="28"/>
                <w:lang w:val="en-US"/>
              </w:rPr>
              <w:t>2AL-ACCD8C16-E4F3-4801-A3ED-7F2B7EF17670-00001</w:t>
            </w:r>
          </w:p>
        </w:tc>
      </w:tr>
    </w:tbl>
    <w:p>
      <w:pPr>
        <w:pStyle w:val="Normal"/>
        <w:ind w:right="23"/>
        <w:rPr>
          <w:b w:val="false"/>
          <w:sz w:val="28"/>
          <w:szCs w:val="28"/>
          <w:lang w:val="en-US"/>
        </w:rPr>
      </w:pPr>
      <w:r>
        <w:rPr>
          <w:b w:val="false"/>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jc w:val="center"/>
        <w:rPr>
          <w:sz w:val="28"/>
          <w:szCs w:val="28"/>
          <w:lang w:val="en-US"/>
        </w:rPr>
      </w:pPr>
      <w:r>
        <w:rPr>
          <w:sz w:val="28"/>
          <w:szCs w:val="28"/>
          <w:lang w:val="en-US"/>
        </w:rPr>
      </w:r>
    </w:p>
    <w:p>
      <w:pPr>
        <w:pStyle w:val="Default"/>
        <w:rPr>
          <w:b/>
          <w:sz w:val="28"/>
          <w:szCs w:val="28"/>
          <w:lang w:val="en-US"/>
        </w:rPr>
      </w:pPr>
      <w:r>
        <w:rPr>
          <w:b/>
          <w:sz w:val="28"/>
          <w:szCs w:val="28"/>
          <w:lang w:val="en-US"/>
        </w:rPr>
        <w:t xml:space="preserve">                                       </w:t>
      </w:r>
    </w:p>
    <w:p>
      <w:pPr>
        <w:pStyle w:val="Default"/>
        <w:jc w:val="both"/>
        <w:rPr>
          <w:sz w:val="28"/>
          <w:szCs w:val="28"/>
          <w:lang w:val="en-US"/>
        </w:rPr>
      </w:pPr>
      <w:r>
        <w:rPr>
          <w:sz w:val="28"/>
          <w:szCs w:val="28"/>
          <w:lang w:val="en-US"/>
        </w:rPr>
      </w:r>
    </w:p>
    <w:sectPr>
      <w:headerReference w:type="default" r:id="rId27"/>
      <w:headerReference w:type="first" r:id="rId28"/>
      <w:footerReference w:type="default" r:id="rId29"/>
      <w:footerReference w:type="first" r:id="rId30"/>
      <w:footnotePr>
        <w:numFmt w:val="decimal"/>
      </w:footnotePr>
      <w:type w:val="nextPage"/>
      <w:pgSz w:w="11906" w:h="16838"/>
      <w:pgMar w:left="1418" w:right="1134" w:gutter="0" w:header="425" w:top="709" w:footer="697" w:bottom="75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swiss"/>
    <w:pitch w:val="variable"/>
  </w:font>
  <w:font w:name="Liberation Sans">
    <w:altName w:val="Arial"/>
    <w:charset w:val="01"/>
    <w:family w:val="swiss"/>
    <w:pitch w:val="variable"/>
  </w:font>
  <w:font w:name="Calibri">
    <w:charset w:val="01"/>
    <w:family w:val="swiss"/>
    <w:pitch w:val="variable"/>
  </w:font>
  <w:font w:name="Arial">
    <w:charset w:val="01"/>
    <w:family w:val="swiss"/>
    <w:pitch w:val="variable"/>
  </w:font>
  <w:font w:name="&amp;quot">
    <w:charset w:val="01"/>
    <w:family w:val="roman"/>
    <w:pitch w:val="variable"/>
  </w:font>
  <w:font w:name="Times New Roman CYR">
    <w:charset w:val="01"/>
    <w:family w:val="roman"/>
    <w:pitch w:val="variable"/>
  </w:font>
  <w:font w:name="Segoe U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3493124"/>
    </w:sdtPr>
    <w:sdtContent>
      <w:p>
        <w:pPr>
          <w:pStyle w:val="Foo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3493124"/>
    </w:sdtPr>
    <w:sdtContent>
      <w:p>
        <w:pPr>
          <w:pStyle w:val="Foo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3493124"/>
    </w:sdtPr>
    <w:sdtContent>
      <w:p>
        <w:pPr>
          <w:pStyle w:val="Footer"/>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3493124"/>
    </w:sdtPr>
    <w:sdtContent>
      <w:p>
        <w:pPr>
          <w:pStyle w:val="Footer"/>
          <w:rPr/>
        </w:pPr>
        <w:r>
          <w:rPr/>
          <w:fldChar w:fldCharType="begin"/>
        </w:r>
        <w:r>
          <w:rPr/>
          <w:instrText xml:space="preserve"> PAGE </w:instrText>
        </w:r>
        <w:r>
          <w:rPr/>
          <w:fldChar w:fldCharType="separate"/>
        </w:r>
        <w:r>
          <w:rPr/>
          <w:t>38</w:t>
        </w:r>
        <w:r>
          <w:rPr/>
          <w:fldChar w:fldCharType="end"/>
        </w:r>
      </w:p>
    </w:sdtContent>
  </w:sdt>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Style18"/>
        </w:rPr>
        <w:footnoteRef/>
      </w:r>
      <w:r>
        <w:rPr/>
        <w:t xml:space="preserve">   </w:t>
      </w:r>
      <w:r>
        <w:rPr/>
        <w:t>В Приложении №1 указывается перечень и форматы только тех электронных документов, подписание которых предполагается в рамках заключения/изменения/исполнения договора, к которому заключается Соглашение об использовании электронного документооборота.</w:t>
      </w:r>
    </w:p>
  </w:footnote>
  <w:footnote w:id="3">
    <w:p>
      <w:pPr>
        <w:pStyle w:val="FootnoteText"/>
        <w:jc w:val="both"/>
        <w:rPr/>
      </w:pPr>
      <w:r>
        <w:rPr>
          <w:rStyle w:val="Style18"/>
        </w:rPr>
        <w:footnoteRef/>
      </w:r>
      <w:r>
        <w:rPr/>
        <w:t xml:space="preserve"> </w:t>
      </w:r>
      <w:r>
        <w:rPr/>
        <w:t>В случае, если оператором ЭДО контрагента является любой другой оператор ЭДО, отличный от АО «ПФ «СКБ Контур», предпочтительным вариантом является ООО «Такском». В случае, если оператором ЭДО контрагента является АО «ПФ «СКБ Контур», предпочтительным вариантом является АО «ПФ «СКБ Контур».</w:t>
      </w:r>
    </w:p>
  </w:footnote>
  <w:footnote w:id="4">
    <w:p>
      <w:pPr>
        <w:pStyle w:val="FootnoteText"/>
        <w:jc w:val="both"/>
        <w:rPr/>
      </w:pPr>
      <w:r>
        <w:rPr>
          <w:rStyle w:val="Style18"/>
        </w:rPr>
        <w:footnoteRef/>
      </w:r>
      <w:r>
        <w:rPr/>
        <w:t xml:space="preserve"> </w:t>
      </w:r>
      <w:r>
        <w:rPr/>
        <w:t>Перечень дополняется в зависимости от видов документов, обмен которыми будет осуществляться через указанного оператора</w:t>
      </w:r>
    </w:p>
  </w:footnote>
  <w:footnote w:id="5">
    <w:p>
      <w:pPr>
        <w:pStyle w:val="FootnoteText"/>
        <w:jc w:val="both"/>
        <w:rPr/>
      </w:pPr>
      <w:r>
        <w:rPr>
          <w:rStyle w:val="Style18"/>
        </w:rPr>
        <w:footnoteRef/>
      </w:r>
      <w:r>
        <w:rPr/>
        <w:t xml:space="preserve"> </w:t>
      </w:r>
      <w:r>
        <w:rPr/>
        <w:t xml:space="preserve">Указывается размер неустойки в соответствии с условиями договора, к которому заключено Соглашение об использовании электронного документооборота </w:t>
      </w:r>
    </w:p>
  </w:footnote>
  <w:footnote w:id="6">
    <w:p>
      <w:pPr>
        <w:pStyle w:val="FootnoteText"/>
        <w:rPr/>
      </w:pPr>
      <w:r>
        <w:rPr>
          <w:rStyle w:val="Style18"/>
        </w:rPr>
        <w:footnoteRef/>
      </w:r>
      <w:r>
        <w:rPr/>
        <w:t xml:space="preserve"> </w:t>
      </w:r>
      <w:r>
        <w:rPr/>
        <w:t xml:space="preserve">Указывается срок уплаты неустойки в соответствии с условиями договора, к которому заключено Соглашение об использовании электронного документооборота </w:t>
      </w:r>
    </w:p>
    <w:p>
      <w:pPr>
        <w:pStyle w:val="FootnoteText"/>
        <w:rPr/>
      </w:pPr>
      <w:r>
        <w:rPr/>
      </w:r>
    </w:p>
  </w:footnote>
  <w:footnote w:id="7">
    <w:p>
      <w:pPr>
        <w:pStyle w:val="Normal"/>
        <w:jc w:val="both"/>
        <w:rPr>
          <w:rFonts w:ascii="Arial" w:hAnsi="Arial" w:cs="Arial"/>
          <w:b w:val="false"/>
        </w:rPr>
      </w:pPr>
      <w:r>
        <w:rPr>
          <w:rStyle w:val="Style18"/>
        </w:rPr>
        <w:footnoteRef/>
      </w:r>
      <w:r>
        <w:rPr>
          <w:b w:val="false"/>
        </w:rPr>
        <w:t xml:space="preserve"> </w:t>
      </w:r>
      <w:r>
        <w:rPr>
          <w:b w:val="false"/>
        </w:rPr>
        <w:t xml:space="preserve">Проект приказа ФНС России с электронным </w:t>
      </w:r>
      <w:hyperlink r:id="rId1">
        <w:r>
          <w:rPr>
            <w:rStyle w:val="Hyperlink"/>
            <w:b w:val="false"/>
          </w:rPr>
          <w:t>форматом</w:t>
        </w:r>
      </w:hyperlink>
      <w:r>
        <w:rPr>
          <w:b w:val="false"/>
        </w:rPr>
        <w:t xml:space="preserve"> акта сверки проходит публичное обсуждение</w:t>
      </w:r>
    </w:p>
    <w:p>
      <w:pPr>
        <w:pStyle w:val="FootnoteText"/>
        <w:rPr/>
      </w:pPr>
      <w:r>
        <w:rPr/>
      </w:r>
    </w:p>
  </w:footnote>
  <w:footnote w:id="8">
    <w:p>
      <w:pPr>
        <w:pStyle w:val="FootnoteText"/>
        <w:rPr/>
      </w:pPr>
      <w:r>
        <w:rPr>
          <w:rStyle w:val="Style18"/>
        </w:rPr>
        <w:footnoteRef/>
      </w:r>
      <w:r>
        <w:rPr/>
        <w:t xml:space="preserve"> </w:t>
      </w:r>
      <w:r>
        <w:rPr/>
        <w:t>Указывается структурное подразделение(ия), в котором(ых) будет осуществляться ЭДО по Соглашению</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560" w:leader="none"/>
        <w:tab w:val="center" w:pos="4677" w:leader="none"/>
        <w:tab w:val="right" w:pos="9355" w:leader="none"/>
      </w:tabs>
      <w:jc w:val="center"/>
      <w:rPr>
        <w:sz w:val="20"/>
      </w:rPr>
    </w:pPr>
    <w:r>
      <w:rPr>
        <w:sz w:val="20"/>
      </w:rPr>
      <w:t>Договор поставки между ПАО «Татнефть» им. В.Д. Шашина и Контрагент «……..» (ИНН: ……)</w:t>
    </w:r>
  </w:p>
  <w:p>
    <w:pPr>
      <w:pStyle w:val="Header"/>
      <w:tabs>
        <w:tab w:val="left" w:pos="1560" w:leader="none"/>
        <w:tab w:val="center" w:pos="4677" w:leader="none"/>
        <w:tab w:val="right" w:pos="9355" w:leader="none"/>
      </w:tabs>
      <w:jc w:val="center"/>
      <w:rPr>
        <w:sz w:val="20"/>
      </w:rPr>
    </w:pPr>
    <w:r>
      <w:rPr>
        <w:sz w:val="20"/>
      </w:rPr>
      <w:t>№</w:t>
    </w:r>
    <w:r>
      <w:rPr>
        <w:sz w:val="20"/>
      </w:rPr>
      <w:t>__________от «____»__________ 20__ г.</w:t>
    </w:r>
  </w:p>
  <w:p>
    <w:pPr>
      <w:pStyle w:val="Normal"/>
      <w:ind w:right="-1"/>
      <w:jc w:val="center"/>
      <w:rPr>
        <w:b w:val="false"/>
        <w:sz w:val="20"/>
      </w:rPr>
    </w:pPr>
    <w:r>
      <w:rPr>
        <w:b w:val="false"/>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560" w:leader="none"/>
        <w:tab w:val="center" w:pos="4677" w:leader="none"/>
        <w:tab w:val="right" w:pos="9355" w:leader="none"/>
      </w:tabs>
      <w:jc w:val="center"/>
      <w:rPr>
        <w:sz w:val="20"/>
      </w:rPr>
    </w:pPr>
    <w:r>
      <w:rPr>
        <w:sz w:val="20"/>
      </w:rPr>
      <w:t>Договор поставки между ПАО «Татнефть» им. В.Д. Шашина и Контрагент «……..» (ИНН: ……)</w:t>
    </w:r>
  </w:p>
  <w:p>
    <w:pPr>
      <w:pStyle w:val="Header"/>
      <w:tabs>
        <w:tab w:val="left" w:pos="1560" w:leader="none"/>
        <w:tab w:val="center" w:pos="4677" w:leader="none"/>
        <w:tab w:val="right" w:pos="9355" w:leader="none"/>
      </w:tabs>
      <w:jc w:val="center"/>
      <w:rPr>
        <w:sz w:val="20"/>
      </w:rPr>
    </w:pPr>
    <w:r>
      <w:rPr>
        <w:sz w:val="20"/>
      </w:rPr>
      <w:t>№</w:t>
    </w:r>
    <w:r>
      <w:rPr>
        <w:sz w:val="20"/>
      </w:rPr>
      <w:t>__________от «____»__________ 20__ г.</w:t>
    </w:r>
  </w:p>
  <w:p>
    <w:pPr>
      <w:pStyle w:val="Normal"/>
      <w:ind w:right="-1"/>
      <w:jc w:val="center"/>
      <w:rPr>
        <w:b w:val="false"/>
        <w:sz w:val="20"/>
      </w:rPr>
    </w:pPr>
    <w:r>
      <w:rPr>
        <w:b w:val="false"/>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560" w:leader="none"/>
        <w:tab w:val="center" w:pos="4677" w:leader="none"/>
        <w:tab w:val="right" w:pos="9355" w:leader="none"/>
      </w:tabs>
      <w:jc w:val="center"/>
      <w:rPr>
        <w:sz w:val="20"/>
      </w:rPr>
    </w:pPr>
    <w:r>
      <w:rPr>
        <w:sz w:val="20"/>
      </w:rPr>
      <w:t>Договор поставки между ПАО «Татнефть» им. В.Д. Шашина и Контрагент «……..» (ИНН: ……)</w:t>
    </w:r>
  </w:p>
  <w:p>
    <w:pPr>
      <w:pStyle w:val="Header"/>
      <w:tabs>
        <w:tab w:val="left" w:pos="1560" w:leader="none"/>
        <w:tab w:val="center" w:pos="4677" w:leader="none"/>
        <w:tab w:val="right" w:pos="9355" w:leader="none"/>
      </w:tabs>
      <w:jc w:val="center"/>
      <w:rPr>
        <w:sz w:val="20"/>
      </w:rPr>
    </w:pPr>
    <w:r>
      <w:rPr>
        <w:sz w:val="20"/>
      </w:rPr>
      <w:t>№</w:t>
    </w:r>
    <w:r>
      <w:rPr>
        <w:sz w:val="20"/>
      </w:rPr>
      <w:t>__________от «____»__________ 20__ г.</w:t>
    </w:r>
  </w:p>
  <w:p>
    <w:pPr>
      <w:pStyle w:val="Normal"/>
      <w:ind w:right="-1"/>
      <w:jc w:val="center"/>
      <w:rPr>
        <w:b w:val="false"/>
        <w:sz w:val="20"/>
      </w:rPr>
    </w:pPr>
    <w:r>
      <w:rPr>
        <w:b w:val="false"/>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560" w:leader="none"/>
        <w:tab w:val="center" w:pos="4677" w:leader="none"/>
        <w:tab w:val="right" w:pos="9355" w:leader="none"/>
      </w:tabs>
      <w:jc w:val="center"/>
      <w:rPr>
        <w:sz w:val="20"/>
      </w:rPr>
    </w:pPr>
    <w:r>
      <w:rPr>
        <w:sz w:val="20"/>
      </w:rPr>
      <w:t>Договор поставки между ПАО «Татнефть» им. В.Д. Шашина и Контрагент «……..» (ИНН: ……)</w:t>
    </w:r>
  </w:p>
  <w:p>
    <w:pPr>
      <w:pStyle w:val="Header"/>
      <w:tabs>
        <w:tab w:val="left" w:pos="1560" w:leader="none"/>
        <w:tab w:val="center" w:pos="4677" w:leader="none"/>
        <w:tab w:val="right" w:pos="9355" w:leader="none"/>
      </w:tabs>
      <w:jc w:val="center"/>
      <w:rPr>
        <w:sz w:val="20"/>
      </w:rPr>
    </w:pPr>
    <w:r>
      <w:rPr>
        <w:sz w:val="20"/>
      </w:rPr>
      <w:t>№</w:t>
    </w:r>
    <w:r>
      <w:rPr>
        <w:sz w:val="20"/>
      </w:rPr>
      <w:t>__________от «____»__________ 20__ г.</w:t>
    </w:r>
  </w:p>
  <w:p>
    <w:pPr>
      <w:pStyle w:val="Normal"/>
      <w:ind w:right="-1"/>
      <w:jc w:val="center"/>
      <w:rPr>
        <w:b w:val="false"/>
        <w:sz w:val="20"/>
      </w:rPr>
    </w:pPr>
    <w:r>
      <w:rPr>
        <w:b w:val="false"/>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b w:val="false"/>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2">
    <w:lvl w:ilvl="0">
      <w:start w:val="1"/>
      <w:numFmt w:val="decimal"/>
      <w:lvlText w:val="1.%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5"/>
      <w:numFmt w:val="decimal"/>
      <w:lvlText w:val="1.%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8"/>
      <w:numFmt w:val="decimal"/>
      <w:lvlText w:val="1.%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2.%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2"/>
      <w:numFmt w:val="decimal"/>
      <w:lvlText w:val="3.%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4.%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
      <w:numFmt w:val="decimal"/>
      <w:lvlText w:val="5.%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2"/>
      <w:numFmt w:val="decimal"/>
      <w:lvlText w:val="%1."/>
      <w:lvlJc w:val="left"/>
      <w:pPr>
        <w:tabs>
          <w:tab w:val="num" w:pos="0"/>
        </w:tabs>
        <w:ind w:left="450" w:hanging="450"/>
      </w:pPr>
      <w:rPr/>
    </w:lvl>
    <w:lvl w:ilvl="1">
      <w:start w:val="4"/>
      <w:numFmt w:val="decimal"/>
      <w:lvlText w:val="%1.%2."/>
      <w:lvlJc w:val="left"/>
      <w:pPr>
        <w:tabs>
          <w:tab w:val="num" w:pos="0"/>
        </w:tabs>
        <w:ind w:left="862"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10">
    <w:lvl w:ilvl="0">
      <w:start w:val="1"/>
      <w:numFmt w:val="decimal"/>
      <w:lvlText w:val="%1."/>
      <w:lvlJc w:val="left"/>
      <w:pPr>
        <w:tabs>
          <w:tab w:val="num" w:pos="1069"/>
        </w:tabs>
        <w:ind w:left="1069" w:hanging="360"/>
      </w:pPr>
      <w:rPr/>
    </w:lvl>
    <w:lvl w:ilvl="1">
      <w:start w:val="0"/>
      <w:numFmt w:val="none"/>
      <w:suff w:val="nothing"/>
      <w:lvlText w:val=""/>
      <w:lvlJc w:val="left"/>
      <w:pPr>
        <w:tabs>
          <w:tab w:val="num" w:pos="360"/>
        </w:tabs>
        <w:ind w:left="0" w:hanging="0"/>
      </w:pPr>
      <w:rPr/>
    </w:lvl>
    <w:lvl w:ilvl="2">
      <w:start w:val="0"/>
      <w:numFmt w:val="none"/>
      <w:suff w:val="nothing"/>
      <w:lvlText w:val=""/>
      <w:lvlJc w:val="left"/>
      <w:pPr>
        <w:tabs>
          <w:tab w:val="num" w:pos="360"/>
        </w:tabs>
        <w:ind w:left="0" w:hanging="0"/>
      </w:pPr>
      <w:rPr/>
    </w:lvl>
    <w:lvl w:ilvl="3">
      <w:start w:val="0"/>
      <w:numFmt w:val="none"/>
      <w:suff w:val="nothing"/>
      <w:lvlText w:val=""/>
      <w:lvlJc w:val="left"/>
      <w:pPr>
        <w:tabs>
          <w:tab w:val="num" w:pos="360"/>
        </w:tabs>
        <w:ind w:left="0" w:hanging="0"/>
      </w:pPr>
      <w:rPr/>
    </w:lvl>
    <w:lvl w:ilvl="4">
      <w:start w:val="0"/>
      <w:numFmt w:val="none"/>
      <w:suff w:val="nothing"/>
      <w:lvlText w:val=""/>
      <w:lvlJc w:val="left"/>
      <w:pPr>
        <w:tabs>
          <w:tab w:val="num" w:pos="360"/>
        </w:tabs>
        <w:ind w:left="0" w:hanging="0"/>
      </w:pPr>
      <w:rPr/>
    </w:lvl>
    <w:lvl w:ilvl="5">
      <w:start w:val="0"/>
      <w:numFmt w:val="none"/>
      <w:suff w:val="nothing"/>
      <w:lvlText w:val=""/>
      <w:lvlJc w:val="left"/>
      <w:pPr>
        <w:tabs>
          <w:tab w:val="num" w:pos="360"/>
        </w:tabs>
        <w:ind w:left="0" w:hanging="0"/>
      </w:pPr>
      <w:rPr/>
    </w:lvl>
    <w:lvl w:ilvl="6">
      <w:start w:val="0"/>
      <w:numFmt w:val="none"/>
      <w:suff w:val="nothing"/>
      <w:lvlText w:val=""/>
      <w:lvlJc w:val="left"/>
      <w:pPr>
        <w:tabs>
          <w:tab w:val="num" w:pos="360"/>
        </w:tabs>
        <w:ind w:left="0" w:hanging="0"/>
      </w:pPr>
      <w:rPr/>
    </w:lvl>
    <w:lvl w:ilvl="7">
      <w:start w:val="0"/>
      <w:numFmt w:val="none"/>
      <w:suff w:val="nothing"/>
      <w:lvlText w:val=""/>
      <w:lvlJc w:val="left"/>
      <w:pPr>
        <w:tabs>
          <w:tab w:val="num" w:pos="360"/>
        </w:tabs>
        <w:ind w:left="0" w:hanging="0"/>
      </w:pPr>
      <w:rPr/>
    </w:lvl>
    <w:lvl w:ilvl="8">
      <w:start w:val="0"/>
      <w:numFmt w:val="none"/>
      <w:suff w:val="nothing"/>
      <w:lvlText w:val=""/>
      <w:lvlJc w:val="left"/>
      <w:pPr>
        <w:tabs>
          <w:tab w:val="num" w:pos="360"/>
        </w:tabs>
        <w:ind w:left="0" w:hanging="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67827"/>
    <w:pPr>
      <w:widowControl/>
      <w:bidi w:val="0"/>
      <w:spacing w:lineRule="auto" w:line="240" w:before="0" w:after="0"/>
      <w:jc w:val="left"/>
    </w:pPr>
    <w:rPr>
      <w:rFonts w:ascii="Times New Roman" w:hAnsi="Times New Roman" w:eastAsia="Times New Roman" w:cs="Times New Roman"/>
      <w:b/>
      <w:color w:val="auto"/>
      <w:kern w:val="0"/>
      <w:sz w:val="24"/>
      <w:szCs w:val="20"/>
      <w:lang w:eastAsia="ru-RU" w:val="ru-RU" w:bidi="ar-SA"/>
    </w:rPr>
  </w:style>
  <w:style w:type="paragraph" w:styleId="Heading1">
    <w:name w:val="heading 1"/>
    <w:basedOn w:val="Normal"/>
    <w:next w:val="Normal"/>
    <w:link w:val="1"/>
    <w:qFormat/>
    <w:rsid w:val="004c62f9"/>
    <w:pPr>
      <w:keepNext w:val="true"/>
      <w:ind w:firstLine="851"/>
      <w:jc w:val="both"/>
      <w:outlineLvl w:val="0"/>
    </w:pPr>
    <w:rPr>
      <w:sz w:val="22"/>
      <w:szCs w:val="24"/>
    </w:rPr>
  </w:style>
  <w:style w:type="paragraph" w:styleId="Heading2">
    <w:name w:val="heading 2"/>
    <w:basedOn w:val="Normal"/>
    <w:next w:val="Normal"/>
    <w:link w:val="21"/>
    <w:uiPriority w:val="9"/>
    <w:semiHidden/>
    <w:unhideWhenUsed/>
    <w:qFormat/>
    <w:rsid w:val="00c32b07"/>
    <w:pPr>
      <w:keepNext w:val="true"/>
      <w:keepLines/>
      <w:spacing w:before="200" w:after="0"/>
      <w:outlineLvl w:val="1"/>
    </w:pPr>
    <w:rPr>
      <w:rFonts w:ascii="Cambria" w:hAnsi="Cambria" w:eastAsia="" w:cs="" w:asciiTheme="majorHAnsi" w:cstheme="majorBidi" w:eastAsiaTheme="majorEastAsia" w:hAnsiTheme="majorHAnsi"/>
      <w:b w:val="false"/>
      <w:bCs/>
      <w:color w:themeColor="accent1" w:val="4F81BD"/>
      <w:sz w:val="26"/>
      <w:szCs w:val="26"/>
    </w:rPr>
  </w:style>
  <w:style w:type="paragraph" w:styleId="Heading3">
    <w:name w:val="heading 3"/>
    <w:basedOn w:val="Normal"/>
    <w:next w:val="Normal"/>
    <w:link w:val="31"/>
    <w:uiPriority w:val="9"/>
    <w:unhideWhenUsed/>
    <w:qFormat/>
    <w:rsid w:val="00041362"/>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Cs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4c62f9"/>
    <w:rPr>
      <w:rFonts w:ascii="Times New Roman" w:hAnsi="Times New Roman" w:eastAsia="Times New Roman" w:cs="Times New Roman"/>
      <w:b/>
      <w:szCs w:val="24"/>
      <w:lang w:eastAsia="ru-RU"/>
    </w:rPr>
  </w:style>
  <w:style w:type="character" w:styleId="Style11" w:customStyle="1">
    <w:name w:val="Основной текст с отступом Знак"/>
    <w:basedOn w:val="DefaultParagraphFont"/>
    <w:link w:val="BodyTextIndented"/>
    <w:qFormat/>
    <w:rsid w:val="004c62f9"/>
    <w:rPr>
      <w:rFonts w:ascii="Times New Roman" w:hAnsi="Times New Roman" w:eastAsia="Times New Roman" w:cs="Times New Roman"/>
      <w:sz w:val="24"/>
      <w:szCs w:val="20"/>
      <w:lang w:eastAsia="ru-RU"/>
    </w:rPr>
  </w:style>
  <w:style w:type="character" w:styleId="Style12" w:customStyle="1">
    <w:name w:val="Заголовок Знак"/>
    <w:basedOn w:val="DefaultParagraphFont"/>
    <w:qFormat/>
    <w:rsid w:val="004c62f9"/>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4c62f9"/>
    <w:rPr>
      <w:rFonts w:ascii="Times New Roman" w:hAnsi="Times New Roman" w:eastAsia="Times New Roman" w:cs="Times New Roman"/>
      <w:sz w:val="24"/>
      <w:szCs w:val="24"/>
      <w:lang w:eastAsia="ru-RU"/>
    </w:rPr>
  </w:style>
  <w:style w:type="character" w:styleId="3" w:customStyle="1">
    <w:name w:val="Основной текст с отступом 3 Знак"/>
    <w:basedOn w:val="DefaultParagraphFont"/>
    <w:link w:val="BodyTextIndent3"/>
    <w:qFormat/>
    <w:rsid w:val="004c62f9"/>
    <w:rPr>
      <w:rFonts w:ascii="Times New Roman" w:hAnsi="Times New Roman" w:eastAsia="Times New Roman" w:cs="Times New Roman"/>
      <w:sz w:val="24"/>
      <w:szCs w:val="24"/>
      <w:lang w:eastAsia="ru-RU"/>
    </w:rPr>
  </w:style>
  <w:style w:type="character" w:styleId="Style13" w:customStyle="1">
    <w:name w:val="Основной текст Знак"/>
    <w:basedOn w:val="DefaultParagraphFont"/>
    <w:qFormat/>
    <w:rsid w:val="004c62f9"/>
    <w:rPr>
      <w:rFonts w:ascii="Times New Roman" w:hAnsi="Times New Roman" w:eastAsia="Times New Roman" w:cs="Times New Roman"/>
      <w:sz w:val="24"/>
      <w:szCs w:val="24"/>
      <w:lang w:eastAsia="ru-RU"/>
    </w:rPr>
  </w:style>
  <w:style w:type="character" w:styleId="Style14" w:customStyle="1">
    <w:name w:val="Текст выноски Знак"/>
    <w:basedOn w:val="DefaultParagraphFont"/>
    <w:link w:val="BalloonText"/>
    <w:uiPriority w:val="99"/>
    <w:semiHidden/>
    <w:qFormat/>
    <w:rsid w:val="003f278b"/>
    <w:rPr>
      <w:rFonts w:ascii="Tahoma" w:hAnsi="Tahoma" w:eastAsia="Times New Roman" w:cs="Tahoma"/>
      <w:b/>
      <w:sz w:val="16"/>
      <w:szCs w:val="16"/>
      <w:lang w:eastAsia="ru-RU"/>
    </w:rPr>
  </w:style>
  <w:style w:type="character" w:styleId="21" w:customStyle="1">
    <w:name w:val="Заголовок 2 Знак"/>
    <w:basedOn w:val="DefaultParagraphFont"/>
    <w:uiPriority w:val="9"/>
    <w:semiHidden/>
    <w:qFormat/>
    <w:rsid w:val="00c32b07"/>
    <w:rPr>
      <w:rFonts w:ascii="Cambria" w:hAnsi="Cambria" w:eastAsia="" w:cs="" w:asciiTheme="majorHAnsi" w:cstheme="majorBidi" w:eastAsiaTheme="majorEastAsia" w:hAnsiTheme="majorHAnsi"/>
      <w:bCs/>
      <w:color w:themeColor="accent1" w:val="4F81BD"/>
      <w:sz w:val="26"/>
      <w:szCs w:val="26"/>
      <w:lang w:eastAsia="ru-RU"/>
    </w:rPr>
  </w:style>
  <w:style w:type="character" w:styleId="Style15" w:customStyle="1">
    <w:name w:val="Верхний колонтитул Знак"/>
    <w:basedOn w:val="DefaultParagraphFont"/>
    <w:uiPriority w:val="99"/>
    <w:qFormat/>
    <w:rsid w:val="00bc1abf"/>
    <w:rPr>
      <w:rFonts w:ascii="Times New Roman" w:hAnsi="Times New Roman" w:eastAsia="Times New Roman" w:cs="Times New Roman"/>
      <w:b/>
      <w:sz w:val="24"/>
      <w:szCs w:val="20"/>
      <w:lang w:eastAsia="ru-RU"/>
    </w:rPr>
  </w:style>
  <w:style w:type="character" w:styleId="Style16" w:customStyle="1">
    <w:name w:val="Нижний колонтитул Знак"/>
    <w:basedOn w:val="DefaultParagraphFont"/>
    <w:uiPriority w:val="99"/>
    <w:qFormat/>
    <w:rsid w:val="00bc1abf"/>
    <w:rPr>
      <w:rFonts w:ascii="Times New Roman" w:hAnsi="Times New Roman" w:eastAsia="Times New Roman" w:cs="Times New Roman"/>
      <w:b/>
      <w:sz w:val="24"/>
      <w:szCs w:val="20"/>
      <w:lang w:eastAsia="ru-RU"/>
    </w:rPr>
  </w:style>
  <w:style w:type="character" w:styleId="31" w:customStyle="1">
    <w:name w:val="Заголовок 3 Знак"/>
    <w:basedOn w:val="DefaultParagraphFont"/>
    <w:uiPriority w:val="9"/>
    <w:qFormat/>
    <w:rsid w:val="00041362"/>
    <w:rPr>
      <w:rFonts w:ascii="Cambria" w:hAnsi="Cambria" w:eastAsia="" w:cs="" w:asciiTheme="majorHAnsi" w:cstheme="majorBidi" w:eastAsiaTheme="majorEastAsia" w:hAnsiTheme="majorHAnsi"/>
      <w:b/>
      <w:color w:themeColor="accent1" w:themeShade="7f" w:val="243F60"/>
      <w:sz w:val="24"/>
      <w:szCs w:val="24"/>
      <w:lang w:eastAsia="ru-RU"/>
    </w:rPr>
  </w:style>
  <w:style w:type="character" w:styleId="InternetLink">
    <w:name w:val="Internet Link"/>
    <w:basedOn w:val="DefaultParagraphFont"/>
    <w:uiPriority w:val="99"/>
    <w:unhideWhenUsed/>
    <w:qFormat/>
    <w:rsid w:val="00413bc3"/>
    <w:rPr>
      <w:rFonts w:ascii="Times New Roman" w:hAnsi="Times New Roman" w:cs="Times New Roman"/>
      <w:color w:val="B32424"/>
      <w:u w:val="single"/>
    </w:rPr>
  </w:style>
  <w:style w:type="character" w:styleId="22" w:customStyle="1">
    <w:name w:val="Основной текст 2 Знак"/>
    <w:basedOn w:val="DefaultParagraphFont"/>
    <w:link w:val="BodyText2"/>
    <w:qFormat/>
    <w:rsid w:val="0012103d"/>
    <w:rPr>
      <w:rFonts w:ascii="Times New Roman" w:hAnsi="Times New Roman" w:eastAsia="Times New Roman" w:cs="Times New Roman"/>
      <w:sz w:val="20"/>
      <w:szCs w:val="20"/>
      <w:lang w:eastAsia="ru-RU"/>
    </w:rPr>
  </w:style>
  <w:style w:type="character" w:styleId="Style17" w:customStyle="1">
    <w:name w:val="Абзац списка Знак"/>
    <w:basedOn w:val="DefaultParagraphFont"/>
    <w:link w:val="ListParagraph"/>
    <w:uiPriority w:val="34"/>
    <w:qFormat/>
    <w:locked/>
    <w:rsid w:val="00ef40c1"/>
    <w:rPr>
      <w:rFonts w:ascii="Times New Roman" w:hAnsi="Times New Roman" w:eastAsia="Times New Roman" w:cs="Times New Roman"/>
      <w:b/>
      <w:sz w:val="24"/>
      <w:szCs w:val="20"/>
      <w:lang w:eastAsia="ru-RU"/>
    </w:rPr>
  </w:style>
  <w:style w:type="character" w:styleId="Style18">
    <w:name w:val="Символ сноски"/>
    <w:uiPriority w:val="99"/>
    <w:qFormat/>
    <w:rsid w:val="00600b0f"/>
    <w:rPr>
      <w:vertAlign w:val="superscript"/>
    </w:rPr>
  </w:style>
  <w:style w:type="character" w:styleId="FootnoteReference">
    <w:name w:val="footnote reference"/>
    <w:rPr>
      <w:vertAlign w:val="superscript"/>
    </w:rPr>
  </w:style>
  <w:style w:type="character" w:styleId="Paragraph01" w:customStyle="1">
    <w:name w:val="Paragraph 0 Знак1"/>
    <w:link w:val="Paragraph0"/>
    <w:qFormat/>
    <w:rsid w:val="00870f76"/>
    <w:rPr>
      <w:rFonts w:ascii="Times New Roman" w:hAnsi="Times New Roman" w:eastAsia="Times New Roman" w:cs="Times New Roman"/>
      <w:szCs w:val="20"/>
      <w:lang w:eastAsia="ar-SA"/>
    </w:rPr>
  </w:style>
  <w:style w:type="character" w:styleId="Style19" w:customStyle="1">
    <w:name w:val="Текст сноски Знак"/>
    <w:basedOn w:val="DefaultParagraphFont"/>
    <w:uiPriority w:val="99"/>
    <w:semiHidden/>
    <w:qFormat/>
    <w:rsid w:val="003438a3"/>
    <w:rPr>
      <w:rFonts w:ascii="Times New Roman" w:hAnsi="Times New Roman" w:eastAsia="Times New Roman" w:cs="Times New Roman"/>
      <w:sz w:val="20"/>
      <w:szCs w:val="20"/>
      <w:lang w:eastAsia="ru-RU"/>
    </w:rPr>
  </w:style>
  <w:style w:type="character" w:styleId="a0" w:customStyle="1">
    <w:name w:val="a0"/>
    <w:qFormat/>
    <w:rsid w:val="00217766"/>
    <w:rPr/>
  </w:style>
  <w:style w:type="character" w:styleId="Style20" w:customStyle="1">
    <w:name w:val="Название Знак"/>
    <w:qFormat/>
    <w:rsid w:val="00d27b16"/>
    <w:rPr>
      <w:b/>
      <w:i/>
      <w:sz w:val="40"/>
    </w:rPr>
  </w:style>
  <w:style w:type="character" w:styleId="11" w:customStyle="1">
    <w:name w:val="Неразрешенное упоминание1"/>
    <w:basedOn w:val="DefaultParagraphFont"/>
    <w:uiPriority w:val="99"/>
    <w:semiHidden/>
    <w:unhideWhenUsed/>
    <w:qFormat/>
    <w:rsid w:val="00fd5680"/>
    <w:rPr>
      <w:color w:val="605E5C"/>
      <w:shd w:fill="E1DFDD" w:val="clear"/>
    </w:rPr>
  </w:style>
  <w:style w:type="character" w:styleId="apple-converted-space" w:customStyle="1">
    <w:name w:val="apple-converted-space"/>
    <w:basedOn w:val="DefaultParagraphFont"/>
    <w:qFormat/>
    <w:rsid w:val="00d3616a"/>
    <w:rPr/>
  </w:style>
  <w:style w:type="character" w:styleId="Emphasis">
    <w:name w:val="Emphasis"/>
    <w:basedOn w:val="DefaultParagraphFont"/>
    <w:uiPriority w:val="20"/>
    <w:qFormat/>
    <w:rsid w:val="00d3616a"/>
    <w:rPr>
      <w:i/>
      <w:iCs/>
    </w:rPr>
  </w:style>
  <w:style w:type="character" w:styleId="Hyperlink">
    <w:name w:val="Hyperlink"/>
    <w:rPr>
      <w:color w:val="000080"/>
      <w:u w:val="single"/>
    </w:rPr>
  </w:style>
  <w:style w:type="character" w:styleId="EndnoteReference">
    <w:name w:val="endnote reference"/>
    <w:rPr>
      <w:vertAlign w:val="superscript"/>
    </w:rPr>
  </w:style>
  <w:style w:type="character" w:styleId="Style21">
    <w:name w:val="Символ концевой сноски"/>
    <w:qFormat/>
    <w:rPr/>
  </w:style>
  <w:style w:type="paragraph" w:styleId="Style22">
    <w:name w:val="Заголовок"/>
    <w:basedOn w:val="Normal"/>
    <w:next w:val="BodyText"/>
    <w:qFormat/>
    <w:pPr>
      <w:keepNext w:val="true"/>
      <w:spacing w:before="240" w:after="120"/>
    </w:pPr>
    <w:rPr>
      <w:rFonts w:ascii="Liberation Sans" w:hAnsi="Liberation Sans" w:eastAsia="Tahoma" w:cs="Lucida Sans"/>
      <w:sz w:val="28"/>
      <w:szCs w:val="28"/>
    </w:rPr>
  </w:style>
  <w:style w:type="paragraph" w:styleId="BodyText">
    <w:name w:val="Body Text"/>
    <w:basedOn w:val="Normal"/>
    <w:link w:val="Style13"/>
    <w:rsid w:val="004c62f9"/>
    <w:pPr>
      <w:spacing w:before="0" w:after="120"/>
    </w:pPr>
    <w:rPr>
      <w:b w:val="false"/>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BodyTextIndented">
    <w:name w:val="Body Text, Indented"/>
    <w:basedOn w:val="Normal"/>
    <w:link w:val="Style11"/>
    <w:qFormat/>
    <w:rsid w:val="004c62f9"/>
    <w:pPr>
      <w:overflowPunct w:val="true"/>
      <w:ind w:left="2891"/>
      <w:textAlignment w:val="baseline"/>
    </w:pPr>
    <w:rPr>
      <w:b w:val="false"/>
    </w:rPr>
  </w:style>
  <w:style w:type="paragraph" w:styleId="Title">
    <w:name w:val="Title"/>
    <w:basedOn w:val="Normal"/>
    <w:link w:val="Style12"/>
    <w:qFormat/>
    <w:rsid w:val="004c62f9"/>
    <w:pPr>
      <w:jc w:val="center"/>
    </w:pPr>
    <w:rPr>
      <w:bCs/>
      <w:szCs w:val="24"/>
    </w:rPr>
  </w:style>
  <w:style w:type="paragraph" w:styleId="BodyTextIndent2">
    <w:name w:val="Body Text Indent 2"/>
    <w:basedOn w:val="Normal"/>
    <w:link w:val="2"/>
    <w:qFormat/>
    <w:rsid w:val="004c62f9"/>
    <w:pPr>
      <w:ind w:firstLine="709" w:right="-1"/>
      <w:jc w:val="both"/>
    </w:pPr>
    <w:rPr>
      <w:b w:val="false"/>
      <w:szCs w:val="24"/>
    </w:rPr>
  </w:style>
  <w:style w:type="paragraph" w:styleId="BodyTextIndent3">
    <w:name w:val="Body Text Indent 3"/>
    <w:basedOn w:val="Normal"/>
    <w:link w:val="3"/>
    <w:qFormat/>
    <w:rsid w:val="004c62f9"/>
    <w:pPr>
      <w:ind w:firstLine="851"/>
      <w:jc w:val="both"/>
    </w:pPr>
    <w:rPr>
      <w:b w:val="false"/>
      <w:szCs w:val="24"/>
    </w:rPr>
  </w:style>
  <w:style w:type="paragraph" w:styleId="BlockText">
    <w:name w:val="Block Text"/>
    <w:basedOn w:val="Normal"/>
    <w:qFormat/>
    <w:rsid w:val="004c62f9"/>
    <w:pPr>
      <w:ind w:firstLine="709" w:left="284" w:right="-1"/>
      <w:jc w:val="both"/>
    </w:pPr>
    <w:rPr>
      <w:b w:val="false"/>
      <w:sz w:val="20"/>
    </w:rPr>
  </w:style>
  <w:style w:type="paragraph" w:styleId="BalloonText">
    <w:name w:val="Balloon Text"/>
    <w:basedOn w:val="Normal"/>
    <w:link w:val="Style14"/>
    <w:uiPriority w:val="99"/>
    <w:semiHidden/>
    <w:unhideWhenUsed/>
    <w:qFormat/>
    <w:rsid w:val="003f278b"/>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Style15"/>
    <w:uiPriority w:val="99"/>
    <w:unhideWhenUsed/>
    <w:rsid w:val="00bc1abf"/>
    <w:pPr>
      <w:tabs>
        <w:tab w:val="clear" w:pos="708"/>
        <w:tab w:val="center" w:pos="4677" w:leader="none"/>
        <w:tab w:val="right" w:pos="9355" w:leader="none"/>
      </w:tabs>
    </w:pPr>
    <w:rPr/>
  </w:style>
  <w:style w:type="paragraph" w:styleId="Footer">
    <w:name w:val="footer"/>
    <w:basedOn w:val="Normal"/>
    <w:link w:val="Style16"/>
    <w:uiPriority w:val="99"/>
    <w:unhideWhenUsed/>
    <w:rsid w:val="00bc1abf"/>
    <w:pPr>
      <w:tabs>
        <w:tab w:val="clear" w:pos="708"/>
        <w:tab w:val="center" w:pos="4677" w:leader="none"/>
        <w:tab w:val="right" w:pos="9355" w:leader="none"/>
      </w:tabs>
    </w:pPr>
    <w:rPr/>
  </w:style>
  <w:style w:type="paragraph" w:styleId="Default" w:customStyle="1">
    <w:name w:val="Default"/>
    <w:qFormat/>
    <w:rsid w:val="00e976cc"/>
    <w:pPr>
      <w:widowControl/>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BodyText2">
    <w:name w:val="Body Text 2"/>
    <w:basedOn w:val="Normal"/>
    <w:link w:val="22"/>
    <w:qFormat/>
    <w:rsid w:val="0012103d"/>
    <w:pPr>
      <w:spacing w:lineRule="auto" w:line="480" w:before="0" w:after="120"/>
    </w:pPr>
    <w:rPr>
      <w:b w:val="false"/>
      <w:sz w:val="20"/>
    </w:rPr>
  </w:style>
  <w:style w:type="paragraph" w:styleId="ListParagraph">
    <w:name w:val="List Paragraph"/>
    <w:basedOn w:val="Normal"/>
    <w:link w:val="Style17"/>
    <w:uiPriority w:val="34"/>
    <w:qFormat/>
    <w:rsid w:val="00d63e06"/>
    <w:pPr>
      <w:spacing w:before="0" w:after="0"/>
      <w:ind w:left="720"/>
      <w:contextualSpacing/>
    </w:pPr>
    <w:rPr/>
  </w:style>
  <w:style w:type="paragraph" w:styleId="ConsPlusNormal" w:customStyle="1">
    <w:name w:val="ConsPlusNormal"/>
    <w:qFormat/>
    <w:rsid w:val="00600b0f"/>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Paragraph0" w:customStyle="1">
    <w:name w:val="Paragraph 0"/>
    <w:basedOn w:val="Normal"/>
    <w:link w:val="Paragraph01"/>
    <w:qFormat/>
    <w:rsid w:val="00870f76"/>
    <w:pPr>
      <w:suppressAutoHyphens w:val="true"/>
      <w:ind w:firstLine="284"/>
      <w:jc w:val="both"/>
    </w:pPr>
    <w:rPr>
      <w:b w:val="false"/>
      <w:sz w:val="22"/>
      <w:lang w:eastAsia="ar-SA"/>
    </w:rPr>
  </w:style>
  <w:style w:type="paragraph" w:styleId="FootnoteText">
    <w:name w:val="footnote text"/>
    <w:basedOn w:val="Normal"/>
    <w:link w:val="Style19"/>
    <w:uiPriority w:val="99"/>
    <w:semiHidden/>
    <w:unhideWhenUsed/>
    <w:rsid w:val="003438a3"/>
    <w:pPr>
      <w:widowControl w:val="false"/>
    </w:pPr>
    <w:rPr>
      <w:b w:val="false"/>
      <w:sz w:val="20"/>
    </w:rPr>
  </w:style>
  <w:style w:type="paragraph" w:styleId="a" w:customStyle="1">
    <w:name w:val="a"/>
    <w:basedOn w:val="Normal"/>
    <w:qFormat/>
    <w:rsid w:val="00217766"/>
    <w:pPr>
      <w:spacing w:beforeAutospacing="1" w:afterAutospacing="1"/>
    </w:pPr>
    <w:rPr>
      <w:b w:val="false"/>
      <w:szCs w:val="24"/>
    </w:rPr>
  </w:style>
  <w:style w:type="paragraph" w:styleId="s1" w:customStyle="1">
    <w:name w:val="s_1"/>
    <w:basedOn w:val="Normal"/>
    <w:qFormat/>
    <w:rsid w:val="00217766"/>
    <w:pPr>
      <w:spacing w:beforeAutospacing="1" w:afterAutospacing="1"/>
    </w:pPr>
    <w:rPr>
      <w:b w:val="false"/>
      <w:szCs w:val="24"/>
    </w:rPr>
  </w:style>
  <w:style w:type="paragraph" w:styleId="Style24">
    <w:name w:val="Верхний колонтитул слева"/>
    <w:basedOn w:val="Header"/>
    <w:qFormat/>
    <w:pPr/>
    <w:rPr/>
  </w:style>
  <w:style w:type="paragraph" w:styleId="Style25">
    <w:name w:val="Содержимое врезки"/>
    <w:basedOn w:val="Normal"/>
    <w:qFormat/>
    <w:pPr/>
    <w:rPr/>
  </w:style>
  <w:style w:type="numbering" w:styleId="Style2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n@88001004112.ru" TargetMode="External"/><Relationship Id="rId3" Type="http://schemas.openxmlformats.org/officeDocument/2006/relationships/hyperlink" Target="consultantplus://offline/ref=7B4703046FD94D29ABC4C8F8BFF29A72DAB69F44F703DD1230B78EE2206E6000D0036A11D6DD0230UAR3K" TargetMode="External"/><Relationship Id="rId4" Type="http://schemas.openxmlformats.org/officeDocument/2006/relationships/hyperlink" Target="consultantplus://offline/ref=7B4703046FD94D29ABC4C8F8BFF29A72DAB69F44F703DD1230B78EE2206E6000D0036A16DFUDRBK" TargetMode="External"/><Relationship Id="rId5" Type="http://schemas.openxmlformats.org/officeDocument/2006/relationships/hyperlink" Target="consultantplus://offline/ref=7B4703046FD94D29ABC4C8F8BFF29A72DBBE984AFB02DD1230B78EE2206E6000D0036A12UDRFK" TargetMode="External"/><Relationship Id="rId6" Type="http://schemas.openxmlformats.org/officeDocument/2006/relationships/hyperlink" Target="consultantplus://offline/ref=7B4703046FD94D29ABC4C8F8BFF29A72DAB69F44F703DD1230B78EE2206E6000D0036A15DED8U0RCK" TargetMode="External"/><Relationship Id="rId7" Type="http://schemas.openxmlformats.org/officeDocument/2006/relationships/hyperlink" Target="consultantplus://offline/ref=7B4703046FD94D29ABC4C8F8BFF29A72DAB69F44F703DD1230B78EE2206E6000D0036A11D3DF0CU3RDK"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1.jpeg"/><Relationship Id="rId15" Type="http://schemas.openxmlformats.org/officeDocument/2006/relationships/oleObject" Target="embeddings/oleObject1.xls"/><Relationship Id="rId16" Type="http://schemas.openxmlformats.org/officeDocument/2006/relationships/image" Target="media/image2.wmf"/><Relationship Id="rId17" Type="http://schemas.openxmlformats.org/officeDocument/2006/relationships/image" Target="media/image3.wmf"/><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image" Target="media/image4.wmf"/><Relationship Id="rId23" Type="http://schemas.openxmlformats.org/officeDocument/2006/relationships/image" Target="media/image5.wmf"/><Relationship Id="rId24" Type="http://schemas.openxmlformats.org/officeDocument/2006/relationships/image" Target="media/image6.wmf"/><Relationship Id="rId25" Type="http://schemas.openxmlformats.org/officeDocument/2006/relationships/image" Target="media/image7.wmf"/><Relationship Id="rId26" Type="http://schemas.openxmlformats.org/officeDocument/2006/relationships/hyperlink" Target="consultantplus://offline/ref=9D59DD070A4A13BBB3C49B40211D0C7D1E08A5C1E7ECD7997D8FDCA44411MCM" TargetMode="External"/><Relationship Id="rId27" Type="http://schemas.openxmlformats.org/officeDocument/2006/relationships/header" Target="header6.xml"/><Relationship Id="rId28" Type="http://schemas.openxmlformats.org/officeDocument/2006/relationships/header" Target="header7.xml"/><Relationship Id="rId29" Type="http://schemas.openxmlformats.org/officeDocument/2006/relationships/footer" Target="footer6.xml"/><Relationship Id="rId30" Type="http://schemas.openxmlformats.org/officeDocument/2006/relationships/footer" Target="footer7.xml"/><Relationship Id="rId31" Type="http://schemas.openxmlformats.org/officeDocument/2006/relationships/footnotes" Target="footnotes.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consultantplus://offline/ref=85DAACDDDD714C26A16F6C355EFD3EC1821E88BB06BDC6B33467180556863C081722B94170763AC693172943D1CCDE047BFA18100890FC19h3sAL" TargetMode="Externa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6E1A4-FADA-453C-B08E-DC04CCAC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LibreOffice/24.8.2.1$Linux_X86_64 LibreOffice_project/0f794b6e29741098670a3b95d60478a65d05ef13</Application>
  <AppVersion>15.0000</AppVersion>
  <Pages>38</Pages>
  <Words>9043</Words>
  <Characters>65881</Characters>
  <CharactersWithSpaces>76666</CharactersWithSpaces>
  <Paragraphs>487</Paragraphs>
  <Company>ССОКТ г. Бугульма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2022-07-14T12:17:00Z</dcterms:created>
  <dc:creator>Боброва Ирина Владимировна</dc:creator>
  <dc:description/>
  <dc:language>ru-RU</dc:language>
  <cp:lastModifiedBy/>
  <cp:lastPrinted>2022-04-29T06:45:00Z</cp:lastPrinted>
  <dcterms:modified xsi:type="dcterms:W3CDTF">2025-03-06T10:00:53Z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