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4D4F" w14:textId="77777777" w:rsidR="006A4732" w:rsidRPr="006A4732" w:rsidRDefault="006A4732" w:rsidP="006A4732">
      <w:pPr>
        <w:widowControl w:val="0"/>
        <w:autoSpaceDE w:val="0"/>
        <w:autoSpaceDN w:val="0"/>
        <w:adjustRightInd w:val="0"/>
        <w:spacing w:before="108" w:after="108" w:line="240" w:lineRule="auto"/>
        <w:ind w:left="3540"/>
        <w:outlineLvl w:val="0"/>
        <w:rPr>
          <w:rFonts w:ascii="Times New Roman CYR" w:eastAsia="Times New Roman" w:hAnsi="Times New Roman CYR" w:cs="Times New Roman CYR"/>
          <w:b/>
          <w:bCs/>
          <w:color w:val="26282F"/>
          <w:kern w:val="0"/>
          <w:sz w:val="24"/>
          <w:szCs w:val="24"/>
          <w:lang w:eastAsia="ru-RU"/>
          <w14:ligatures w14:val="none"/>
        </w:rPr>
      </w:pPr>
      <w:r w:rsidRPr="006A4732">
        <w:rPr>
          <w:rFonts w:ascii="Times New Roman CYR" w:eastAsia="Times New Roman" w:hAnsi="Times New Roman CYR" w:cs="Times New Roman CYR"/>
          <w:b/>
          <w:bCs/>
          <w:color w:val="26282F"/>
          <w:kern w:val="0"/>
          <w:sz w:val="24"/>
          <w:szCs w:val="24"/>
          <w:lang w:eastAsia="ru-RU"/>
          <w14:ligatures w14:val="none"/>
        </w:rPr>
        <w:t xml:space="preserve">ДОГОВОР КУПЛИ-ПРОДАЖИ </w:t>
      </w:r>
    </w:p>
    <w:p w14:paraId="69ECB7BC" w14:textId="77777777" w:rsidR="006A4732" w:rsidRPr="006A4732" w:rsidRDefault="006A4732" w:rsidP="006A4732">
      <w:pPr>
        <w:suppressAutoHyphens/>
        <w:spacing w:after="0" w:line="360" w:lineRule="auto"/>
        <w:jc w:val="both"/>
        <w:rPr>
          <w:rFonts w:ascii="Times New Roman" w:eastAsia="Calibri" w:hAnsi="Times New Roman" w:cs="Times New Roman"/>
          <w:bCs/>
          <w:kern w:val="0"/>
          <w:lang w:eastAsia="zh-CN"/>
          <w14:ligatures w14:val="none"/>
        </w:rPr>
      </w:pPr>
      <w:r w:rsidRPr="006A4732">
        <w:rPr>
          <w:rFonts w:ascii="Times New Roman" w:eastAsia="Calibri" w:hAnsi="Times New Roman" w:cs="Times New Roman"/>
          <w:bCs/>
          <w:kern w:val="0"/>
          <w:lang w:eastAsia="zh-CN"/>
          <w14:ligatures w14:val="none"/>
        </w:rPr>
        <w:br/>
      </w:r>
      <w:proofErr w:type="spellStart"/>
      <w:r w:rsidRPr="006A4732">
        <w:rPr>
          <w:rFonts w:ascii="Times New Roman" w:eastAsia="Calibri" w:hAnsi="Times New Roman" w:cs="Times New Roman"/>
          <w:bCs/>
          <w:kern w:val="0"/>
          <w:lang w:eastAsia="zh-CN"/>
          <w14:ligatures w14:val="none"/>
        </w:rPr>
        <w:t>г.Новосибирск</w:t>
      </w:r>
      <w:proofErr w:type="spellEnd"/>
      <w:r w:rsidRPr="006A4732">
        <w:rPr>
          <w:rFonts w:ascii="Times New Roman" w:eastAsia="Calibri" w:hAnsi="Times New Roman" w:cs="Times New Roman"/>
          <w:bCs/>
          <w:kern w:val="0"/>
          <w:lang w:eastAsia="zh-CN"/>
          <w14:ligatures w14:val="none"/>
        </w:rPr>
        <w:t xml:space="preserve">                                                                                   </w:t>
      </w:r>
      <w:proofErr w:type="gramStart"/>
      <w:r w:rsidRPr="006A4732">
        <w:rPr>
          <w:rFonts w:ascii="Times New Roman" w:eastAsia="Calibri" w:hAnsi="Times New Roman" w:cs="Times New Roman"/>
          <w:bCs/>
          <w:kern w:val="0"/>
          <w:lang w:eastAsia="zh-CN"/>
          <w14:ligatures w14:val="none"/>
        </w:rPr>
        <w:t xml:space="preserve">   «</w:t>
      </w:r>
      <w:proofErr w:type="gramEnd"/>
      <w:r w:rsidRPr="006A4732">
        <w:rPr>
          <w:rFonts w:ascii="Times New Roman" w:eastAsia="Calibri" w:hAnsi="Times New Roman" w:cs="Times New Roman"/>
          <w:bCs/>
          <w:kern w:val="0"/>
          <w:lang w:eastAsia="zh-CN"/>
          <w14:ligatures w14:val="none"/>
        </w:rPr>
        <w:t>__» _______________ 20___ года.</w:t>
      </w:r>
    </w:p>
    <w:p w14:paraId="39519C56"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kern w:val="0"/>
          <w:lang w:eastAsia="zh-CN"/>
          <w14:ligatures w14:val="none"/>
        </w:rPr>
      </w:pPr>
    </w:p>
    <w:p w14:paraId="0AE75E72"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kern w:val="0"/>
          <w:lang w:eastAsia="zh-CN"/>
          <w14:ligatures w14:val="none"/>
        </w:rPr>
      </w:pPr>
      <w:r w:rsidRPr="006A4732">
        <w:rPr>
          <w:rFonts w:ascii="Times New Roman" w:eastAsia="Calibri" w:hAnsi="Times New Roman" w:cs="Times New Roman"/>
          <w:bCs/>
          <w:kern w:val="0"/>
          <w:lang w:eastAsia="zh-CN"/>
          <w14:ligatures w14:val="none"/>
        </w:rPr>
        <w:t>Васильев Валерий Евгеньевич (</w:t>
      </w:r>
      <w:r w:rsidRPr="006A4732">
        <w:rPr>
          <w:rFonts w:ascii="Times New Roman" w:eastAsia="Calibri" w:hAnsi="Times New Roman" w:cs="Times New Roman"/>
          <w:bCs/>
          <w:iCs/>
          <w:kern w:val="0"/>
          <w:lang w:eastAsia="zh-CN"/>
          <w14:ligatures w14:val="none"/>
        </w:rPr>
        <w:t>ИНН 543811863115, СНИЛС 130-079-402-17</w:t>
      </w:r>
      <w:r w:rsidRPr="006A4732">
        <w:rPr>
          <w:rFonts w:ascii="Times New Roman" w:eastAsia="Calibri" w:hAnsi="Times New Roman" w:cs="Times New Roman"/>
          <w:bCs/>
          <w:kern w:val="0"/>
          <w:lang w:eastAsia="zh-CN"/>
          <w14:ligatures w14:val="none"/>
        </w:rPr>
        <w:t>, дата рождения: 04.02.1984, место рождения:</w:t>
      </w:r>
      <w:r w:rsidRPr="006A4732">
        <w:rPr>
          <w:rFonts w:ascii="Times New Roman" w:eastAsia="Calibri" w:hAnsi="Times New Roman" w:cs="Times New Roman"/>
          <w:bCs/>
          <w:color w:val="333333"/>
          <w:kern w:val="0"/>
          <w:shd w:val="clear" w:color="auto" w:fill="FFFFFF"/>
          <w:lang w:eastAsia="zh-CN"/>
          <w14:ligatures w14:val="none"/>
        </w:rPr>
        <w:t xml:space="preserve"> </w:t>
      </w:r>
      <w:r w:rsidRPr="006A4732">
        <w:rPr>
          <w:rFonts w:ascii="Times New Roman" w:eastAsia="Calibri" w:hAnsi="Times New Roman" w:cs="Times New Roman"/>
          <w:bCs/>
          <w:kern w:val="0"/>
          <w:lang w:eastAsia="zh-CN"/>
          <w14:ligatures w14:val="none"/>
        </w:rPr>
        <w:t xml:space="preserve">с. Владимировка, Тогучинский район, Новосибирская область, место жительства: Новосибирская область, Тогучинский район, </w:t>
      </w:r>
      <w:proofErr w:type="spellStart"/>
      <w:r w:rsidRPr="006A4732">
        <w:rPr>
          <w:rFonts w:ascii="Times New Roman" w:eastAsia="Calibri" w:hAnsi="Times New Roman" w:cs="Times New Roman"/>
          <w:bCs/>
          <w:kern w:val="0"/>
          <w:lang w:eastAsia="zh-CN"/>
          <w14:ligatures w14:val="none"/>
        </w:rPr>
        <w:t>рп</w:t>
      </w:r>
      <w:proofErr w:type="spellEnd"/>
      <w:r w:rsidRPr="006A4732">
        <w:rPr>
          <w:rFonts w:ascii="Times New Roman" w:eastAsia="Calibri" w:hAnsi="Times New Roman" w:cs="Times New Roman"/>
          <w:bCs/>
          <w:kern w:val="0"/>
          <w:lang w:eastAsia="zh-CN"/>
          <w14:ligatures w14:val="none"/>
        </w:rPr>
        <w:t>. Горный, ул. Весенняя, д. 26, кв.1), в лице финансового управляющего  Южакова Артема Николаевича (</w:t>
      </w:r>
      <w:r w:rsidRPr="006A4732">
        <w:rPr>
          <w:rFonts w:ascii="Times New Roman" w:eastAsia="Calibri" w:hAnsi="Times New Roman" w:cs="Times New Roman"/>
          <w:bCs/>
          <w:iCs/>
          <w:kern w:val="0"/>
          <w:lang w:eastAsia="zh-CN"/>
          <w14:ligatures w14:val="none"/>
        </w:rPr>
        <w:t xml:space="preserve">ИНН </w:t>
      </w:r>
      <w:r w:rsidRPr="006A4732">
        <w:rPr>
          <w:rFonts w:ascii="Times New Roman" w:eastAsia="Calibri" w:hAnsi="Times New Roman" w:cs="Times New Roman"/>
          <w:bCs/>
          <w:kern w:val="0"/>
          <w:lang w:eastAsia="zh-CN"/>
          <w14:ligatures w14:val="none"/>
        </w:rPr>
        <w:t>544813130595, СНИЛС 143-550-929 56,</w:t>
      </w:r>
      <w:r w:rsidRPr="006A4732">
        <w:rPr>
          <w:rFonts w:ascii="Times New Roman" w:eastAsia="Calibri" w:hAnsi="Times New Roman" w:cs="Times New Roman"/>
          <w:bCs/>
          <w:kern w:val="0"/>
          <w:lang w:eastAsia="ru-RU" w:bidi="ru-RU"/>
          <w14:ligatures w14:val="none"/>
        </w:rPr>
        <w:t xml:space="preserve"> </w:t>
      </w:r>
      <w:r w:rsidRPr="006A4732">
        <w:rPr>
          <w:rFonts w:ascii="Times New Roman" w:eastAsia="Calibri" w:hAnsi="Times New Roman" w:cs="Times New Roman"/>
          <w:bCs/>
          <w:kern w:val="0"/>
          <w:shd w:val="clear" w:color="auto" w:fill="FFFFFF"/>
          <w:lang w:eastAsia="ru-RU" w:bidi="ru-RU"/>
          <w14:ligatures w14:val="none"/>
        </w:rPr>
        <w:t>член</w:t>
      </w:r>
      <w:r w:rsidRPr="006A4732">
        <w:rPr>
          <w:rFonts w:ascii="Times New Roman" w:eastAsia="Calibri" w:hAnsi="Times New Roman" w:cs="Times New Roman"/>
          <w:bCs/>
          <w:kern w:val="0"/>
          <w:lang w:eastAsia="zh-CN"/>
          <w14:ligatures w14:val="none"/>
        </w:rPr>
        <w:t xml:space="preserve"> Ассоциации Крымский союз профессиональных арбитражных управляющих "ЭКСПЕРТ" (ИНН:</w:t>
      </w:r>
      <w:r w:rsidRPr="006A4732">
        <w:rPr>
          <w:rFonts w:ascii="Times New Roman" w:eastAsia="Calibri" w:hAnsi="Times New Roman" w:cs="Times New Roman"/>
          <w:bCs/>
          <w:color w:val="333333"/>
          <w:kern w:val="0"/>
          <w:shd w:val="clear" w:color="auto" w:fill="FFFFFF"/>
          <w:lang w:eastAsia="zh-CN"/>
          <w14:ligatures w14:val="none"/>
        </w:rPr>
        <w:t xml:space="preserve"> </w:t>
      </w:r>
      <w:r w:rsidRPr="006A4732">
        <w:rPr>
          <w:rFonts w:ascii="Times New Roman" w:eastAsia="Calibri" w:hAnsi="Times New Roman" w:cs="Times New Roman"/>
          <w:bCs/>
          <w:kern w:val="0"/>
          <w:lang w:eastAsia="zh-CN"/>
          <w14:ligatures w14:val="none"/>
        </w:rPr>
        <w:t xml:space="preserve">9102024960, ОГРН: 1149102040185, КПП: 910301001, адрес:  298600, </w:t>
      </w:r>
      <w:proofErr w:type="spellStart"/>
      <w:r w:rsidRPr="006A4732">
        <w:rPr>
          <w:rFonts w:ascii="Times New Roman" w:eastAsia="Calibri" w:hAnsi="Times New Roman" w:cs="Times New Roman"/>
          <w:bCs/>
          <w:kern w:val="0"/>
          <w:lang w:eastAsia="zh-CN"/>
          <w14:ligatures w14:val="none"/>
        </w:rPr>
        <w:t>Респ</w:t>
      </w:r>
      <w:proofErr w:type="spellEnd"/>
      <w:r w:rsidRPr="006A4732">
        <w:rPr>
          <w:rFonts w:ascii="Times New Roman" w:eastAsia="Calibri" w:hAnsi="Times New Roman" w:cs="Times New Roman"/>
          <w:bCs/>
          <w:kern w:val="0"/>
          <w:lang w:eastAsia="zh-CN"/>
          <w14:ligatures w14:val="none"/>
        </w:rPr>
        <w:t xml:space="preserve"> Крым, г Ялта, </w:t>
      </w:r>
      <w:proofErr w:type="spellStart"/>
      <w:r w:rsidRPr="006A4732">
        <w:rPr>
          <w:rFonts w:ascii="Times New Roman" w:eastAsia="Calibri" w:hAnsi="Times New Roman" w:cs="Times New Roman"/>
          <w:bCs/>
          <w:kern w:val="0"/>
          <w:lang w:eastAsia="zh-CN"/>
          <w14:ligatures w14:val="none"/>
        </w:rPr>
        <w:t>ул</w:t>
      </w:r>
      <w:proofErr w:type="spellEnd"/>
      <w:r w:rsidRPr="006A4732">
        <w:rPr>
          <w:rFonts w:ascii="Times New Roman" w:eastAsia="Calibri" w:hAnsi="Times New Roman" w:cs="Times New Roman"/>
          <w:bCs/>
          <w:kern w:val="0"/>
          <w:lang w:eastAsia="zh-CN"/>
          <w14:ligatures w14:val="none"/>
        </w:rPr>
        <w:t xml:space="preserve"> Садовая, д 4), действующий в соответствии с Решением Арбитражного суда Новосибирской области от 27.03.2025 по делу №  А45-5777/2025, и</w:t>
      </w:r>
    </w:p>
    <w:p w14:paraId="691EEEAA"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kern w:val="0"/>
          <w:lang w:eastAsia="zh-CN"/>
          <w14:ligatures w14:val="none"/>
        </w:rPr>
      </w:pPr>
      <w:r w:rsidRPr="006A4732">
        <w:rPr>
          <w:rFonts w:ascii="Times New Roman" w:eastAsia="Calibri" w:hAnsi="Times New Roman" w:cs="Times New Roman"/>
          <w:bCs/>
          <w:kern w:val="0"/>
          <w:lang w:eastAsia="zh-CN"/>
          <w14:ligatures w14:val="none"/>
        </w:rPr>
        <w:t>__________________________________, ______________ года рождения, паспорт серии _____ номер _______, выдан _______________________________________________________ года, зарегистрирован по адресу: __________________________________________, именуемый в дальнейшем "Покупатель", с другой стороны, именуемые совместно "Стороны", заключили настоящий Договор (далее по тексту – Договор) о нижеследующем:</w:t>
      </w:r>
    </w:p>
    <w:p w14:paraId="62B6D2E3" w14:textId="77777777" w:rsidR="006A4732" w:rsidRPr="006A4732" w:rsidRDefault="006A4732" w:rsidP="006A4732">
      <w:pPr>
        <w:keepNext/>
        <w:tabs>
          <w:tab w:val="left" w:pos="0"/>
        </w:tabs>
        <w:suppressAutoHyphens/>
        <w:spacing w:after="0" w:line="360" w:lineRule="auto"/>
        <w:jc w:val="center"/>
        <w:outlineLvl w:val="0"/>
        <w:rPr>
          <w:rFonts w:ascii="Times New Roman" w:eastAsia="Times New Roman" w:hAnsi="Times New Roman" w:cs="Times New Roman"/>
          <w:b/>
          <w:bCs/>
          <w:sz w:val="24"/>
          <w:szCs w:val="24"/>
          <w:lang w:eastAsia="zh-CN"/>
          <w14:ligatures w14:val="none"/>
        </w:rPr>
      </w:pPr>
      <w:r w:rsidRPr="006A4732">
        <w:rPr>
          <w:rFonts w:ascii="Times New Roman" w:eastAsia="Times New Roman" w:hAnsi="Times New Roman" w:cs="Times New Roman"/>
          <w:b/>
          <w:bCs/>
          <w:sz w:val="24"/>
          <w:szCs w:val="24"/>
          <w:lang w:eastAsia="zh-CN"/>
          <w14:ligatures w14:val="none"/>
        </w:rPr>
        <w:t>1. Предмет договора</w:t>
      </w:r>
    </w:p>
    <w:p w14:paraId="1AC53438"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1.1. Продавец передаёт в собственность Покупателю, победившему на торгах (протокол № __________ о результатах торгов открытого аукциона по продаже имущества должника от ______________года), а Покупатель принимает и оплачивает на условиях, предусмотренных настоящим договором, лот № 1: VOLKSWAGEN TIGUAN 2009 года выпуска, VIN: XW8ZZZ5NZAG100230.</w:t>
      </w:r>
    </w:p>
    <w:p w14:paraId="1A711573"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1.2. Настоящий договор заключается Сторонами в порядке, установленном Федеральным законом от 26.10.2002 № 127-ФЗ «О несостоятельности (банкротстве)», по результатам проведения открытых торгов в форме аукциона по продаже имущества Продавца.</w:t>
      </w:r>
    </w:p>
    <w:p w14:paraId="7F508CBA" w14:textId="77777777" w:rsidR="006A4732" w:rsidRPr="006A4732" w:rsidRDefault="006A4732" w:rsidP="006A4732">
      <w:pPr>
        <w:keepNext/>
        <w:tabs>
          <w:tab w:val="left" w:pos="0"/>
        </w:tabs>
        <w:suppressAutoHyphens/>
        <w:spacing w:after="0" w:line="360" w:lineRule="auto"/>
        <w:jc w:val="center"/>
        <w:outlineLvl w:val="0"/>
        <w:rPr>
          <w:rFonts w:ascii="Times New Roman" w:eastAsia="Times New Roman" w:hAnsi="Times New Roman" w:cs="Times New Roman"/>
          <w:b/>
          <w:bCs/>
          <w:sz w:val="24"/>
          <w:szCs w:val="24"/>
          <w:lang w:eastAsia="zh-CN"/>
          <w14:ligatures w14:val="none"/>
        </w:rPr>
      </w:pPr>
      <w:r w:rsidRPr="006A4732">
        <w:rPr>
          <w:rFonts w:ascii="Times New Roman" w:eastAsia="Times New Roman" w:hAnsi="Times New Roman" w:cs="Times New Roman"/>
          <w:b/>
          <w:bCs/>
          <w:sz w:val="24"/>
          <w:szCs w:val="24"/>
          <w:lang w:eastAsia="zh-CN"/>
          <w14:ligatures w14:val="none"/>
        </w:rPr>
        <w:t>2. Цена договора и порядка расчётов.</w:t>
      </w:r>
    </w:p>
    <w:p w14:paraId="5033C55D"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2.1. Общая стоимость транспортного средства по лоту № 1 составляет ______________, (протокол о результатах торгов открытого аукциона по продаже залогового имущества Васильева В.Е. от ________г).</w:t>
      </w:r>
    </w:p>
    <w:p w14:paraId="6D275C1F"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2.2. Расчет между сторонами производится в следующем порядке:</w:t>
      </w:r>
    </w:p>
    <w:p w14:paraId="1A05FB37"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 xml:space="preserve">Задаток, перечисленный Покупателем по договору о задатке от _________ г.  (далее «Договор о задатке») в размере __________ засчитывается в счёт оплаты транспортного средства. </w:t>
      </w:r>
    </w:p>
    <w:p w14:paraId="72831A76"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За вычетом суммы задатка Покупатель обязан уплатить _________________________.</w:t>
      </w:r>
    </w:p>
    <w:p w14:paraId="2A9B0486"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2.3. Оплата производится в безналичном порядке путём перечисления денежных средств в сумме, установленной п. 2.2. настоящего договора на расчётный счёт не позднее 30 дней с даты подписания настоящего договора.</w:t>
      </w:r>
    </w:p>
    <w:p w14:paraId="180952A3"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Получатель: Васильев Валерий Евгеньевич</w:t>
      </w:r>
    </w:p>
    <w:p w14:paraId="38B3F568"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lastRenderedPageBreak/>
        <w:t>Счет: 40817810350206053348</w:t>
      </w:r>
    </w:p>
    <w:p w14:paraId="6ADA677A"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Банк получателя: ФИЛИАЛ "ЦЕНТРАЛЬНЫЙ" ПАО "СОВКОМБАНК" (БЕРДСК)</w:t>
      </w:r>
    </w:p>
    <w:p w14:paraId="57C0A536"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proofErr w:type="spellStart"/>
      <w:r w:rsidRPr="006A4732">
        <w:rPr>
          <w:rFonts w:ascii="Times New Roman" w:eastAsia="Calibri" w:hAnsi="Times New Roman" w:cs="Times New Roman"/>
          <w:bCs/>
          <w:iCs/>
          <w:kern w:val="0"/>
          <w:lang w:eastAsia="ru-RU"/>
          <w14:ligatures w14:val="none"/>
        </w:rPr>
        <w:t>Кор.счет</w:t>
      </w:r>
      <w:proofErr w:type="spellEnd"/>
      <w:r w:rsidRPr="006A4732">
        <w:rPr>
          <w:rFonts w:ascii="Times New Roman" w:eastAsia="Calibri" w:hAnsi="Times New Roman" w:cs="Times New Roman"/>
          <w:bCs/>
          <w:iCs/>
          <w:kern w:val="0"/>
          <w:lang w:eastAsia="ru-RU"/>
          <w14:ligatures w14:val="none"/>
        </w:rPr>
        <w:t>:</w:t>
      </w:r>
      <w:r w:rsidRPr="006A4732">
        <w:rPr>
          <w:rFonts w:ascii="Times New Roman" w:eastAsia="Calibri" w:hAnsi="Times New Roman" w:cs="Times New Roman"/>
          <w:bCs/>
          <w:iCs/>
          <w:kern w:val="0"/>
          <w:lang w:eastAsia="zh-CN"/>
          <w14:ligatures w14:val="none"/>
        </w:rPr>
        <w:t xml:space="preserve"> 30101810150040000763</w:t>
      </w:r>
    </w:p>
    <w:p w14:paraId="148EE60E"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БИК 045004763</w:t>
      </w:r>
    </w:p>
    <w:p w14:paraId="491C6DF8"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ИНН БАНКА 4401116480</w:t>
      </w:r>
    </w:p>
    <w:p w14:paraId="62B3967D"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 xml:space="preserve">КПП БАНКА 544543001 </w:t>
      </w:r>
    </w:p>
    <w:p w14:paraId="1EA1199F"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 xml:space="preserve">2.4. Надлежащим выполнением обязательств Покупателя по оплате Имущества является поступление денежных средств в порядке, сумме и сроки, указанные в </w:t>
      </w:r>
      <w:proofErr w:type="spellStart"/>
      <w:r w:rsidRPr="006A4732">
        <w:rPr>
          <w:rFonts w:ascii="Times New Roman" w:eastAsia="Calibri" w:hAnsi="Times New Roman" w:cs="Times New Roman"/>
          <w:bCs/>
          <w:iCs/>
          <w:kern w:val="0"/>
          <w:lang w:eastAsia="zh-CN"/>
          <w14:ligatures w14:val="none"/>
        </w:rPr>
        <w:t>п.п</w:t>
      </w:r>
      <w:proofErr w:type="spellEnd"/>
      <w:r w:rsidRPr="006A4732">
        <w:rPr>
          <w:rFonts w:ascii="Times New Roman" w:eastAsia="Calibri" w:hAnsi="Times New Roman" w:cs="Times New Roman"/>
          <w:bCs/>
          <w:iCs/>
          <w:kern w:val="0"/>
          <w:lang w:eastAsia="zh-CN"/>
          <w14:ligatures w14:val="none"/>
        </w:rPr>
        <w:t>. 2.2, 2.3 настоящего договора.</w:t>
      </w:r>
    </w:p>
    <w:p w14:paraId="2560A4EE"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2.5.  Факт оплаты Имущества удостоверяется выпиской с указанного в п.2.3. настоящего договора счета, подтверждающей поступление денежных средств в счет оплаты Имущества.</w:t>
      </w:r>
    </w:p>
    <w:p w14:paraId="07A412D5" w14:textId="77777777" w:rsidR="006A4732" w:rsidRPr="006A4732" w:rsidRDefault="006A4732" w:rsidP="006A4732">
      <w:pPr>
        <w:keepNext/>
        <w:tabs>
          <w:tab w:val="left" w:pos="0"/>
        </w:tabs>
        <w:suppressAutoHyphens/>
        <w:spacing w:after="0" w:line="360" w:lineRule="auto"/>
        <w:jc w:val="center"/>
        <w:outlineLvl w:val="0"/>
        <w:rPr>
          <w:rFonts w:ascii="Arial" w:eastAsia="Times New Roman" w:hAnsi="Arial" w:cs="Arial"/>
          <w:b/>
          <w:bCs/>
          <w:sz w:val="32"/>
          <w:szCs w:val="32"/>
          <w:lang w:eastAsia="zh-CN"/>
          <w14:ligatures w14:val="none"/>
        </w:rPr>
      </w:pPr>
      <w:r w:rsidRPr="006A4732">
        <w:rPr>
          <w:rFonts w:ascii="Times New Roman" w:eastAsia="Times New Roman" w:hAnsi="Times New Roman" w:cs="Times New Roman"/>
          <w:b/>
          <w:bCs/>
          <w:sz w:val="24"/>
          <w:szCs w:val="24"/>
          <w:lang w:eastAsia="zh-CN"/>
          <w14:ligatures w14:val="none"/>
        </w:rPr>
        <w:t>3. Передача транспортного средства и переход права собственности.</w:t>
      </w:r>
    </w:p>
    <w:p w14:paraId="3C733D16"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3.1. Покупатель произвёл осмотр транспортного средства и претензий к Продавцу не имеет.</w:t>
      </w:r>
    </w:p>
    <w:p w14:paraId="2BFB4850"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3.2. Транспортное средства передаётся Покупателю в течение 10 дней с момента поступления денежных средств в соответствии с п. 2.3 настоящего договора.</w:t>
      </w:r>
    </w:p>
    <w:p w14:paraId="6211FE4D"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3.3. Передача залогового имущества Продавцом и принятие его Покупателем осуществляется по подписываемому сторонами акту приема-передачи транспортного средства.</w:t>
      </w:r>
    </w:p>
    <w:p w14:paraId="6755B69F"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3.4.  Продавец информирует Покупателя о том, что на момент подписания Договора указанное транспортное средство является предметом залога. Залоговым кредитором выступает ПАО СКБ Приморья «Примсоцбанк». Денежные средства от реализации транспортного средства направляются на погашение требований залогового кредитора ПАО СКБ Приморья «Примсоцбанк». После поступления денежных средств на счёт залогового кредитора, залог подлежит снятию с транспортного средства кредитором.</w:t>
      </w:r>
    </w:p>
    <w:p w14:paraId="5E4BEC1E"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3.5. Переход права собственности на транспортное средство от Продавца к Покупателю подлежит государственной регистрации в ГИБДД.</w:t>
      </w:r>
    </w:p>
    <w:p w14:paraId="21AE2C7E"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3.6. Покупатель приобретает право собственности на транспортное средство с момента государственной регистрации перехода права собственности в установленном законом порядке.</w:t>
      </w:r>
    </w:p>
    <w:p w14:paraId="31ED9F56"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3.7. Расходы по государственной регистрации перехода права собственности несёт Покупатель.</w:t>
      </w:r>
    </w:p>
    <w:p w14:paraId="04067D9D" w14:textId="77777777" w:rsidR="006A4732" w:rsidRPr="006A4732" w:rsidRDefault="006A4732" w:rsidP="006A4732">
      <w:pPr>
        <w:keepNext/>
        <w:tabs>
          <w:tab w:val="left" w:pos="0"/>
        </w:tabs>
        <w:suppressAutoHyphens/>
        <w:spacing w:after="0" w:line="360" w:lineRule="auto"/>
        <w:jc w:val="center"/>
        <w:outlineLvl w:val="0"/>
        <w:rPr>
          <w:rFonts w:ascii="Times New Roman" w:eastAsia="Times New Roman" w:hAnsi="Times New Roman" w:cs="Times New Roman"/>
          <w:b/>
          <w:bCs/>
          <w:sz w:val="24"/>
          <w:szCs w:val="24"/>
          <w:lang w:eastAsia="zh-CN"/>
          <w14:ligatures w14:val="none"/>
        </w:rPr>
      </w:pPr>
      <w:r w:rsidRPr="006A4732">
        <w:rPr>
          <w:rFonts w:ascii="Times New Roman" w:eastAsia="Times New Roman" w:hAnsi="Times New Roman" w:cs="Times New Roman"/>
          <w:b/>
          <w:bCs/>
          <w:sz w:val="24"/>
          <w:szCs w:val="24"/>
          <w:lang w:eastAsia="zh-CN"/>
          <w14:ligatures w14:val="none"/>
        </w:rPr>
        <w:t>4. Права и обязанности сторон.</w:t>
      </w:r>
    </w:p>
    <w:p w14:paraId="080D9B92"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4.1. Продавец обязан:</w:t>
      </w:r>
    </w:p>
    <w:p w14:paraId="0D15F7F9"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4.1.1. Передать транспортное средство в течение 10 дней с даты перечисления всех денежных средств, указанных в п. 2.3. Договора.</w:t>
      </w:r>
    </w:p>
    <w:p w14:paraId="1ED6CD52"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 xml:space="preserve">4.1.2. Передать Покупателю транспортное средство в порядке и сроки, предусмотренные настоящим Договором. </w:t>
      </w:r>
    </w:p>
    <w:p w14:paraId="318F8FAB"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4.1.3. Совершить все необходимые действия для перехода права собственности на транспортное средство, в том числе своевременно подписать и представить в орган, осуществляющий государственную регистрацию перехода прав собственности все необходимые документы.</w:t>
      </w:r>
    </w:p>
    <w:p w14:paraId="6B875488"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lastRenderedPageBreak/>
        <w:t>4.1.4. Продавец обязуется передать транспортное средство в том качественном состоянии, какое оно есть на день подписания Договора.</w:t>
      </w:r>
    </w:p>
    <w:p w14:paraId="41C2D533"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4.2. Покупатель обязан:</w:t>
      </w:r>
    </w:p>
    <w:p w14:paraId="6A79DFAA"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4.2.1. Принять транспортное средство в порядке, предусмотренном настоящим Договором.</w:t>
      </w:r>
    </w:p>
    <w:p w14:paraId="60866A4D"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4.2.2. Уплатить цену Договора в порядке, предусмотренном настоящим Договором.</w:t>
      </w:r>
    </w:p>
    <w:p w14:paraId="1FA8FB3E"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4.2.3. Своевременно подписать и представить в орган, осуществляющий государственную регистрацию прав собственности все документы, необходимые для государственной регистрации перехода права собственности на транспортное средство.</w:t>
      </w:r>
    </w:p>
    <w:p w14:paraId="30BB4940" w14:textId="77777777" w:rsidR="006A4732" w:rsidRPr="006A4732" w:rsidRDefault="006A4732" w:rsidP="006A4732">
      <w:pPr>
        <w:keepNext/>
        <w:tabs>
          <w:tab w:val="left" w:pos="0"/>
        </w:tabs>
        <w:suppressAutoHyphens/>
        <w:spacing w:after="0" w:line="360" w:lineRule="auto"/>
        <w:jc w:val="center"/>
        <w:outlineLvl w:val="0"/>
        <w:rPr>
          <w:rFonts w:ascii="Times New Roman" w:eastAsia="Times New Roman" w:hAnsi="Times New Roman" w:cs="Times New Roman"/>
          <w:b/>
          <w:bCs/>
          <w:sz w:val="24"/>
          <w:szCs w:val="24"/>
          <w:lang w:eastAsia="zh-CN"/>
          <w14:ligatures w14:val="none"/>
        </w:rPr>
      </w:pPr>
      <w:r w:rsidRPr="006A4732">
        <w:rPr>
          <w:rFonts w:ascii="Times New Roman" w:eastAsia="Times New Roman" w:hAnsi="Times New Roman" w:cs="Times New Roman"/>
          <w:b/>
          <w:bCs/>
          <w:sz w:val="24"/>
          <w:szCs w:val="24"/>
          <w:lang w:eastAsia="zh-CN"/>
          <w14:ligatures w14:val="none"/>
        </w:rPr>
        <w:t>5. Прочие условия.</w:t>
      </w:r>
    </w:p>
    <w:p w14:paraId="1BF5D9EB"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5.1. Настоящий договор вступает в силу с момента подписания сторонами и действует до полного выполнения Сторонами своих обязательств.</w:t>
      </w:r>
    </w:p>
    <w:p w14:paraId="41B5D2A7" w14:textId="77777777" w:rsidR="006A4732" w:rsidRPr="006A4732" w:rsidRDefault="006A4732" w:rsidP="006A4732">
      <w:pPr>
        <w:suppressAutoHyphens/>
        <w:spacing w:after="0" w:line="360" w:lineRule="auto"/>
        <w:ind w:firstLineChars="125" w:firstLine="275"/>
        <w:jc w:val="both"/>
        <w:rPr>
          <w:rFonts w:ascii="Times New Roman" w:eastAsia="Calibri" w:hAnsi="Times New Roman" w:cs="Times New Roman"/>
          <w:bCs/>
          <w:iCs/>
          <w:kern w:val="0"/>
          <w:lang w:eastAsia="zh-CN"/>
          <w14:ligatures w14:val="none"/>
        </w:rPr>
      </w:pPr>
      <w:r w:rsidRPr="006A4732">
        <w:rPr>
          <w:rFonts w:ascii="Times New Roman" w:eastAsia="Calibri" w:hAnsi="Times New Roman" w:cs="Times New Roman"/>
          <w:bCs/>
          <w:iCs/>
          <w:kern w:val="0"/>
          <w:lang w:eastAsia="zh-CN"/>
          <w14:ligatures w14:val="none"/>
        </w:rPr>
        <w:t>5.2. Настоящий Договор составлен в 4 (четырёх) экземплярах, имеющих равную юридическую силу, 1 (один) из которых находятся у Продавца, 1 (один) у Покупателя, 1 (один) находится в ГИБДД, 1 (один) находится у Организатора торгов.</w:t>
      </w:r>
    </w:p>
    <w:tbl>
      <w:tblPr>
        <w:tblStyle w:val="ac"/>
        <w:tblW w:w="0" w:type="auto"/>
        <w:tblInd w:w="0" w:type="dxa"/>
        <w:tblLook w:val="04A0" w:firstRow="1" w:lastRow="0" w:firstColumn="1" w:lastColumn="0" w:noHBand="0" w:noVBand="1"/>
      </w:tblPr>
      <w:tblGrid>
        <w:gridCol w:w="6061"/>
        <w:gridCol w:w="3284"/>
      </w:tblGrid>
      <w:tr w:rsidR="006A4732" w:rsidRPr="006A4732" w14:paraId="244925BC" w14:textId="77777777">
        <w:tc>
          <w:tcPr>
            <w:tcW w:w="6061" w:type="dxa"/>
            <w:tcBorders>
              <w:top w:val="single" w:sz="4" w:space="0" w:color="auto"/>
              <w:left w:val="single" w:sz="4" w:space="0" w:color="auto"/>
              <w:bottom w:val="single" w:sz="4" w:space="0" w:color="auto"/>
              <w:right w:val="single" w:sz="4" w:space="0" w:color="auto"/>
            </w:tcBorders>
            <w:hideMark/>
          </w:tcPr>
          <w:p w14:paraId="775F390A" w14:textId="77777777" w:rsidR="006A4732" w:rsidRPr="006A4732" w:rsidRDefault="006A4732" w:rsidP="006A4732">
            <w:pPr>
              <w:suppressAutoHyphens/>
              <w:spacing w:line="360" w:lineRule="auto"/>
              <w:jc w:val="center"/>
              <w:rPr>
                <w:rFonts w:eastAsia="Calibri" w:cs="Times New Roman"/>
                <w:b/>
                <w:iCs/>
                <w:lang w:eastAsia="zh-CN"/>
              </w:rPr>
            </w:pPr>
            <w:r w:rsidRPr="006A4732">
              <w:rPr>
                <w:rFonts w:eastAsia="Calibri" w:cs="Times New Roman"/>
                <w:b/>
                <w:iCs/>
                <w:lang w:eastAsia="zh-CN"/>
              </w:rPr>
              <w:t>Продавец</w:t>
            </w:r>
          </w:p>
        </w:tc>
        <w:tc>
          <w:tcPr>
            <w:tcW w:w="3284" w:type="dxa"/>
            <w:tcBorders>
              <w:top w:val="single" w:sz="4" w:space="0" w:color="auto"/>
              <w:left w:val="single" w:sz="4" w:space="0" w:color="auto"/>
              <w:bottom w:val="single" w:sz="4" w:space="0" w:color="auto"/>
              <w:right w:val="single" w:sz="4" w:space="0" w:color="auto"/>
            </w:tcBorders>
            <w:hideMark/>
          </w:tcPr>
          <w:p w14:paraId="1B1C35D0" w14:textId="77777777" w:rsidR="006A4732" w:rsidRPr="006A4732" w:rsidRDefault="006A4732" w:rsidP="006A4732">
            <w:pPr>
              <w:suppressAutoHyphens/>
              <w:spacing w:line="360" w:lineRule="auto"/>
              <w:jc w:val="center"/>
              <w:rPr>
                <w:rFonts w:eastAsia="Calibri" w:cs="Times New Roman"/>
                <w:b/>
                <w:iCs/>
                <w:lang w:eastAsia="zh-CN"/>
              </w:rPr>
            </w:pPr>
            <w:r w:rsidRPr="006A4732">
              <w:rPr>
                <w:rFonts w:eastAsia="Calibri" w:cs="Times New Roman"/>
                <w:b/>
                <w:iCs/>
                <w:lang w:eastAsia="zh-CN"/>
              </w:rPr>
              <w:t>Покупатель</w:t>
            </w:r>
          </w:p>
        </w:tc>
      </w:tr>
      <w:tr w:rsidR="006A4732" w:rsidRPr="006A4732" w14:paraId="07887B36" w14:textId="77777777">
        <w:trPr>
          <w:trHeight w:val="3486"/>
        </w:trPr>
        <w:tc>
          <w:tcPr>
            <w:tcW w:w="6061" w:type="dxa"/>
            <w:tcBorders>
              <w:top w:val="single" w:sz="4" w:space="0" w:color="auto"/>
              <w:left w:val="single" w:sz="4" w:space="0" w:color="auto"/>
              <w:bottom w:val="single" w:sz="4" w:space="0" w:color="auto"/>
              <w:right w:val="single" w:sz="4" w:space="0" w:color="auto"/>
            </w:tcBorders>
            <w:hideMark/>
          </w:tcPr>
          <w:p w14:paraId="2539677A" w14:textId="77777777" w:rsidR="006A4732" w:rsidRPr="006A4732" w:rsidRDefault="006A4732" w:rsidP="006A4732">
            <w:pPr>
              <w:suppressAutoHyphens/>
              <w:spacing w:line="360" w:lineRule="auto"/>
              <w:jc w:val="both"/>
              <w:rPr>
                <w:rFonts w:eastAsia="Calibri" w:cs="Times New Roman"/>
                <w:bCs/>
                <w:iCs/>
                <w:lang w:eastAsia="zh-CN"/>
              </w:rPr>
            </w:pPr>
            <w:r w:rsidRPr="006A4732">
              <w:rPr>
                <w:rFonts w:eastAsia="Calibri" w:cs="Times New Roman"/>
                <w:bCs/>
                <w:lang w:eastAsia="zh-CN"/>
              </w:rPr>
              <w:t>Васильев Валерий Евгеньевич (</w:t>
            </w:r>
            <w:r w:rsidRPr="006A4732">
              <w:rPr>
                <w:rFonts w:eastAsia="Calibri" w:cs="Times New Roman"/>
                <w:bCs/>
                <w:iCs/>
                <w:lang w:eastAsia="zh-CN"/>
              </w:rPr>
              <w:t>ИНН 543811863115, СНИЛС 130-079-402-17</w:t>
            </w:r>
            <w:r w:rsidRPr="006A4732">
              <w:rPr>
                <w:rFonts w:eastAsia="Calibri" w:cs="Times New Roman"/>
                <w:bCs/>
                <w:lang w:eastAsia="zh-CN"/>
              </w:rPr>
              <w:t>, дата рождения: 04.02.1984, место рождения:</w:t>
            </w:r>
            <w:r w:rsidRPr="006A4732">
              <w:rPr>
                <w:rFonts w:eastAsia="Calibri" w:cs="Times New Roman"/>
                <w:bCs/>
                <w:color w:val="333333"/>
                <w:shd w:val="clear" w:color="auto" w:fill="FFFFFF"/>
                <w:lang w:eastAsia="zh-CN"/>
              </w:rPr>
              <w:t xml:space="preserve"> </w:t>
            </w:r>
            <w:r w:rsidRPr="006A4732">
              <w:rPr>
                <w:rFonts w:eastAsia="Calibri" w:cs="Times New Roman"/>
                <w:bCs/>
                <w:lang w:eastAsia="zh-CN"/>
              </w:rPr>
              <w:t xml:space="preserve">с. Владимировка, Тогучинский район, Новосибирская область, место жительства: Новосибирская область, Тогучинский район, </w:t>
            </w:r>
            <w:proofErr w:type="spellStart"/>
            <w:r w:rsidRPr="006A4732">
              <w:rPr>
                <w:rFonts w:eastAsia="Calibri" w:cs="Times New Roman"/>
                <w:bCs/>
                <w:lang w:eastAsia="zh-CN"/>
              </w:rPr>
              <w:t>рп</w:t>
            </w:r>
            <w:proofErr w:type="spellEnd"/>
            <w:r w:rsidRPr="006A4732">
              <w:rPr>
                <w:rFonts w:eastAsia="Calibri" w:cs="Times New Roman"/>
                <w:bCs/>
                <w:lang w:eastAsia="zh-CN"/>
              </w:rPr>
              <w:t>. Горный, ул. Весенняя, д. 26, кв.1), в лице финансового управляющего  Южакова Артема Николаевича (</w:t>
            </w:r>
            <w:r w:rsidRPr="006A4732">
              <w:rPr>
                <w:rFonts w:eastAsia="Calibri" w:cs="Times New Roman"/>
                <w:bCs/>
                <w:iCs/>
                <w:lang w:eastAsia="zh-CN"/>
              </w:rPr>
              <w:t xml:space="preserve">ИНН </w:t>
            </w:r>
            <w:r w:rsidRPr="006A4732">
              <w:rPr>
                <w:rFonts w:eastAsia="Calibri" w:cs="Times New Roman"/>
                <w:bCs/>
                <w:lang w:eastAsia="zh-CN"/>
              </w:rPr>
              <w:t>544813130595, СНИЛС 143-550-929 56,</w:t>
            </w:r>
            <w:r w:rsidRPr="006A4732">
              <w:rPr>
                <w:rFonts w:eastAsia="Calibri" w:cs="Times New Roman"/>
                <w:bCs/>
                <w:lang w:bidi="ru-RU"/>
              </w:rPr>
              <w:t xml:space="preserve"> </w:t>
            </w:r>
            <w:r w:rsidRPr="006A4732">
              <w:rPr>
                <w:rFonts w:eastAsia="Calibri" w:cs="Times New Roman"/>
                <w:bCs/>
                <w:shd w:val="clear" w:color="auto" w:fill="FFFFFF"/>
                <w:lang w:bidi="ru-RU"/>
              </w:rPr>
              <w:t>член</w:t>
            </w:r>
            <w:r w:rsidRPr="006A4732">
              <w:rPr>
                <w:rFonts w:eastAsia="Calibri" w:cs="Times New Roman"/>
                <w:bCs/>
                <w:lang w:eastAsia="zh-CN"/>
              </w:rPr>
              <w:t xml:space="preserve"> Ассоциации Крымский союз профессиональных арбитражных управляющих "ЭКСПЕРТ" (ИНН:</w:t>
            </w:r>
            <w:r w:rsidRPr="006A4732">
              <w:rPr>
                <w:rFonts w:eastAsia="Calibri" w:cs="Times New Roman"/>
                <w:bCs/>
                <w:color w:val="333333"/>
                <w:shd w:val="clear" w:color="auto" w:fill="FFFFFF"/>
                <w:lang w:eastAsia="zh-CN"/>
              </w:rPr>
              <w:t xml:space="preserve"> </w:t>
            </w:r>
            <w:r w:rsidRPr="006A4732">
              <w:rPr>
                <w:rFonts w:eastAsia="Calibri" w:cs="Times New Roman"/>
                <w:bCs/>
                <w:lang w:eastAsia="zh-CN"/>
              </w:rPr>
              <w:t xml:space="preserve">9102024960, ОГРН: 1149102040185, КПП: 910301001, адрес:  298600, </w:t>
            </w:r>
            <w:proofErr w:type="spellStart"/>
            <w:r w:rsidRPr="006A4732">
              <w:rPr>
                <w:rFonts w:eastAsia="Calibri" w:cs="Times New Roman"/>
                <w:bCs/>
                <w:lang w:eastAsia="zh-CN"/>
              </w:rPr>
              <w:t>Респ</w:t>
            </w:r>
            <w:proofErr w:type="spellEnd"/>
            <w:r w:rsidRPr="006A4732">
              <w:rPr>
                <w:rFonts w:eastAsia="Calibri" w:cs="Times New Roman"/>
                <w:bCs/>
                <w:lang w:eastAsia="zh-CN"/>
              </w:rPr>
              <w:t xml:space="preserve"> Крым, г Ялта, </w:t>
            </w:r>
            <w:proofErr w:type="spellStart"/>
            <w:r w:rsidRPr="006A4732">
              <w:rPr>
                <w:rFonts w:eastAsia="Calibri" w:cs="Times New Roman"/>
                <w:bCs/>
                <w:lang w:eastAsia="zh-CN"/>
              </w:rPr>
              <w:t>ул</w:t>
            </w:r>
            <w:proofErr w:type="spellEnd"/>
            <w:r w:rsidRPr="006A4732">
              <w:rPr>
                <w:rFonts w:eastAsia="Calibri" w:cs="Times New Roman"/>
                <w:bCs/>
                <w:lang w:eastAsia="zh-CN"/>
              </w:rPr>
              <w:t xml:space="preserve"> Садовая, д 4), действующий в соответствии с Решением Арбитражного суда Новосибирской области от 27.03.2025 по делу №  А45-5777/2025</w:t>
            </w:r>
          </w:p>
        </w:tc>
        <w:tc>
          <w:tcPr>
            <w:tcW w:w="3284" w:type="dxa"/>
            <w:tcBorders>
              <w:top w:val="single" w:sz="4" w:space="0" w:color="auto"/>
              <w:left w:val="single" w:sz="4" w:space="0" w:color="auto"/>
              <w:bottom w:val="single" w:sz="4" w:space="0" w:color="auto"/>
              <w:right w:val="single" w:sz="4" w:space="0" w:color="auto"/>
            </w:tcBorders>
          </w:tcPr>
          <w:p w14:paraId="2643866B" w14:textId="77777777" w:rsidR="006A4732" w:rsidRPr="006A4732" w:rsidRDefault="006A4732" w:rsidP="006A4732">
            <w:pPr>
              <w:suppressAutoHyphens/>
              <w:spacing w:line="360" w:lineRule="auto"/>
              <w:jc w:val="both"/>
              <w:rPr>
                <w:rFonts w:eastAsia="Calibri" w:cs="Times New Roman"/>
                <w:bCs/>
                <w:iCs/>
                <w:lang w:eastAsia="zh-CN"/>
              </w:rPr>
            </w:pPr>
          </w:p>
        </w:tc>
      </w:tr>
      <w:tr w:rsidR="006A4732" w:rsidRPr="006A4732" w14:paraId="4C7A3A75" w14:textId="77777777">
        <w:trPr>
          <w:trHeight w:val="710"/>
        </w:trPr>
        <w:tc>
          <w:tcPr>
            <w:tcW w:w="6061" w:type="dxa"/>
            <w:tcBorders>
              <w:top w:val="single" w:sz="4" w:space="0" w:color="auto"/>
              <w:left w:val="single" w:sz="4" w:space="0" w:color="auto"/>
              <w:bottom w:val="single" w:sz="4" w:space="0" w:color="auto"/>
              <w:right w:val="single" w:sz="4" w:space="0" w:color="auto"/>
            </w:tcBorders>
          </w:tcPr>
          <w:p w14:paraId="19EB6CE8" w14:textId="77777777" w:rsidR="006A4732" w:rsidRPr="006A4732" w:rsidRDefault="006A4732" w:rsidP="006A4732">
            <w:pPr>
              <w:suppressAutoHyphens/>
              <w:spacing w:line="360" w:lineRule="auto"/>
              <w:jc w:val="both"/>
              <w:rPr>
                <w:rFonts w:eastAsia="Calibri" w:cs="Times New Roman"/>
                <w:bCs/>
                <w:iCs/>
                <w:lang w:eastAsia="zh-CN"/>
              </w:rPr>
            </w:pPr>
          </w:p>
          <w:p w14:paraId="77BDD326" w14:textId="77777777" w:rsidR="006A4732" w:rsidRPr="006A4732" w:rsidRDefault="006A4732" w:rsidP="006A4732">
            <w:pPr>
              <w:suppressAutoHyphens/>
              <w:spacing w:line="360" w:lineRule="auto"/>
              <w:jc w:val="both"/>
              <w:rPr>
                <w:rFonts w:eastAsia="Calibri" w:cs="Times New Roman"/>
                <w:bCs/>
                <w:iCs/>
                <w:lang w:eastAsia="zh-CN"/>
              </w:rPr>
            </w:pPr>
            <w:r w:rsidRPr="006A4732">
              <w:rPr>
                <w:rFonts w:eastAsia="Calibri" w:cs="Times New Roman"/>
                <w:bCs/>
                <w:iCs/>
                <w:lang w:eastAsia="zh-CN"/>
              </w:rPr>
              <w:t>_________________/Южаков А.Н.</w:t>
            </w:r>
          </w:p>
        </w:tc>
        <w:tc>
          <w:tcPr>
            <w:tcW w:w="3284" w:type="dxa"/>
            <w:tcBorders>
              <w:top w:val="single" w:sz="4" w:space="0" w:color="auto"/>
              <w:left w:val="single" w:sz="4" w:space="0" w:color="auto"/>
              <w:bottom w:val="single" w:sz="4" w:space="0" w:color="auto"/>
              <w:right w:val="single" w:sz="4" w:space="0" w:color="auto"/>
            </w:tcBorders>
            <w:hideMark/>
          </w:tcPr>
          <w:p w14:paraId="485A54F6" w14:textId="77777777" w:rsidR="006A4732" w:rsidRPr="006A4732" w:rsidRDefault="006A4732" w:rsidP="006A4732">
            <w:pPr>
              <w:suppressAutoHyphens/>
              <w:spacing w:line="360" w:lineRule="auto"/>
              <w:jc w:val="both"/>
              <w:rPr>
                <w:rFonts w:eastAsia="Calibri" w:cs="Times New Roman"/>
                <w:bCs/>
                <w:iCs/>
                <w:lang w:eastAsia="zh-CN"/>
              </w:rPr>
            </w:pPr>
            <w:r w:rsidRPr="006A4732">
              <w:rPr>
                <w:rFonts w:eastAsia="Calibri" w:cs="Times New Roman"/>
                <w:bCs/>
                <w:iCs/>
                <w:lang w:eastAsia="zh-CN"/>
              </w:rPr>
              <w:br/>
              <w:t>_________________/_____________</w:t>
            </w:r>
          </w:p>
        </w:tc>
      </w:tr>
    </w:tbl>
    <w:p w14:paraId="0CC8E0DD" w14:textId="77777777" w:rsidR="00D11A83" w:rsidRDefault="00D11A83"/>
    <w:sectPr w:rsidR="00D11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A9"/>
    <w:rsid w:val="006741A9"/>
    <w:rsid w:val="006A4732"/>
    <w:rsid w:val="009F4132"/>
    <w:rsid w:val="00A85CD1"/>
    <w:rsid w:val="00D11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88F5F-0107-4AF2-A51C-821D9A3F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4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4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41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41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41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41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41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41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41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41A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41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41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41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41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41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41A9"/>
    <w:rPr>
      <w:rFonts w:eastAsiaTheme="majorEastAsia" w:cstheme="majorBidi"/>
      <w:color w:val="595959" w:themeColor="text1" w:themeTint="A6"/>
    </w:rPr>
  </w:style>
  <w:style w:type="character" w:customStyle="1" w:styleId="80">
    <w:name w:val="Заголовок 8 Знак"/>
    <w:basedOn w:val="a0"/>
    <w:link w:val="8"/>
    <w:uiPriority w:val="9"/>
    <w:semiHidden/>
    <w:rsid w:val="006741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41A9"/>
    <w:rPr>
      <w:rFonts w:eastAsiaTheme="majorEastAsia" w:cstheme="majorBidi"/>
      <w:color w:val="272727" w:themeColor="text1" w:themeTint="D8"/>
    </w:rPr>
  </w:style>
  <w:style w:type="paragraph" w:styleId="a3">
    <w:name w:val="Title"/>
    <w:basedOn w:val="a"/>
    <w:next w:val="a"/>
    <w:link w:val="a4"/>
    <w:uiPriority w:val="10"/>
    <w:qFormat/>
    <w:rsid w:val="00674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4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1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41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41A9"/>
    <w:pPr>
      <w:spacing w:before="160"/>
      <w:jc w:val="center"/>
    </w:pPr>
    <w:rPr>
      <w:i/>
      <w:iCs/>
      <w:color w:val="404040" w:themeColor="text1" w:themeTint="BF"/>
    </w:rPr>
  </w:style>
  <w:style w:type="character" w:customStyle="1" w:styleId="22">
    <w:name w:val="Цитата 2 Знак"/>
    <w:basedOn w:val="a0"/>
    <w:link w:val="21"/>
    <w:uiPriority w:val="29"/>
    <w:rsid w:val="006741A9"/>
    <w:rPr>
      <w:i/>
      <w:iCs/>
      <w:color w:val="404040" w:themeColor="text1" w:themeTint="BF"/>
    </w:rPr>
  </w:style>
  <w:style w:type="paragraph" w:styleId="a7">
    <w:name w:val="List Paragraph"/>
    <w:basedOn w:val="a"/>
    <w:uiPriority w:val="34"/>
    <w:qFormat/>
    <w:rsid w:val="006741A9"/>
    <w:pPr>
      <w:ind w:left="720"/>
      <w:contextualSpacing/>
    </w:pPr>
  </w:style>
  <w:style w:type="character" w:styleId="a8">
    <w:name w:val="Intense Emphasis"/>
    <w:basedOn w:val="a0"/>
    <w:uiPriority w:val="21"/>
    <w:qFormat/>
    <w:rsid w:val="006741A9"/>
    <w:rPr>
      <w:i/>
      <w:iCs/>
      <w:color w:val="2F5496" w:themeColor="accent1" w:themeShade="BF"/>
    </w:rPr>
  </w:style>
  <w:style w:type="paragraph" w:styleId="a9">
    <w:name w:val="Intense Quote"/>
    <w:basedOn w:val="a"/>
    <w:next w:val="a"/>
    <w:link w:val="aa"/>
    <w:uiPriority w:val="30"/>
    <w:qFormat/>
    <w:rsid w:val="00674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741A9"/>
    <w:rPr>
      <w:i/>
      <w:iCs/>
      <w:color w:val="2F5496" w:themeColor="accent1" w:themeShade="BF"/>
    </w:rPr>
  </w:style>
  <w:style w:type="character" w:styleId="ab">
    <w:name w:val="Intense Reference"/>
    <w:basedOn w:val="a0"/>
    <w:uiPriority w:val="32"/>
    <w:qFormat/>
    <w:rsid w:val="006741A9"/>
    <w:rPr>
      <w:b/>
      <w:bCs/>
      <w:smallCaps/>
      <w:color w:val="2F5496" w:themeColor="accent1" w:themeShade="BF"/>
      <w:spacing w:val="5"/>
    </w:rPr>
  </w:style>
  <w:style w:type="table" w:styleId="ac">
    <w:name w:val="Table Grid"/>
    <w:basedOn w:val="a1"/>
    <w:uiPriority w:val="39"/>
    <w:rsid w:val="006A4732"/>
    <w:pPr>
      <w:spacing w:after="0" w:line="240" w:lineRule="auto"/>
    </w:pPr>
    <w:rPr>
      <w:rFonts w:ascii="Times New Roman" w:eastAsia="DejaVu Sans" w:hAnsi="Times New Roman" w:cs="DejaVu Sans"/>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Макаренко Кристина Дмитриевна</dc:creator>
  <cp:keywords/>
  <dc:description/>
  <cp:lastModifiedBy>Макаренко Кристина Дмитриевна</cp:lastModifiedBy>
  <cp:revision>2</cp:revision>
  <dcterms:created xsi:type="dcterms:W3CDTF">2026-02-13T06:45:00Z</dcterms:created>
  <dcterms:modified xsi:type="dcterms:W3CDTF">2026-02-13T06:45:00Z</dcterms:modified>
</cp:coreProperties>
</file>