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5C37" w14:textId="1F2AF9F0" w:rsidR="00FB6D55" w:rsidRDefault="00FB6D55" w:rsidP="00FB6D55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Сообщение о приостановке торгов</w:t>
      </w:r>
    </w:p>
    <w:p w14:paraId="095C7DD4" w14:textId="77777777" w:rsidR="00FB6D55" w:rsidRPr="00BE406F" w:rsidRDefault="00FB6D55" w:rsidP="00FB6D55"/>
    <w:p w14:paraId="7435EE31" w14:textId="77777777" w:rsidR="00FB6D55" w:rsidRPr="0079114B" w:rsidRDefault="00FB6D55" w:rsidP="00FB6D55">
      <w:pPr>
        <w:pStyle w:val="a7"/>
        <w:tabs>
          <w:tab w:val="left" w:pos="284"/>
          <w:tab w:val="left" w:pos="567"/>
        </w:tabs>
        <w:ind w:left="0"/>
        <w:jc w:val="both"/>
        <w:rPr>
          <w:color w:val="000000"/>
          <w:sz w:val="22"/>
          <w:szCs w:val="22"/>
        </w:rPr>
      </w:pPr>
    </w:p>
    <w:p w14:paraId="15EE00F1" w14:textId="77777777" w:rsidR="00FB6D55" w:rsidRPr="0079114B" w:rsidRDefault="00FB6D55" w:rsidP="00FB6D55">
      <w:pPr>
        <w:pStyle w:val="a7"/>
        <w:tabs>
          <w:tab w:val="left" w:pos="284"/>
          <w:tab w:val="left" w:pos="567"/>
        </w:tabs>
        <w:ind w:left="0"/>
        <w:jc w:val="both"/>
        <w:rPr>
          <w:color w:val="000000"/>
          <w:sz w:val="22"/>
          <w:szCs w:val="22"/>
        </w:rPr>
      </w:pPr>
    </w:p>
    <w:p w14:paraId="472097DE" w14:textId="77777777" w:rsidR="00BC3B59" w:rsidRDefault="0079114B" w:rsidP="00BC3B59">
      <w:pPr>
        <w:pStyle w:val="a7"/>
        <w:tabs>
          <w:tab w:val="left" w:pos="284"/>
          <w:tab w:val="left" w:pos="567"/>
        </w:tabs>
        <w:ind w:left="0"/>
        <w:jc w:val="both"/>
        <w:rPr>
          <w:spacing w:val="3"/>
          <w:sz w:val="22"/>
          <w:szCs w:val="22"/>
        </w:rPr>
      </w:pPr>
      <w:r w:rsidRPr="00286211">
        <w:rPr>
          <w:sz w:val="22"/>
          <w:szCs w:val="22"/>
        </w:rPr>
        <w:tab/>
      </w:r>
      <w:r w:rsidR="00BC7F0F" w:rsidRPr="00286211">
        <w:rPr>
          <w:sz w:val="22"/>
          <w:szCs w:val="22"/>
        </w:rPr>
        <w:t xml:space="preserve">АО «Российский аукционный дом» (ОГРН 1097847233351, ИНН 7838430413, 190000, г. Санкт-Петербург, пер. Гривцова, д. 5, лит. В, 8(800)777-5757 (доб.336), </w:t>
      </w:r>
      <w:hyperlink r:id="rId4" w:history="1">
        <w:r w:rsidR="00D520AF" w:rsidRPr="00EA1268">
          <w:rPr>
            <w:rStyle w:val="a4"/>
            <w:sz w:val="22"/>
            <w:szCs w:val="22"/>
          </w:rPr>
          <w:t>o.ivanova@auction-house.ru</w:t>
        </w:r>
      </w:hyperlink>
      <w:r w:rsidR="00D520AF">
        <w:rPr>
          <w:sz w:val="22"/>
          <w:szCs w:val="22"/>
        </w:rPr>
        <w:t xml:space="preserve">), </w:t>
      </w:r>
      <w:r w:rsidR="00BC7F0F" w:rsidRPr="00286211">
        <w:rPr>
          <w:sz w:val="22"/>
          <w:szCs w:val="22"/>
        </w:rPr>
        <w:t xml:space="preserve">действующее на основании договора поручения с </w:t>
      </w:r>
      <w:r w:rsidR="00BC7F0F" w:rsidRPr="00286211">
        <w:rPr>
          <w:b/>
          <w:bCs/>
          <w:sz w:val="22"/>
          <w:szCs w:val="22"/>
        </w:rPr>
        <w:t>ИП Красавина Ирина Вячеславовна</w:t>
      </w:r>
      <w:r w:rsidR="00BC7F0F" w:rsidRPr="00286211">
        <w:rPr>
          <w:sz w:val="22"/>
          <w:szCs w:val="22"/>
        </w:rPr>
        <w:t xml:space="preserve"> (дата рождения 07.11.1969, место рождения: г. Москва, СНИЛС 016-412-354 09, ИНН 771408951199, ОГРНИП 315774600062698, место жительства: 125319, Москва, проезд. Шебашёвский, д. 8, корп. 2, кв 93</w:t>
      </w:r>
      <w:r w:rsidR="00D520AF">
        <w:rPr>
          <w:sz w:val="22"/>
          <w:szCs w:val="22"/>
        </w:rPr>
        <w:t xml:space="preserve">) </w:t>
      </w:r>
      <w:r w:rsidR="00BC7F0F" w:rsidRPr="00286211">
        <w:rPr>
          <w:b/>
          <w:sz w:val="22"/>
          <w:szCs w:val="22"/>
        </w:rPr>
        <w:t>в лице</w:t>
      </w:r>
      <w:r w:rsidR="00BC7F0F" w:rsidRPr="00286211">
        <w:rPr>
          <w:sz w:val="22"/>
          <w:szCs w:val="22"/>
        </w:rPr>
        <w:t xml:space="preserve"> </w:t>
      </w:r>
      <w:r w:rsidR="00BC7F0F" w:rsidRPr="00286211">
        <w:rPr>
          <w:b/>
          <w:sz w:val="22"/>
          <w:szCs w:val="22"/>
        </w:rPr>
        <w:t xml:space="preserve">финансового управляющего </w:t>
      </w:r>
      <w:r w:rsidR="00BC7F0F" w:rsidRPr="00286211">
        <w:rPr>
          <w:b/>
          <w:bCs/>
          <w:sz w:val="22"/>
          <w:szCs w:val="22"/>
        </w:rPr>
        <w:t xml:space="preserve">Зимина Олега Павловича </w:t>
      </w:r>
      <w:r w:rsidR="00BC7F0F" w:rsidRPr="00286211">
        <w:rPr>
          <w:sz w:val="22"/>
          <w:szCs w:val="22"/>
        </w:rPr>
        <w:t xml:space="preserve">(ИНН 781710993274, СНИЛС 095-566-384 18, рег. номер: 19356, адрес для корреспонденции: 196657, г. Санкт-Петербург, Колпино, Заводской пр., д.48, кв.62) – член СОЮЗА "САМОРЕГУЛИРУЕМАЯ ОРГАНИЗАЦИЯ АРБИТРАЖНЫХ УПРАВЛЯЮЩИХ СЕВЕРО-ЗАПАДА" (ОГРН 1027809209471, ИНН 7825489593, адрес: 191015, г. Санкт-Петербург, ул. Шпалерная, д. 51, литер А, помещение 2-Н, №245, рег. номер 001-3, конт. тел. </w:t>
      </w:r>
      <w:hyperlink r:id="rId5" w:history="1">
        <w:r w:rsidR="00BC7F0F" w:rsidRPr="00286211">
          <w:rPr>
            <w:rStyle w:val="a4"/>
            <w:bCs/>
            <w:sz w:val="22"/>
            <w:szCs w:val="22"/>
          </w:rPr>
          <w:t>8 (812) 576-70-07</w:t>
        </w:r>
      </w:hyperlink>
      <w:r w:rsidR="00BC7F0F" w:rsidRPr="00286211">
        <w:rPr>
          <w:bCs/>
          <w:sz w:val="22"/>
          <w:szCs w:val="22"/>
        </w:rPr>
        <w:t xml:space="preserve">, </w:t>
      </w:r>
      <w:hyperlink r:id="rId6" w:history="1">
        <w:r w:rsidR="00BC7F0F" w:rsidRPr="00286211">
          <w:rPr>
            <w:rStyle w:val="a4"/>
            <w:bCs/>
            <w:sz w:val="22"/>
            <w:szCs w:val="22"/>
          </w:rPr>
          <w:t>8 (812) 576-76-73</w:t>
        </w:r>
      </w:hyperlink>
      <w:r w:rsidR="00BC7F0F" w:rsidRPr="00286211">
        <w:rPr>
          <w:sz w:val="22"/>
          <w:szCs w:val="22"/>
        </w:rPr>
        <w:t xml:space="preserve">, </w:t>
      </w:r>
      <w:hyperlink r:id="rId7" w:history="1">
        <w:r w:rsidR="00BC7F0F" w:rsidRPr="00286211">
          <w:rPr>
            <w:rStyle w:val="a4"/>
            <w:sz w:val="22"/>
            <w:szCs w:val="22"/>
          </w:rPr>
          <w:t>https://www.sroausz.ru/</w:t>
        </w:r>
      </w:hyperlink>
      <w:r w:rsidR="00BC7F0F" w:rsidRPr="00286211">
        <w:rPr>
          <w:sz w:val="22"/>
          <w:szCs w:val="22"/>
        </w:rPr>
        <w:t xml:space="preserve">), действующего на основании решения Арбитражного суда города Москвы от 17.06.2025 г. по делу № </w:t>
      </w:r>
      <w:r w:rsidR="00BC7F0F" w:rsidRPr="00286211">
        <w:rPr>
          <w:color w:val="000000"/>
          <w:sz w:val="22"/>
          <w:szCs w:val="22"/>
        </w:rPr>
        <w:t>А40-212081/2024-66-629</w:t>
      </w:r>
      <w:r w:rsidR="00BC7F0F" w:rsidRPr="00286211">
        <w:rPr>
          <w:sz w:val="22"/>
          <w:szCs w:val="22"/>
        </w:rPr>
        <w:t xml:space="preserve">, </w:t>
      </w:r>
      <w:r w:rsidR="00471EEC" w:rsidRPr="00286211">
        <w:rPr>
          <w:sz w:val="22"/>
          <w:szCs w:val="22"/>
        </w:rPr>
        <w:t xml:space="preserve">сообщает, что </w:t>
      </w:r>
      <w:r w:rsidR="00FB6D55" w:rsidRPr="00286211">
        <w:rPr>
          <w:b/>
          <w:bCs/>
          <w:sz w:val="22"/>
          <w:szCs w:val="22"/>
        </w:rPr>
        <w:t xml:space="preserve">электронные </w:t>
      </w:r>
      <w:r w:rsidR="00FF7ECF" w:rsidRPr="00286211">
        <w:rPr>
          <w:b/>
          <w:bCs/>
          <w:sz w:val="22"/>
          <w:szCs w:val="22"/>
        </w:rPr>
        <w:t xml:space="preserve">торги </w:t>
      </w:r>
      <w:r w:rsidR="00734ED7" w:rsidRPr="00286211">
        <w:rPr>
          <w:b/>
          <w:bCs/>
          <w:sz w:val="22"/>
          <w:szCs w:val="22"/>
        </w:rPr>
        <w:t xml:space="preserve">в </w:t>
      </w:r>
      <w:r w:rsidR="00FB6D55" w:rsidRPr="00286211">
        <w:rPr>
          <w:b/>
          <w:bCs/>
          <w:color w:val="000000"/>
          <w:sz w:val="22"/>
          <w:szCs w:val="22"/>
          <w:shd w:val="clear" w:color="auto" w:fill="FFFFFF"/>
        </w:rPr>
        <w:t xml:space="preserve">форме аукциона </w:t>
      </w:r>
      <w:r w:rsidR="00FB6D55" w:rsidRPr="00286211">
        <w:rPr>
          <w:b/>
          <w:bCs/>
          <w:sz w:val="22"/>
          <w:szCs w:val="22"/>
        </w:rPr>
        <w:t>открытых по составу участников с открытой формой представления предложений о цене</w:t>
      </w:r>
      <w:r w:rsidRPr="00286211">
        <w:rPr>
          <w:b/>
          <w:bCs/>
          <w:sz w:val="22"/>
          <w:szCs w:val="22"/>
        </w:rPr>
        <w:t>, назначенные на</w:t>
      </w:r>
      <w:r w:rsidRPr="00286211">
        <w:rPr>
          <w:bCs/>
          <w:sz w:val="22"/>
          <w:szCs w:val="22"/>
        </w:rPr>
        <w:t xml:space="preserve"> </w:t>
      </w:r>
      <w:r w:rsidRPr="00286211">
        <w:rPr>
          <w:b/>
          <w:color w:val="000000" w:themeColor="text1"/>
          <w:sz w:val="22"/>
          <w:szCs w:val="22"/>
        </w:rPr>
        <w:t xml:space="preserve">30.03.2026 г. </w:t>
      </w:r>
      <w:r w:rsidR="00665E0A" w:rsidRPr="00286211">
        <w:rPr>
          <w:color w:val="000000" w:themeColor="text1"/>
          <w:sz w:val="22"/>
          <w:szCs w:val="22"/>
        </w:rPr>
        <w:t>(№ торгов</w:t>
      </w:r>
      <w:r w:rsidR="00D520AF">
        <w:rPr>
          <w:color w:val="000000" w:themeColor="text1"/>
          <w:sz w:val="22"/>
          <w:szCs w:val="22"/>
        </w:rPr>
        <w:t xml:space="preserve"> на </w:t>
      </w:r>
      <w:r w:rsidR="00D520AF" w:rsidRPr="00D520AF">
        <w:rPr>
          <w:color w:val="000000" w:themeColor="text1"/>
          <w:sz w:val="22"/>
          <w:szCs w:val="22"/>
        </w:rPr>
        <w:t>ЭТП РАД Lot-online.ru</w:t>
      </w:r>
      <w:r w:rsidR="00665E0A" w:rsidRPr="00286211">
        <w:rPr>
          <w:color w:val="000000" w:themeColor="text1"/>
          <w:sz w:val="22"/>
          <w:szCs w:val="22"/>
        </w:rPr>
        <w:t>:  263846)</w:t>
      </w:r>
      <w:r w:rsidRPr="00286211">
        <w:rPr>
          <w:color w:val="000000" w:themeColor="text1"/>
          <w:sz w:val="22"/>
          <w:szCs w:val="22"/>
        </w:rPr>
        <w:t xml:space="preserve">, </w:t>
      </w:r>
      <w:r w:rsidR="00FB0809" w:rsidRPr="00286211">
        <w:rPr>
          <w:b/>
          <w:bCs/>
          <w:sz w:val="22"/>
          <w:szCs w:val="22"/>
        </w:rPr>
        <w:t>приостановлены</w:t>
      </w:r>
      <w:r w:rsidR="00FB0809" w:rsidRPr="00286211">
        <w:rPr>
          <w:sz w:val="22"/>
          <w:szCs w:val="22"/>
        </w:rPr>
        <w:t xml:space="preserve"> </w:t>
      </w:r>
      <w:r w:rsidRPr="00286211">
        <w:rPr>
          <w:sz w:val="22"/>
          <w:szCs w:val="22"/>
        </w:rPr>
        <w:t xml:space="preserve">на основании определения Арбитражного суда города Москвы от 12.03.2026 г. по делу № </w:t>
      </w:r>
      <w:r w:rsidRPr="00286211">
        <w:rPr>
          <w:color w:val="000000"/>
          <w:sz w:val="22"/>
          <w:szCs w:val="22"/>
        </w:rPr>
        <w:t>А40-212081/2024-66-629</w:t>
      </w:r>
      <w:r w:rsidRPr="00286211">
        <w:rPr>
          <w:spacing w:val="3"/>
          <w:sz w:val="22"/>
          <w:szCs w:val="22"/>
        </w:rPr>
        <w:t xml:space="preserve">. </w:t>
      </w:r>
      <w:r w:rsidR="00FB6D55" w:rsidRPr="00286211">
        <w:rPr>
          <w:spacing w:val="3"/>
          <w:sz w:val="22"/>
          <w:szCs w:val="22"/>
        </w:rPr>
        <w:t xml:space="preserve"> </w:t>
      </w:r>
    </w:p>
    <w:p w14:paraId="71C17155" w14:textId="486F0BB2" w:rsidR="005B5205" w:rsidRPr="00BC3B59" w:rsidRDefault="00BC3B59" w:rsidP="00BC3B59">
      <w:pPr>
        <w:pStyle w:val="a7"/>
        <w:tabs>
          <w:tab w:val="left" w:pos="284"/>
          <w:tab w:val="left" w:pos="567"/>
        </w:tabs>
        <w:ind w:left="0"/>
        <w:jc w:val="both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ab/>
      </w:r>
      <w:r w:rsidR="005B5205" w:rsidRPr="00BC3B59">
        <w:rPr>
          <w:spacing w:val="3"/>
          <w:sz w:val="22"/>
          <w:szCs w:val="22"/>
        </w:rPr>
        <w:t>О возобновлении вышеуказанных электронных торгов будет сообщено дополнительно.</w:t>
      </w:r>
    </w:p>
    <w:p w14:paraId="1C273D68" w14:textId="77777777" w:rsidR="00665E0A" w:rsidRDefault="00665E0A" w:rsidP="00FB6D55">
      <w:pPr>
        <w:pStyle w:val="a7"/>
        <w:tabs>
          <w:tab w:val="left" w:pos="284"/>
          <w:tab w:val="left" w:pos="567"/>
        </w:tabs>
        <w:ind w:left="0"/>
        <w:jc w:val="both"/>
        <w:rPr>
          <w:spacing w:val="3"/>
          <w:sz w:val="22"/>
          <w:szCs w:val="22"/>
        </w:rPr>
      </w:pPr>
    </w:p>
    <w:p w14:paraId="4AE4717E" w14:textId="77777777" w:rsidR="005B5205" w:rsidRDefault="005B5205" w:rsidP="00FB6D55">
      <w:pPr>
        <w:pStyle w:val="a7"/>
        <w:tabs>
          <w:tab w:val="left" w:pos="284"/>
          <w:tab w:val="left" w:pos="567"/>
        </w:tabs>
        <w:ind w:left="0"/>
        <w:jc w:val="both"/>
        <w:rPr>
          <w:spacing w:val="3"/>
          <w:sz w:val="22"/>
          <w:szCs w:val="22"/>
        </w:rPr>
      </w:pPr>
    </w:p>
    <w:p w14:paraId="6EA1291A" w14:textId="77777777" w:rsidR="00665E0A" w:rsidRPr="00FB6D55" w:rsidRDefault="00665E0A" w:rsidP="00BC7F0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665E0A" w:rsidRPr="00FB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77"/>
    <w:rsid w:val="00031FAC"/>
    <w:rsid w:val="001776ED"/>
    <w:rsid w:val="001E51A2"/>
    <w:rsid w:val="001F2419"/>
    <w:rsid w:val="00286211"/>
    <w:rsid w:val="00286BC4"/>
    <w:rsid w:val="00332355"/>
    <w:rsid w:val="0042006C"/>
    <w:rsid w:val="00471EEC"/>
    <w:rsid w:val="004B2AD9"/>
    <w:rsid w:val="004D6E08"/>
    <w:rsid w:val="005B5205"/>
    <w:rsid w:val="005E1692"/>
    <w:rsid w:val="0061741A"/>
    <w:rsid w:val="00665E0A"/>
    <w:rsid w:val="00685840"/>
    <w:rsid w:val="006D3EBD"/>
    <w:rsid w:val="00734ED7"/>
    <w:rsid w:val="0079114B"/>
    <w:rsid w:val="00914ACB"/>
    <w:rsid w:val="00952A7E"/>
    <w:rsid w:val="00BC0D6B"/>
    <w:rsid w:val="00BC3B59"/>
    <w:rsid w:val="00BC7F0F"/>
    <w:rsid w:val="00D520AF"/>
    <w:rsid w:val="00DB361C"/>
    <w:rsid w:val="00DD2F04"/>
    <w:rsid w:val="00E639DD"/>
    <w:rsid w:val="00E80AB7"/>
    <w:rsid w:val="00F119CB"/>
    <w:rsid w:val="00FB0809"/>
    <w:rsid w:val="00FB3A77"/>
    <w:rsid w:val="00FB6D55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DCB6"/>
  <w15:chartTrackingRefBased/>
  <w15:docId w15:val="{8C43DBDE-3B9E-4D05-A650-7C06399A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EEC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471EEC"/>
    <w:pPr>
      <w:autoSpaceDE w:val="0"/>
      <w:autoSpaceDN w:val="0"/>
      <w:adjustRightInd w:val="0"/>
      <w:spacing w:before="100" w:after="1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471EEC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3E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3E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B6D55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Unresolved Mention"/>
    <w:basedOn w:val="a0"/>
    <w:uiPriority w:val="99"/>
    <w:semiHidden/>
    <w:unhideWhenUsed/>
    <w:rsid w:val="00665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roaus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88125767673" TargetMode="External"/><Relationship Id="rId5" Type="http://schemas.openxmlformats.org/officeDocument/2006/relationships/hyperlink" Target="tel:+88125767007" TargetMode="External"/><Relationship Id="rId4" Type="http://schemas.openxmlformats.org/officeDocument/2006/relationships/hyperlink" Target="mailto:o.ivanova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Иванова Ольга Ивановна</cp:lastModifiedBy>
  <cp:revision>11</cp:revision>
  <cp:lastPrinted>2019-01-28T12:55:00Z</cp:lastPrinted>
  <dcterms:created xsi:type="dcterms:W3CDTF">2021-10-13T14:12:00Z</dcterms:created>
  <dcterms:modified xsi:type="dcterms:W3CDTF">2026-03-17T10:43:00Z</dcterms:modified>
</cp:coreProperties>
</file>