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062CD7" w:rsidRDefault="00A31E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062CD7" w:rsidRDefault="00A31E7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062CD7" w:rsidRDefault="00062CD7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062CD7" w:rsidRDefault="00A31E7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062CD7" w:rsidRDefault="00062CD7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062CD7" w:rsidRDefault="00A31E7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062CD7" w:rsidRDefault="00062CD7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062CD7" w:rsidRDefault="00A31E7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062CD7" w:rsidRDefault="00A31E7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062CD7" w:rsidRDefault="00A31E7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062CD7" w:rsidRDefault="00062CD7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062CD7" w:rsidRDefault="00A31E7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062CD7" w:rsidRDefault="00062CD7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062CD7" w:rsidRDefault="00A31E7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062CD7" w:rsidRDefault="00062CD7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062CD7" w:rsidRDefault="00A31E7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062CD7" w:rsidRDefault="00062CD7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062CD7" w:rsidRDefault="00A31E7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062CD7" w:rsidRDefault="00062CD7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062CD7" w:rsidRDefault="00A31E7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062CD7" w:rsidRDefault="00062CD7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062CD7" w:rsidRDefault="00A31E7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062CD7" w:rsidRDefault="00062CD7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062CD7" w:rsidRDefault="00A31E7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062CD7" w:rsidRDefault="00062CD7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58E0B5BC" w:rsidR="00062CD7" w:rsidRDefault="00A31E7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принимая решение об участии в аукционе «</w:t>
      </w:r>
      <w:r w:rsidR="00A8072E">
        <w:rPr>
          <w:rFonts w:ascii="Times New Roman" w:hAnsi="Times New Roman"/>
          <w:b/>
          <w:sz w:val="24"/>
          <w:szCs w:val="24"/>
        </w:rPr>
        <w:t>03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A8072E">
        <w:rPr>
          <w:rFonts w:ascii="Times New Roman" w:hAnsi="Times New Roman"/>
          <w:b/>
          <w:sz w:val="24"/>
          <w:szCs w:val="24"/>
        </w:rPr>
        <w:t>июня</w:t>
      </w:r>
      <w:r>
        <w:rPr>
          <w:rFonts w:ascii="Times New Roman" w:hAnsi="Times New Roman"/>
          <w:b/>
          <w:sz w:val="24"/>
          <w:szCs w:val="24"/>
        </w:rPr>
        <w:t xml:space="preserve"> 2026 года по продаже:                       </w:t>
      </w:r>
    </w:p>
    <w:p w14:paraId="7557B65E" w14:textId="77777777" w:rsidR="002C33D3" w:rsidRDefault="002C33D3" w:rsidP="002C33D3">
      <w:pPr>
        <w:tabs>
          <w:tab w:val="left" w:pos="3969"/>
        </w:tabs>
        <w:jc w:val="center"/>
        <w:rPr>
          <w:b/>
          <w:bCs/>
        </w:rPr>
      </w:pPr>
    </w:p>
    <w:p w14:paraId="40FC2BE2" w14:textId="45A70B3F" w:rsidR="002C33D3" w:rsidRPr="002C33D3" w:rsidRDefault="002C33D3" w:rsidP="002C33D3">
      <w:pPr>
        <w:ind w:right="6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C33D3">
        <w:rPr>
          <w:rFonts w:ascii="Times New Roman" w:hAnsi="Times New Roman"/>
          <w:b/>
          <w:bCs/>
          <w:sz w:val="24"/>
          <w:szCs w:val="24"/>
        </w:rPr>
        <w:t>Сведения об имуществе, реализуемом на аукционе:</w:t>
      </w:r>
    </w:p>
    <w:p w14:paraId="252C6122" w14:textId="77777777" w:rsidR="002C33D3" w:rsidRPr="002C33D3" w:rsidRDefault="002C33D3" w:rsidP="002C33D3">
      <w:pPr>
        <w:pStyle w:val="affa"/>
        <w:jc w:val="both"/>
        <w:rPr>
          <w:rFonts w:ascii="Times New Roman" w:hAnsi="Times New Roman"/>
          <w:b/>
          <w:bCs/>
          <w:sz w:val="24"/>
          <w:szCs w:val="24"/>
        </w:rPr>
      </w:pPr>
      <w:r w:rsidRPr="002C33D3">
        <w:rPr>
          <w:rFonts w:ascii="Times New Roman" w:hAnsi="Times New Roman"/>
          <w:b/>
          <w:bCs/>
          <w:sz w:val="24"/>
          <w:szCs w:val="24"/>
        </w:rPr>
        <w:t>Доля в размере 100% уставного капитала ООО «</w:t>
      </w:r>
      <w:r w:rsidRPr="002C33D3">
        <w:rPr>
          <w:rFonts w:ascii="Times New Roman" w:hAnsi="Times New Roman"/>
          <w:b/>
          <w:sz w:val="24"/>
          <w:szCs w:val="24"/>
        </w:rPr>
        <w:t>СЕТУНЬ-ОЛИМП</w:t>
      </w:r>
      <w:r w:rsidRPr="002C33D3">
        <w:rPr>
          <w:rFonts w:ascii="Times New Roman" w:hAnsi="Times New Roman"/>
          <w:b/>
          <w:bCs/>
          <w:sz w:val="24"/>
          <w:szCs w:val="24"/>
        </w:rPr>
        <w:t>», номинальной стоимостью 18 000 000 (Восемнадцать миллионов) рублей.</w:t>
      </w:r>
    </w:p>
    <w:p w14:paraId="0A486AC6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юридического лица: 108811, Москва г, </w:t>
      </w:r>
      <w:r>
        <w:rPr>
          <w:rFonts w:ascii="Times New Roman" w:hAnsi="Times New Roman"/>
          <w:color w:val="202020"/>
          <w:spacing w:val="-3"/>
          <w:sz w:val="24"/>
          <w:szCs w:val="24"/>
        </w:rPr>
        <w:t>г. Москва, вн. тер. г. Муниципальный Округ Коммунарка, д. Картмазово</w:t>
      </w:r>
      <w:r>
        <w:rPr>
          <w:rFonts w:ascii="Times New Roman" w:hAnsi="Times New Roman"/>
          <w:sz w:val="24"/>
          <w:szCs w:val="24"/>
        </w:rPr>
        <w:t>, дом 11, строение 1, комната 1303.</w:t>
      </w:r>
    </w:p>
    <w:p w14:paraId="1734F171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регистрации: зарегистрировано 11.02.2003 года Инспекцией МНС России по г. Видное Московской области.</w:t>
      </w:r>
    </w:p>
    <w:p w14:paraId="651F48C7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 1035000905279, ИНН 5003042907, КПП 775101001.</w:t>
      </w:r>
    </w:p>
    <w:p w14:paraId="7C37D421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Уставный капитал ООО «СЕТУНЬ-ОЛИМП» состоит из номинальной стоимости доли его участника и составляет 18 000 000 (Восемнадцать миллионов) рублей. </w:t>
      </w:r>
    </w:p>
    <w:p w14:paraId="04D1EE07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Обществу на праве собственности принадлежат следующие объекты недвижимости (далее - Объекты):</w:t>
      </w:r>
    </w:p>
    <w:p w14:paraId="04A535B9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Здание, назначение: нежилое, наименование: Автоклуб, площадью: 1748,1 кв. м, по адресу: Российская Федерация, город Москва, вн.тер.г. муниципальный округ Коммунарка, деревня Картмазово, дом 11 строение 1, кадастровый номер: 77:17:0110204:7.</w:t>
      </w:r>
    </w:p>
    <w:p w14:paraId="510AB001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10.11.2025г. № КУВИ-001/2025-205229292;</w:t>
      </w:r>
    </w:p>
    <w:p w14:paraId="220F003D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Здание, назначение: нежилое, наименование: Автосалон, площадью: 949,6 кв. м, по адресу: Российская Федерация, город Москва, вн.тер.г. муниципальный округ Коммунарка, деревня Картмазово, дом 11А строение 4, кадастровый номер: 77:17:0110204:5. </w:t>
      </w:r>
    </w:p>
    <w:p w14:paraId="3488F0E3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10.11.2025г.№ КУВИ-001/2025-205229308;</w:t>
      </w:r>
    </w:p>
    <w:p w14:paraId="048E0E4F" w14:textId="77777777" w:rsidR="00062CD7" w:rsidRDefault="00A31E7A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Здание, назначение: нежилое, наименование: Автосервис, площадью: 2458,1 кв. м, по адресу: Российская Федерация, город Москва, вн.тер.г. муниципальный округ Коммунарка, деревня Картмазово, дом 11 строение 2, кадастровый номер: 77:17:0110204:6.</w:t>
      </w:r>
    </w:p>
    <w:p w14:paraId="58C79802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10.11.2025г. № КУВИ-001/2025-205229281;</w:t>
      </w:r>
    </w:p>
    <w:p w14:paraId="7C1F5E1D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аренды земельного участка сроком действия с 04.08.2003 49 лет, категория земель:земли населенных пунктов, вид разрешенного использования: для размещения автоцентра, общей площадью: 9990 +/- 35 кв. м, по адресу: Российская Федерация, город Москва, вн.тер.г. муниципальный округ Коммунарка, деревня Картмазово, земельный участок 11А, кадастровый номер: 50:21:0110204:134.</w:t>
      </w:r>
    </w:p>
    <w:p w14:paraId="5A6A731F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02.09.2025г. № КУВИ-001/2025-166458682:</w:t>
      </w:r>
    </w:p>
    <w:p w14:paraId="40CF5E61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Федерации; срок действия: c 26.06.2025; реквизиты документа-основания: решение от 04.12.2024 № 77-00001/ПАТ выдан: Управление Федеральной службы по надзору в сфере защиты прав потребителей и благополучия человека по городу Москве;</w:t>
      </w:r>
    </w:p>
    <w:p w14:paraId="6E647B37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аренды земельного участка сроком действия с 12.11.2003 49 лет, категория земель:земли населенных пунктов, вид разрешенного использования: для размещения автоцентра, общей площадью: 9802 +/- 35 кв. м, по адресу: Российская Федерация, город Москва, вн.тер.г. муниципальный округ Коммунарка, квартал 80, земельный участок 11, кадастровый номер: 50:21:0110204:135.</w:t>
      </w:r>
    </w:p>
    <w:p w14:paraId="1FD7CDDD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10.07.2025г. № КУВИ-001/2025-137618339:</w:t>
      </w:r>
    </w:p>
    <w:p w14:paraId="35016BE1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ограничения прав на земельный участок, предусмотренные статьей 56 Земельного кодекса Российской Федерации; срок действия: c 24.06.2025; реквизиты документа-основания: решение от 04.12.2024 № 77-00001/ПАТ выдан: Управление Федеральной службыпо надзору в сфере защиты прав потребителей и благополучия человека по городу Москве;</w:t>
      </w:r>
    </w:p>
    <w:p w14:paraId="1294735A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Здание, назначение: нежилое, наименование: Котельная, площадью: 325,9кв. м, по адресу: Российская Федерация, город Москва, вн.тер.г. муниципальный округ Коммунарка, деревня Картмазово, дом 11А строение 3, кадастровый номер: 77:17:0110204:8.</w:t>
      </w:r>
    </w:p>
    <w:p w14:paraId="641A0AA7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Ограничения (обременения) в соответствии с выпиской ЕГРН от 10.11.2025г. № КУВИ-001/2025-205229275;</w:t>
      </w:r>
    </w:p>
    <w:p w14:paraId="56178308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Здание, назначение: нежилое, наименование: Салон по продаже автомобилей, площадью: 1011,1 кв. м, по адресу: Российская Федерация, город Москва, вн.тер.г. муниципальный округ Коммунарка, деревня Картмазово, дом 11А строение 1, кадастровый номер: 77:17:0110204:10.</w:t>
      </w:r>
    </w:p>
    <w:p w14:paraId="5F0AA5FE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10.11.2025г. № КУВИ-001/2025-205229277;</w:t>
      </w:r>
    </w:p>
    <w:p w14:paraId="368EE42E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Здание, назначение: нежилое, наименование: Склад подержанных автомобилей, назначение: нежилое, общей площадью: 1167,7 кв. м, по адресу: Российская Федерация, город Москва, вн.тер.г. муниципальный округ Коммунарка, деревня Картмазово, дом 11А строение 2, кадастровый номер: 77:17:0110204:9.</w:t>
      </w:r>
    </w:p>
    <w:p w14:paraId="22D48990" w14:textId="77777777" w:rsidR="00062CD7" w:rsidRDefault="00A31E7A">
      <w:pPr>
        <w:pStyle w:val="af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10.11.2025г. № КУВИ-001/2025-205229309.</w:t>
      </w:r>
    </w:p>
    <w:p w14:paraId="4EAE0C6A" w14:textId="77777777" w:rsidR="00062CD7" w:rsidRDefault="00A31E7A">
      <w:pPr>
        <w:pStyle w:val="afff"/>
        <w:ind w:left="0"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всех Объектов зарегистрированы следующие обременения:</w:t>
      </w:r>
    </w:p>
    <w:p w14:paraId="061F13B5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Ипотека в пользу БАНК ВТБ (ПУБЛИЧНОЕ АКЦИОНЕРНОЕ ОБЩЕСТВО), ИНН: 7702070139, ОГРН: 1027739609391, Срок действия с 06.11.2025 1095 (Одна тысяча шестьдесят пять) календарных дней с даты заключения Кредитного соглашения;</w:t>
      </w:r>
    </w:p>
    <w:p w14:paraId="7143A805" w14:textId="77777777" w:rsidR="00062CD7" w:rsidRDefault="00A31E7A">
      <w:pPr>
        <w:pStyle w:val="aff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Ипотека в пользу БАНК ВТБ (ПУБЛИЧНОЕ АКЦИОНЕРНОЕ ОБЩЕСТВО), ИНН: 7702070139, ОГРН: 1027739609391, Срок действия с 06.11.2025 1095 (Одна тысяча шестьдесят пять) календарных дней с даты заключения Кредитного соглашения.</w:t>
      </w:r>
    </w:p>
    <w:p w14:paraId="4B72B469" w14:textId="78EC2831" w:rsidR="00062CD7" w:rsidRDefault="00A31E7A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(далее – Доля), обязуюсь:</w:t>
      </w:r>
    </w:p>
    <w:p w14:paraId="0A7FFA10" w14:textId="77777777" w:rsidR="00062CD7" w:rsidRDefault="00A31E7A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062CD7" w:rsidRDefault="00A31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2FD58F41" w:rsidR="00062CD7" w:rsidRDefault="00A31E7A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Заключить </w:t>
      </w:r>
      <w:r>
        <w:rPr>
          <w:rFonts w:ascii="Times New Roman" w:hAnsi="Times New Roman"/>
          <w:bCs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sz w:val="24"/>
          <w:szCs w:val="24"/>
        </w:rPr>
        <w:t>Доли</w:t>
      </w:r>
      <w:r>
        <w:rPr>
          <w:rFonts w:ascii="Times New Roman" w:hAnsi="Times New Roman"/>
          <w:bCs/>
          <w:sz w:val="24"/>
          <w:szCs w:val="24"/>
        </w:rPr>
        <w:t xml:space="preserve"> с Продавцом в течение </w:t>
      </w:r>
      <w:r>
        <w:rPr>
          <w:rFonts w:ascii="Times New Roman" w:hAnsi="Times New Roman"/>
          <w:sz w:val="24"/>
          <w:szCs w:val="24"/>
        </w:rPr>
        <w:t xml:space="preserve">5 (пяти) </w:t>
      </w:r>
      <w:r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3FA4DB9" w14:textId="571A3C3A" w:rsidR="00062CD7" w:rsidRDefault="00A31E7A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Оплата цены продажи Доли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062CD7" w:rsidRDefault="00062CD7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062CD7" w:rsidRDefault="00A31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Мне известно, что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062CD7" w:rsidRDefault="00A31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08C917FB" w:rsidR="00062CD7" w:rsidRDefault="00A31E7A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оплаты покупной цены Доли в установленный срок задаток ему не возвращается, и он утрачивает право на заключение договора купли-продажи Доли. </w:t>
      </w:r>
    </w:p>
    <w:p w14:paraId="0F0D5914" w14:textId="77777777" w:rsidR="00062CD7" w:rsidRDefault="00062CD7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114A8794" w:rsidR="00062CD7" w:rsidRDefault="00A31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Доли, Объектов,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Доли, Объектов в и к документации не имею.</w:t>
      </w:r>
    </w:p>
    <w:p w14:paraId="5953205B" w14:textId="77777777" w:rsidR="00062CD7" w:rsidRDefault="00062CD7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03429DF6" w:rsidR="00062CD7" w:rsidRDefault="00A31E7A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</w:t>
      </w:r>
      <w:r>
        <w:rPr>
          <w:rFonts w:ascii="Times New Roman" w:hAnsi="Times New Roman"/>
          <w:sz w:val="24"/>
          <w:szCs w:val="24"/>
        </w:rPr>
        <w:lastRenderedPageBreak/>
        <w:t>заключить договор купли-продажи Доли по начальной цене Лота в течение 5 (пяти) рабочих дней с даты признания торгов несостоявшимися. Заключение договора купли-продажи для такого участника является обязательным. Оплата цены Доли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Доли, в соответствии с условиями такого договора купли-продажи.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062CD7" w:rsidRDefault="00062CD7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1B649F36" w:rsidR="00062CD7" w:rsidRDefault="00A31E7A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договор купли-продажи Доли может быть заключен с участником аукциона, сделавшим предпоследнее предложение по цене Доли в ходе торгов, в течение 10 (десяти) рабочих дней с даты получения от Организатора торгов уведомления с предложением заключить договор купли-продажи Доли. Заключение договора купли-продажи таким участником не является обязательным. 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на расчетный счет Продавца, указанный в договоре купли-продажи Доли, в соответствии с условиями такого договора купли-продажи. </w:t>
      </w:r>
    </w:p>
    <w:p w14:paraId="64D2C777" w14:textId="77777777" w:rsidR="00062CD7" w:rsidRDefault="00062CD7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062CD7" w:rsidRDefault="00A31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  <w:sz w:val="24"/>
          <w:szCs w:val="24"/>
        </w:rPr>
        <w:t xml:space="preserve">статьей 9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062CD7" w:rsidRDefault="00062CD7">
      <w:pPr>
        <w:rPr>
          <w:rFonts w:ascii="Times New Roman" w:hAnsi="Times New Roman"/>
          <w:sz w:val="24"/>
          <w:szCs w:val="24"/>
        </w:rPr>
      </w:pPr>
    </w:p>
    <w:p w14:paraId="4A9F2FC7" w14:textId="77777777" w:rsidR="00062CD7" w:rsidRDefault="00062CD7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062CD7" w:rsidRDefault="00A31E7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062CD7" w:rsidRDefault="00062CD7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062CD7" w:rsidRDefault="00A31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062CD7" w:rsidRDefault="00062CD7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062CD7" w:rsidRDefault="00A31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062CD7" w:rsidRDefault="00062CD7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062CD7" w:rsidRDefault="00A31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062CD7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780D" w14:textId="77777777" w:rsidR="007F04E4" w:rsidRDefault="007F04E4">
      <w:r>
        <w:separator/>
      </w:r>
    </w:p>
  </w:endnote>
  <w:endnote w:type="continuationSeparator" w:id="0">
    <w:p w14:paraId="16BC3767" w14:textId="77777777" w:rsidR="007F04E4" w:rsidRDefault="007F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B693" w14:textId="77777777" w:rsidR="007F04E4" w:rsidRDefault="007F04E4">
      <w:pPr>
        <w:rPr>
          <w:sz w:val="12"/>
        </w:rPr>
      </w:pPr>
      <w:r>
        <w:separator/>
      </w:r>
    </w:p>
  </w:footnote>
  <w:footnote w:type="continuationSeparator" w:id="0">
    <w:p w14:paraId="06EDCAA3" w14:textId="77777777" w:rsidR="007F04E4" w:rsidRDefault="007F04E4">
      <w:pPr>
        <w:rPr>
          <w:sz w:val="12"/>
        </w:rPr>
      </w:pPr>
      <w:r>
        <w:continuationSeparator/>
      </w:r>
    </w:p>
  </w:footnote>
  <w:footnote w:id="1">
    <w:p w14:paraId="1A37EC54" w14:textId="77777777" w:rsidR="00062CD7" w:rsidRDefault="00A31E7A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062CD7" w:rsidRDefault="00A31E7A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D7"/>
    <w:rsid w:val="00062CD7"/>
    <w:rsid w:val="002C33D3"/>
    <w:rsid w:val="003475B6"/>
    <w:rsid w:val="006E3973"/>
    <w:rsid w:val="007875AC"/>
    <w:rsid w:val="007F04E4"/>
    <w:rsid w:val="009072B0"/>
    <w:rsid w:val="009A6879"/>
    <w:rsid w:val="00A31E7A"/>
    <w:rsid w:val="00A8072E"/>
    <w:rsid w:val="00BF4732"/>
    <w:rsid w:val="00D147BE"/>
    <w:rsid w:val="00D3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FF84"/>
  <w15:docId w15:val="{57235BA8-EDBD-45CA-93F4-BF268FA7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FEDD-1B71-4ABC-B508-65403F97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1499</Words>
  <Characters>8547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46</cp:revision>
  <dcterms:created xsi:type="dcterms:W3CDTF">2022-09-26T09:39:00Z</dcterms:created>
  <dcterms:modified xsi:type="dcterms:W3CDTF">2026-03-22T21:47:00Z</dcterms:modified>
  <dc:language>ru-RU</dc:language>
</cp:coreProperties>
</file>