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B56A9B1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270FEB" w:rsidRPr="00270FE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ПромТрансБанк (Общество с ограниченной ответственностью) (Банк ПТБ (ООО)), (адрес регистрации: 450008, Республика Башкортостан, г. Уфа, ул. Ленина, 70, ИНН 0274045684, ОГРН 1020200000083) (далее – финансовая организация),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40B690E0" w:rsidR="00CB638E" w:rsidRDefault="00270FE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270FEB">
        <w:rPr>
          <w:rFonts w:ascii="Times New Roman CYR" w:hAnsi="Times New Roman CYR" w:cs="Times New Roman CYR"/>
          <w:color w:val="000000"/>
        </w:rPr>
        <w:t>Комната - 18,2 кв. м, адрес: Республика Башкортостан, г. Кумертау, ул. Ломоносова, д. 31а, кв. 41, 3 этаж, кадастровый номер 02:60:010133:249, ограничения и обременения: зарегистрированные в жилом помещении лица и/или право пользования жилым помещением у третьих лиц - отсутствует,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70FEB">
        <w:rPr>
          <w:rFonts w:ascii="Times New Roman CYR" w:hAnsi="Times New Roman CYR" w:cs="Times New Roman CYR"/>
          <w:color w:val="000000"/>
        </w:rPr>
        <w:t>441 000,00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70204D3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270FE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8A73CA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70FEB" w:rsidRPr="00270FEB">
        <w:rPr>
          <w:rFonts w:ascii="Times New Roman CYR" w:hAnsi="Times New Roman CYR" w:cs="Times New Roman CYR"/>
          <w:b/>
          <w:bCs/>
          <w:color w:val="000000"/>
        </w:rPr>
        <w:t>18 февраля 2</w:t>
      </w:r>
      <w:r w:rsidR="00BD0E8E" w:rsidRPr="00270FEB">
        <w:rPr>
          <w:b/>
          <w:bCs/>
        </w:rPr>
        <w:t>02</w:t>
      </w:r>
      <w:r w:rsidR="00FE0848" w:rsidRPr="00270FEB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EFE281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70FEB" w:rsidRPr="00270FEB">
        <w:rPr>
          <w:b/>
          <w:bCs/>
          <w:color w:val="000000"/>
        </w:rPr>
        <w:t xml:space="preserve">18 февраля </w:t>
      </w:r>
      <w:r w:rsidR="009E7E5E" w:rsidRPr="00270FEB">
        <w:rPr>
          <w:b/>
          <w:bCs/>
          <w:color w:val="000000"/>
        </w:rPr>
        <w:t>202</w:t>
      </w:r>
      <w:r w:rsidR="00FE0848" w:rsidRPr="00270FEB">
        <w:rPr>
          <w:b/>
          <w:bCs/>
          <w:color w:val="000000"/>
        </w:rPr>
        <w:t>6</w:t>
      </w:r>
      <w:r w:rsidR="009E7E5E" w:rsidRPr="00270FEB">
        <w:rPr>
          <w:b/>
          <w:bCs/>
          <w:color w:val="000000"/>
        </w:rPr>
        <w:t xml:space="preserve"> г</w:t>
      </w:r>
      <w:r w:rsidR="009E7E5E" w:rsidRPr="00FE0848">
        <w:rPr>
          <w:color w:val="000000"/>
        </w:rPr>
        <w:t>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</w:t>
      </w:r>
      <w:r w:rsidR="00270FEB">
        <w:rPr>
          <w:color w:val="000000"/>
        </w:rPr>
        <w:t xml:space="preserve"> </w:t>
      </w:r>
      <w:r w:rsidR="00270FEB" w:rsidRPr="00270FEB">
        <w:rPr>
          <w:b/>
          <w:bCs/>
          <w:color w:val="000000"/>
        </w:rPr>
        <w:t>06 апреля</w:t>
      </w:r>
      <w:r w:rsidR="00270FE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70FE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70FE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07918C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70FEB" w:rsidRPr="00270FEB">
        <w:rPr>
          <w:b/>
          <w:bCs/>
          <w:color w:val="000000"/>
        </w:rPr>
        <w:t>30 декабря</w:t>
      </w:r>
      <w:r w:rsidR="00270FE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70FEB" w:rsidRPr="00270FEB">
        <w:rPr>
          <w:b/>
          <w:bCs/>
          <w:color w:val="000000"/>
        </w:rPr>
        <w:t>24 февраля</w:t>
      </w:r>
      <w:r w:rsidR="00270FE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2D25D1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270FEB">
        <w:rPr>
          <w:b/>
          <w:bCs/>
          <w:color w:val="000000"/>
        </w:rPr>
        <w:t xml:space="preserve">22 апреля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270FEB">
        <w:rPr>
          <w:b/>
          <w:bCs/>
          <w:color w:val="000000"/>
        </w:rPr>
        <w:t xml:space="preserve">02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3AE19B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270FEB" w:rsidRPr="00270FEB">
        <w:rPr>
          <w:b/>
          <w:bCs/>
          <w:color w:val="000000"/>
        </w:rPr>
        <w:t xml:space="preserve">22 апреля </w:t>
      </w:r>
      <w:r w:rsidR="009E7E5E" w:rsidRPr="00270FEB">
        <w:rPr>
          <w:b/>
          <w:bCs/>
          <w:color w:val="000000"/>
        </w:rPr>
        <w:t>202</w:t>
      </w:r>
      <w:r w:rsidR="00673E21" w:rsidRPr="00270FEB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270FEB">
        <w:rPr>
          <w:color w:val="000000"/>
        </w:rPr>
        <w:t xml:space="preserve">за </w:t>
      </w:r>
      <w:r w:rsidR="00F17038" w:rsidRPr="00270FEB">
        <w:rPr>
          <w:color w:val="000000"/>
        </w:rPr>
        <w:t>1</w:t>
      </w:r>
      <w:r w:rsidRPr="00270FEB">
        <w:rPr>
          <w:color w:val="000000"/>
        </w:rPr>
        <w:t xml:space="preserve"> (</w:t>
      </w:r>
      <w:r w:rsidR="00F17038" w:rsidRPr="00270FEB">
        <w:rPr>
          <w:color w:val="000000"/>
        </w:rPr>
        <w:t>Один</w:t>
      </w:r>
      <w:r w:rsidRPr="00270FEB">
        <w:rPr>
          <w:color w:val="000000"/>
        </w:rPr>
        <w:t>) календарны</w:t>
      </w:r>
      <w:r w:rsidR="00F17038" w:rsidRPr="00270FEB">
        <w:rPr>
          <w:color w:val="000000"/>
        </w:rPr>
        <w:t>й</w:t>
      </w:r>
      <w:r w:rsidRPr="00270FEB">
        <w:rPr>
          <w:color w:val="000000"/>
        </w:rPr>
        <w:t xml:space="preserve"> де</w:t>
      </w:r>
      <w:r w:rsidR="00F17038" w:rsidRPr="00270FEB">
        <w:rPr>
          <w:color w:val="000000"/>
        </w:rPr>
        <w:t>нь</w:t>
      </w:r>
      <w:r w:rsidRPr="00270FEB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270FEB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1C148DF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270FE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70FE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297C752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270FE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270FE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036513E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22 апреля 2026 г. по 26 апреля 2026 г. - в размере начальной цены продажи лота;</w:t>
      </w:r>
    </w:p>
    <w:p w14:paraId="5ED77B2F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27 апреля 2026 г. по 01 мая 2026 г. - в размере 98,00% от начальной цены продажи лота;</w:t>
      </w:r>
    </w:p>
    <w:p w14:paraId="0B9D94BE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02 мая 2026 г. по 06 мая 2026 г. - в размере 96,00% от начальной цены продажи лота;</w:t>
      </w:r>
    </w:p>
    <w:p w14:paraId="375FE842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07 мая 2026 г. по 11 мая 2026 г. - в размере 94,00% от начальной цены продажи лота;</w:t>
      </w:r>
    </w:p>
    <w:p w14:paraId="755DFE65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12 мая 2026 г. по 16 мая 2026 г. - в размере 92,00% от начальной цены продажи лота;</w:t>
      </w:r>
    </w:p>
    <w:p w14:paraId="31F56167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17 мая 2026 г. по 21 мая 2026 г. - в размере 90,00% от начальной цены продажи лота;</w:t>
      </w:r>
    </w:p>
    <w:p w14:paraId="2DA677DF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22 мая 2026 г. по 25 мая 2026 г. - в размере 88,00% от начальной цены продажи лота;</w:t>
      </w:r>
    </w:p>
    <w:p w14:paraId="66517C7A" w14:textId="77777777" w:rsidR="00EC435B" w:rsidRPr="00EC435B" w:rsidRDefault="00EC435B" w:rsidP="00EC4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26 мая 2026 г. по 29 мая 2026 г. - в размере 86,00% от начальной цены продажи лота;</w:t>
      </w:r>
    </w:p>
    <w:p w14:paraId="6CE0A093" w14:textId="76E5A708" w:rsidR="005C5BB0" w:rsidRDefault="00EC435B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35B">
        <w:rPr>
          <w:rFonts w:ascii="Times New Roman" w:hAnsi="Times New Roman" w:cs="Times New Roman"/>
          <w:color w:val="000000"/>
          <w:sz w:val="24"/>
          <w:szCs w:val="24"/>
        </w:rPr>
        <w:t>с 30 мая 2026 г. по 02 июня 2026 г. - в размере 84,00%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82E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482EDC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482E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D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82E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D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82E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DC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</w:t>
      </w:r>
      <w:r w:rsidRPr="00482EDC">
        <w:rPr>
          <w:rFonts w:ascii="Times New Roman" w:hAnsi="Times New Roman" w:cs="Times New Roman"/>
          <w:sz w:val="24"/>
          <w:szCs w:val="24"/>
        </w:rPr>
        <w:lastRenderedPageBreak/>
        <w:t>экономического характера по обеспечению финансовой стабильности Российской Федерации.</w:t>
      </w:r>
    </w:p>
    <w:p w14:paraId="577ABF67" w14:textId="77777777" w:rsidR="00097526" w:rsidRPr="00482E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D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D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D6C59E1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482EDC" w:rsidRPr="00482EDC">
        <w:rPr>
          <w:rFonts w:ascii="Times New Roman" w:hAnsi="Times New Roman" w:cs="Times New Roman"/>
          <w:color w:val="000000"/>
          <w:sz w:val="24"/>
          <w:szCs w:val="24"/>
        </w:rPr>
        <w:t>15 (Пятнадцать</w:t>
      </w:r>
      <w:r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482EDC"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482EDC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82ED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</w:t>
      </w:r>
      <w:r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482ED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82ED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82ED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82E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D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96ED12F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EC435B" w:rsidRPr="00EC435B">
        <w:rPr>
          <w:rFonts w:ascii="Times New Roman" w:hAnsi="Times New Roman" w:cs="Times New Roman"/>
          <w:color w:val="000000"/>
          <w:sz w:val="24"/>
          <w:szCs w:val="24"/>
        </w:rPr>
        <w:t>КУ с 09:00 до 17:00 часов по адресу: Республика Башкортостан, г. Уфа, ул. Ленина, д. 70, тел. 8 800 200-08-05, 8 800 505-80-32, эл. почта etorgi@asv.org.ru; у ОТ: тел. 8-967-268-63-25 (мск+2 часа), эл.почта: ekb@auction-house.ru.</w:t>
      </w:r>
      <w:r w:rsidRPr="00482EDC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0BEE"/>
    <w:rsid w:val="00270FEB"/>
    <w:rsid w:val="00277C2B"/>
    <w:rsid w:val="00357F4D"/>
    <w:rsid w:val="0037642D"/>
    <w:rsid w:val="003B4DA0"/>
    <w:rsid w:val="003E6646"/>
    <w:rsid w:val="00410CA1"/>
    <w:rsid w:val="00467D6B"/>
    <w:rsid w:val="0047453A"/>
    <w:rsid w:val="00482EDC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1822"/>
    <w:rsid w:val="00D22A8F"/>
    <w:rsid w:val="00D62667"/>
    <w:rsid w:val="00DA5619"/>
    <w:rsid w:val="00DE0234"/>
    <w:rsid w:val="00E614D3"/>
    <w:rsid w:val="00E72AD4"/>
    <w:rsid w:val="00EC435B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2134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2025-12-19T11:52:00Z</dcterms:created>
  <dcterms:modified xsi:type="dcterms:W3CDTF">2025-12-24T08:33:00Z</dcterms:modified>
</cp:coreProperties>
</file>