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008" w:rsidRPr="000E6B78" w:rsidRDefault="00AE2F5B" w:rsidP="00AE2F5B">
      <w:pPr>
        <w:jc w:val="center"/>
        <w:rPr>
          <w:b/>
          <w:sz w:val="19"/>
          <w:szCs w:val="19"/>
        </w:rPr>
      </w:pPr>
      <w:r w:rsidRPr="000E6B78">
        <w:rPr>
          <w:b/>
          <w:sz w:val="19"/>
          <w:szCs w:val="19"/>
        </w:rPr>
        <w:t xml:space="preserve">Договор о задатке </w:t>
      </w:r>
    </w:p>
    <w:p w:rsidR="00AE2F5B" w:rsidRPr="000E6B78" w:rsidRDefault="00AE2F5B" w:rsidP="00AE2F5B">
      <w:pPr>
        <w:rPr>
          <w:b/>
          <w:sz w:val="19"/>
          <w:szCs w:val="19"/>
        </w:rPr>
      </w:pPr>
    </w:p>
    <w:p w:rsidR="00AE2F5B" w:rsidRPr="000E6B78" w:rsidRDefault="00AE2F5B" w:rsidP="00AE2F5B">
      <w:pPr>
        <w:rPr>
          <w:b/>
          <w:sz w:val="19"/>
          <w:szCs w:val="19"/>
        </w:rPr>
      </w:pPr>
      <w:r w:rsidRPr="000E6B78">
        <w:rPr>
          <w:b/>
          <w:sz w:val="19"/>
          <w:szCs w:val="19"/>
        </w:rPr>
        <w:t xml:space="preserve">г. Оренбург   </w:t>
      </w:r>
      <w:r w:rsidRPr="000E6B78">
        <w:rPr>
          <w:b/>
          <w:sz w:val="19"/>
          <w:szCs w:val="19"/>
        </w:rPr>
        <w:tab/>
      </w:r>
      <w:r w:rsidRPr="000E6B78">
        <w:rPr>
          <w:b/>
          <w:sz w:val="19"/>
          <w:szCs w:val="19"/>
        </w:rPr>
        <w:tab/>
      </w:r>
      <w:r w:rsidR="00BA1008" w:rsidRPr="000E6B78">
        <w:rPr>
          <w:b/>
          <w:sz w:val="19"/>
          <w:szCs w:val="19"/>
        </w:rPr>
        <w:t xml:space="preserve">                                                                                           «____»_______________20____г.</w:t>
      </w:r>
      <w:r w:rsidRPr="000E6B78">
        <w:rPr>
          <w:b/>
          <w:sz w:val="19"/>
          <w:szCs w:val="19"/>
        </w:rPr>
        <w:tab/>
      </w:r>
      <w:r w:rsidRPr="000E6B78">
        <w:rPr>
          <w:b/>
          <w:sz w:val="19"/>
          <w:szCs w:val="19"/>
        </w:rPr>
        <w:tab/>
      </w:r>
      <w:r w:rsidRPr="000E6B78">
        <w:rPr>
          <w:b/>
          <w:sz w:val="19"/>
          <w:szCs w:val="19"/>
        </w:rPr>
        <w:tab/>
      </w:r>
      <w:r w:rsidRPr="000E6B78">
        <w:rPr>
          <w:b/>
          <w:sz w:val="19"/>
          <w:szCs w:val="19"/>
        </w:rPr>
        <w:tab/>
      </w:r>
      <w:r w:rsidRPr="000E6B78">
        <w:rPr>
          <w:b/>
          <w:sz w:val="19"/>
          <w:szCs w:val="19"/>
        </w:rPr>
        <w:tab/>
      </w:r>
      <w:r w:rsidRPr="000E6B78">
        <w:rPr>
          <w:b/>
          <w:sz w:val="19"/>
          <w:szCs w:val="19"/>
        </w:rPr>
        <w:tab/>
      </w:r>
      <w:r w:rsidRPr="000E6B78">
        <w:rPr>
          <w:b/>
          <w:sz w:val="19"/>
          <w:szCs w:val="19"/>
        </w:rPr>
        <w:tab/>
        <w:t xml:space="preserve">      </w:t>
      </w:r>
    </w:p>
    <w:p w:rsidR="00AE2F5B" w:rsidRPr="000E6B78" w:rsidRDefault="00AE2F5B" w:rsidP="00AE2F5B">
      <w:pPr>
        <w:jc w:val="both"/>
        <w:rPr>
          <w:sz w:val="19"/>
          <w:szCs w:val="19"/>
        </w:rPr>
      </w:pPr>
      <w:r w:rsidRPr="000E6B78">
        <w:rPr>
          <w:sz w:val="19"/>
          <w:szCs w:val="19"/>
        </w:rPr>
        <w:tab/>
      </w:r>
      <w:r w:rsidR="000E6B78" w:rsidRPr="000E6B78">
        <w:rPr>
          <w:sz w:val="19"/>
          <w:szCs w:val="19"/>
        </w:rPr>
        <w:t xml:space="preserve">Финансовый управляющий Лихачева Андрея Николаевича Самойлов Дмитрий Александрович, действующий на основании решения Арбитражного суда Оренбургской области </w:t>
      </w:r>
      <w:r w:rsidR="000E6B78" w:rsidRPr="000E6B78">
        <w:rPr>
          <w:color w:val="333333"/>
          <w:sz w:val="19"/>
          <w:szCs w:val="19"/>
        </w:rPr>
        <w:t xml:space="preserve">№А47-10293/2021 </w:t>
      </w:r>
      <w:r w:rsidR="000E6B78" w:rsidRPr="000E6B78">
        <w:rPr>
          <w:sz w:val="19"/>
          <w:szCs w:val="19"/>
        </w:rPr>
        <w:t>от 10</w:t>
      </w:r>
      <w:r w:rsidR="000E6B78" w:rsidRPr="000E6B78">
        <w:rPr>
          <w:color w:val="333333"/>
          <w:sz w:val="19"/>
          <w:szCs w:val="19"/>
        </w:rPr>
        <w:t>.01.2023г.</w:t>
      </w:r>
      <w:r w:rsidR="00944141" w:rsidRPr="000E6B78">
        <w:rPr>
          <w:bCs/>
          <w:sz w:val="19"/>
          <w:szCs w:val="19"/>
        </w:rPr>
        <w:t>, и</w:t>
      </w:r>
      <w:r w:rsidR="00944141" w:rsidRPr="000E6B78">
        <w:rPr>
          <w:sz w:val="19"/>
          <w:szCs w:val="19"/>
        </w:rPr>
        <w:t xml:space="preserve">менуемый в дальнейшем </w:t>
      </w:r>
      <w:r w:rsidR="00944141" w:rsidRPr="000E6B78">
        <w:rPr>
          <w:b/>
          <w:sz w:val="19"/>
          <w:szCs w:val="19"/>
        </w:rPr>
        <w:t>«Организатор»</w:t>
      </w:r>
      <w:r w:rsidR="00B6024A" w:rsidRPr="000E6B78">
        <w:rPr>
          <w:sz w:val="19"/>
          <w:szCs w:val="19"/>
        </w:rPr>
        <w:t xml:space="preserve">, с одной стороны, и __________________________, именуемый в дальнейшем </w:t>
      </w:r>
      <w:r w:rsidR="00B6024A" w:rsidRPr="000E6B78">
        <w:rPr>
          <w:b/>
          <w:sz w:val="19"/>
          <w:szCs w:val="19"/>
        </w:rPr>
        <w:t>«Заявитель»</w:t>
      </w:r>
      <w:r w:rsidR="00B6024A" w:rsidRPr="000E6B78">
        <w:rPr>
          <w:sz w:val="19"/>
          <w:szCs w:val="19"/>
        </w:rPr>
        <w:t>, с другой стороны, заключили настоящий договор о нижеследующем</w:t>
      </w:r>
      <w:r w:rsidRPr="000E6B78">
        <w:rPr>
          <w:sz w:val="19"/>
          <w:szCs w:val="19"/>
        </w:rPr>
        <w:t>:</w:t>
      </w:r>
    </w:p>
    <w:p w:rsidR="00AE2F5B" w:rsidRPr="000E6B78" w:rsidRDefault="00AE2F5B" w:rsidP="00AE2F5B">
      <w:pPr>
        <w:jc w:val="both"/>
        <w:rPr>
          <w:b/>
          <w:sz w:val="19"/>
          <w:szCs w:val="19"/>
        </w:rPr>
      </w:pPr>
      <w:r w:rsidRPr="000E6B78">
        <w:rPr>
          <w:b/>
          <w:sz w:val="19"/>
          <w:szCs w:val="19"/>
        </w:rPr>
        <w:t>1. Предмет договора</w:t>
      </w:r>
    </w:p>
    <w:p w:rsidR="00AE2F5B" w:rsidRPr="000E6B78" w:rsidRDefault="00AE2F5B" w:rsidP="00AE2F5B">
      <w:pPr>
        <w:jc w:val="both"/>
        <w:rPr>
          <w:sz w:val="19"/>
          <w:szCs w:val="19"/>
          <w:u w:val="single"/>
        </w:rPr>
      </w:pPr>
      <w:r w:rsidRPr="000E6B78">
        <w:rPr>
          <w:sz w:val="19"/>
          <w:szCs w:val="19"/>
        </w:rPr>
        <w:t xml:space="preserve">1.1. </w:t>
      </w:r>
      <w:proofErr w:type="gramStart"/>
      <w:r w:rsidRPr="000E6B78">
        <w:rPr>
          <w:sz w:val="19"/>
          <w:szCs w:val="19"/>
        </w:rPr>
        <w:t xml:space="preserve">В соответствии с условиями настоящего Договора, Заявитель для участия в </w:t>
      </w:r>
      <w:r w:rsidR="00F37434" w:rsidRPr="000E6B78">
        <w:rPr>
          <w:sz w:val="19"/>
          <w:szCs w:val="19"/>
        </w:rPr>
        <w:t xml:space="preserve">торгах посредством публичного предложения </w:t>
      </w:r>
      <w:r w:rsidRPr="000E6B78">
        <w:rPr>
          <w:sz w:val="19"/>
          <w:szCs w:val="19"/>
        </w:rPr>
        <w:t xml:space="preserve">по продаже имущества </w:t>
      </w:r>
      <w:r w:rsidR="000E6B78" w:rsidRPr="000E6B78">
        <w:rPr>
          <w:sz w:val="19"/>
          <w:szCs w:val="19"/>
        </w:rPr>
        <w:t>Лихачева А.Н.</w:t>
      </w:r>
      <w:r w:rsidR="00F7635D" w:rsidRPr="000E6B78">
        <w:rPr>
          <w:sz w:val="19"/>
          <w:szCs w:val="19"/>
        </w:rPr>
        <w:t xml:space="preserve"> – лота №  ____</w:t>
      </w:r>
      <w:r w:rsidRPr="000E6B78">
        <w:rPr>
          <w:sz w:val="19"/>
          <w:szCs w:val="19"/>
        </w:rPr>
        <w:t xml:space="preserve">, (далее - Имущество), проводимого оператором электронной площадки </w:t>
      </w:r>
      <w:r w:rsidR="00F37434" w:rsidRPr="000E6B78">
        <w:rPr>
          <w:sz w:val="19"/>
          <w:szCs w:val="19"/>
        </w:rPr>
        <w:t>АО</w:t>
      </w:r>
      <w:r w:rsidR="00F7635D" w:rsidRPr="000E6B78">
        <w:rPr>
          <w:sz w:val="19"/>
          <w:szCs w:val="19"/>
        </w:rPr>
        <w:t xml:space="preserve"> «</w:t>
      </w:r>
      <w:r w:rsidR="00F37434" w:rsidRPr="000E6B78">
        <w:rPr>
          <w:sz w:val="19"/>
          <w:szCs w:val="19"/>
        </w:rPr>
        <w:t>Российский аукционный дом</w:t>
      </w:r>
      <w:r w:rsidR="00F7635D" w:rsidRPr="000E6B78">
        <w:rPr>
          <w:sz w:val="19"/>
          <w:szCs w:val="19"/>
        </w:rPr>
        <w:t>»</w:t>
      </w:r>
      <w:r w:rsidRPr="000E6B78">
        <w:rPr>
          <w:sz w:val="19"/>
          <w:szCs w:val="19"/>
        </w:rPr>
        <w:t xml:space="preserve"> перечисляет денежные средства в качестве задатка в размере </w:t>
      </w:r>
      <w:r w:rsidR="0039397B" w:rsidRPr="000E6B78">
        <w:rPr>
          <w:b/>
          <w:sz w:val="19"/>
          <w:szCs w:val="19"/>
        </w:rPr>
        <w:t>1</w:t>
      </w:r>
      <w:r w:rsidR="00DD2848" w:rsidRPr="000E6B78">
        <w:rPr>
          <w:b/>
          <w:sz w:val="19"/>
          <w:szCs w:val="19"/>
        </w:rPr>
        <w:t>0</w:t>
      </w:r>
      <w:r w:rsidRPr="000E6B78">
        <w:rPr>
          <w:b/>
          <w:sz w:val="19"/>
          <w:szCs w:val="19"/>
        </w:rPr>
        <w:t xml:space="preserve"> %</w:t>
      </w:r>
      <w:r w:rsidRPr="000E6B78">
        <w:rPr>
          <w:sz w:val="19"/>
          <w:szCs w:val="19"/>
        </w:rPr>
        <w:t xml:space="preserve"> </w:t>
      </w:r>
      <w:r w:rsidR="006030B4" w:rsidRPr="000E6B78">
        <w:rPr>
          <w:sz w:val="19"/>
          <w:szCs w:val="19"/>
        </w:rPr>
        <w:t xml:space="preserve">от цены предложения, установленной для определенного периода проведения торгов </w:t>
      </w:r>
      <w:r w:rsidR="006030B4" w:rsidRPr="000E6B78">
        <w:rPr>
          <w:sz w:val="19"/>
          <w:szCs w:val="19"/>
          <w:u w:val="single"/>
        </w:rPr>
        <w:t>должен быть зачислен до подачи заявки</w:t>
      </w:r>
      <w:r w:rsidR="006030B4" w:rsidRPr="000E6B78">
        <w:rPr>
          <w:sz w:val="19"/>
          <w:szCs w:val="19"/>
        </w:rPr>
        <w:t xml:space="preserve"> </w:t>
      </w:r>
      <w:r w:rsidR="00944141" w:rsidRPr="000E6B78">
        <w:rPr>
          <w:sz w:val="19"/>
          <w:szCs w:val="19"/>
        </w:rPr>
        <w:t>на</w:t>
      </w:r>
      <w:r w:rsidR="00954540" w:rsidRPr="000E6B78">
        <w:rPr>
          <w:color w:val="000000"/>
          <w:sz w:val="19"/>
          <w:szCs w:val="19"/>
        </w:rPr>
        <w:t xml:space="preserve"> </w:t>
      </w:r>
      <w:r w:rsidR="00944141" w:rsidRPr="000E6B78">
        <w:rPr>
          <w:sz w:val="19"/>
          <w:szCs w:val="19"/>
        </w:rPr>
        <w:t xml:space="preserve">расчетный счет </w:t>
      </w:r>
      <w:r w:rsidR="000E6B78" w:rsidRPr="000E6B78">
        <w:rPr>
          <w:sz w:val="19"/>
          <w:szCs w:val="19"/>
        </w:rPr>
        <w:t>организатора торгов</w:t>
      </w:r>
      <w:proofErr w:type="gramEnd"/>
      <w:r w:rsidR="000E6B78" w:rsidRPr="000E6B78">
        <w:rPr>
          <w:sz w:val="19"/>
          <w:szCs w:val="19"/>
        </w:rPr>
        <w:t xml:space="preserve">: Лихачев Андрей Николаевич, ИНН 560912957399, </w:t>
      </w:r>
      <w:proofErr w:type="gramStart"/>
      <w:r w:rsidR="000E6B78" w:rsidRPr="000E6B78">
        <w:rPr>
          <w:sz w:val="19"/>
          <w:szCs w:val="19"/>
        </w:rPr>
        <w:t>р</w:t>
      </w:r>
      <w:proofErr w:type="gramEnd"/>
      <w:r w:rsidR="000E6B78" w:rsidRPr="000E6B78">
        <w:rPr>
          <w:sz w:val="19"/>
          <w:szCs w:val="19"/>
        </w:rPr>
        <w:t>/</w:t>
      </w:r>
      <w:proofErr w:type="spellStart"/>
      <w:r w:rsidR="000E6B78" w:rsidRPr="000E6B78">
        <w:rPr>
          <w:sz w:val="19"/>
          <w:szCs w:val="19"/>
        </w:rPr>
        <w:t>сч</w:t>
      </w:r>
      <w:proofErr w:type="spellEnd"/>
      <w:r w:rsidR="000E6B78" w:rsidRPr="000E6B78">
        <w:rPr>
          <w:sz w:val="19"/>
          <w:szCs w:val="19"/>
        </w:rPr>
        <w:t xml:space="preserve"> 40817810846002915698 в Оренбургском отделении № 8623 ПАО Сбербанк, </w:t>
      </w:r>
      <w:proofErr w:type="spellStart"/>
      <w:r w:rsidR="000E6B78" w:rsidRPr="000E6B78">
        <w:rPr>
          <w:sz w:val="19"/>
          <w:szCs w:val="19"/>
        </w:rPr>
        <w:t>корр</w:t>
      </w:r>
      <w:proofErr w:type="spellEnd"/>
      <w:r w:rsidR="000E6B78" w:rsidRPr="000E6B78">
        <w:rPr>
          <w:sz w:val="19"/>
          <w:szCs w:val="19"/>
        </w:rPr>
        <w:t>/</w:t>
      </w:r>
      <w:proofErr w:type="spellStart"/>
      <w:r w:rsidR="000E6B78" w:rsidRPr="000E6B78">
        <w:rPr>
          <w:sz w:val="19"/>
          <w:szCs w:val="19"/>
        </w:rPr>
        <w:t>сч</w:t>
      </w:r>
      <w:proofErr w:type="spellEnd"/>
      <w:r w:rsidR="000E6B78" w:rsidRPr="000E6B78">
        <w:rPr>
          <w:sz w:val="19"/>
          <w:szCs w:val="19"/>
        </w:rPr>
        <w:t xml:space="preserve"> 30101810600000000601, БИК 045354601</w:t>
      </w:r>
      <w:r w:rsidR="00F7635D" w:rsidRPr="000E6B78">
        <w:rPr>
          <w:sz w:val="19"/>
          <w:szCs w:val="19"/>
        </w:rPr>
        <w:t>.</w:t>
      </w:r>
    </w:p>
    <w:p w:rsidR="00AE2F5B" w:rsidRPr="000E6B78" w:rsidRDefault="00AE2F5B" w:rsidP="00AE2F5B">
      <w:pPr>
        <w:jc w:val="both"/>
        <w:rPr>
          <w:sz w:val="19"/>
          <w:szCs w:val="19"/>
        </w:rPr>
      </w:pPr>
      <w:r w:rsidRPr="000E6B78">
        <w:rPr>
          <w:sz w:val="19"/>
          <w:szCs w:val="19"/>
        </w:rPr>
        <w:t>1.2. Задаток служит обеспечением исполнения обязательств Заявителя по заключению договора купли-продажи и оплате на торгах в случае признания Заявителя победителем торгов.</w:t>
      </w:r>
    </w:p>
    <w:p w:rsidR="00AE2F5B" w:rsidRPr="000E6B78" w:rsidRDefault="00AE2F5B" w:rsidP="00AE2F5B">
      <w:pPr>
        <w:jc w:val="both"/>
        <w:rPr>
          <w:b/>
          <w:sz w:val="19"/>
          <w:szCs w:val="19"/>
        </w:rPr>
      </w:pPr>
      <w:r w:rsidRPr="000E6B78">
        <w:rPr>
          <w:b/>
          <w:sz w:val="19"/>
          <w:szCs w:val="19"/>
        </w:rPr>
        <w:t>2. Порядок внесения задатка</w:t>
      </w:r>
    </w:p>
    <w:p w:rsidR="00AE2F5B" w:rsidRPr="000E6B78" w:rsidRDefault="00AE2F5B" w:rsidP="00AE2F5B">
      <w:pPr>
        <w:jc w:val="both"/>
        <w:rPr>
          <w:sz w:val="19"/>
          <w:szCs w:val="19"/>
        </w:rPr>
      </w:pPr>
      <w:r w:rsidRPr="000E6B78">
        <w:rPr>
          <w:sz w:val="19"/>
          <w:szCs w:val="19"/>
        </w:rPr>
        <w:t>2.1 Задаток подлежит перечислению Заявителем на счёт Организатора торгов после заключения настоящего Договора и перечисляется непосредственно Заявителем на основании настоящего договора о задатке. В платёжном документе в графе «назначение платежа» должна содержаться ссылка на дату проведения торгов и номер лота.</w:t>
      </w:r>
    </w:p>
    <w:p w:rsidR="00AE2F5B" w:rsidRPr="000E6B78" w:rsidRDefault="00AE2F5B" w:rsidP="00AE2F5B">
      <w:pPr>
        <w:jc w:val="both"/>
        <w:rPr>
          <w:sz w:val="19"/>
          <w:szCs w:val="19"/>
        </w:rPr>
      </w:pPr>
      <w:r w:rsidRPr="000E6B78">
        <w:rPr>
          <w:sz w:val="19"/>
          <w:szCs w:val="19"/>
        </w:rPr>
        <w:t xml:space="preserve">2.2 Задаток должен быть перечислен Заявителем до окончания приема заявок и должен поступить на указанный в п. 1.1. настоящего договора счёт Организатора торгов не позднее даты, указанной в информационном сообщении о проведении торгов, а именно </w:t>
      </w:r>
      <w:r w:rsidRPr="000E6B78">
        <w:rPr>
          <w:sz w:val="19"/>
          <w:szCs w:val="19"/>
          <w:u w:val="single"/>
        </w:rPr>
        <w:t xml:space="preserve">до </w:t>
      </w:r>
      <w:r w:rsidR="00DD0753" w:rsidRPr="000E6B78">
        <w:rPr>
          <w:sz w:val="19"/>
          <w:szCs w:val="19"/>
          <w:u w:val="single"/>
        </w:rPr>
        <w:t>подачи заявки</w:t>
      </w:r>
      <w:r w:rsidR="001E0550" w:rsidRPr="000E6B78">
        <w:rPr>
          <w:sz w:val="19"/>
          <w:szCs w:val="19"/>
        </w:rPr>
        <w:t xml:space="preserve">. </w:t>
      </w:r>
      <w:r w:rsidRPr="000E6B78">
        <w:rPr>
          <w:sz w:val="19"/>
          <w:szCs w:val="19"/>
        </w:rPr>
        <w:t xml:space="preserve">Задаток считается внесённым </w:t>
      </w:r>
      <w:proofErr w:type="gramStart"/>
      <w:r w:rsidRPr="000E6B78">
        <w:rPr>
          <w:sz w:val="19"/>
          <w:szCs w:val="19"/>
        </w:rPr>
        <w:t>с даты поступления</w:t>
      </w:r>
      <w:proofErr w:type="gramEnd"/>
      <w:r w:rsidRPr="000E6B78">
        <w:rPr>
          <w:sz w:val="19"/>
          <w:szCs w:val="19"/>
        </w:rPr>
        <w:t xml:space="preserve"> всей суммы Задатка на указанный счёт. В случае</w:t>
      </w:r>
      <w:proofErr w:type="gramStart"/>
      <w:r w:rsidRPr="000E6B78">
        <w:rPr>
          <w:sz w:val="19"/>
          <w:szCs w:val="19"/>
        </w:rPr>
        <w:t>,</w:t>
      </w:r>
      <w:proofErr w:type="gramEnd"/>
      <w:r w:rsidRPr="000E6B78">
        <w:rPr>
          <w:sz w:val="19"/>
          <w:szCs w:val="19"/>
        </w:rPr>
        <w:t xml:space="preserve"> если сумма Задатка от Заявителя не зачислена на счет Организатора торгов до последнего дня приёма заявок, Заявитель не допускается к участию в торгах. Предоставление Заявителем платёжных документов с отметкой об исполнении при этом во внимание не принимается.</w:t>
      </w:r>
    </w:p>
    <w:p w:rsidR="00AE2F5B" w:rsidRPr="000E6B78" w:rsidRDefault="00AE2F5B" w:rsidP="00AE2F5B">
      <w:pPr>
        <w:jc w:val="both"/>
        <w:rPr>
          <w:sz w:val="19"/>
          <w:szCs w:val="19"/>
        </w:rPr>
      </w:pPr>
      <w:r w:rsidRPr="000E6B78">
        <w:rPr>
          <w:sz w:val="19"/>
          <w:szCs w:val="19"/>
        </w:rPr>
        <w:t>2.3. Организатор не вправе распоряжаться денежными средствами, поступившими на его счет в качестве задатка.</w:t>
      </w:r>
    </w:p>
    <w:p w:rsidR="00AE2F5B" w:rsidRPr="000E6B78" w:rsidRDefault="00AE2F5B" w:rsidP="00AE2F5B">
      <w:pPr>
        <w:jc w:val="both"/>
        <w:rPr>
          <w:sz w:val="19"/>
          <w:szCs w:val="19"/>
        </w:rPr>
      </w:pPr>
      <w:r w:rsidRPr="000E6B78">
        <w:rPr>
          <w:sz w:val="19"/>
          <w:szCs w:val="19"/>
        </w:rPr>
        <w:t>2.4. На денежные средства, перечисленные в соответствии с настоящим договором, проценты не начисляются.</w:t>
      </w:r>
    </w:p>
    <w:p w:rsidR="00AE2F5B" w:rsidRPr="000E6B78" w:rsidRDefault="00AE2F5B" w:rsidP="00AE2F5B">
      <w:pPr>
        <w:jc w:val="both"/>
        <w:rPr>
          <w:b/>
          <w:sz w:val="19"/>
          <w:szCs w:val="19"/>
        </w:rPr>
      </w:pPr>
      <w:r w:rsidRPr="000E6B78">
        <w:rPr>
          <w:b/>
          <w:sz w:val="19"/>
          <w:szCs w:val="19"/>
        </w:rPr>
        <w:t>3. Порядок возврата и удержания задатка</w:t>
      </w:r>
    </w:p>
    <w:p w:rsidR="00AE2F5B" w:rsidRPr="000E6B78" w:rsidRDefault="00AE2F5B" w:rsidP="00AE2F5B">
      <w:pPr>
        <w:jc w:val="both"/>
        <w:rPr>
          <w:sz w:val="19"/>
          <w:szCs w:val="19"/>
        </w:rPr>
      </w:pPr>
      <w:r w:rsidRPr="000E6B78">
        <w:rPr>
          <w:sz w:val="19"/>
          <w:szCs w:val="19"/>
        </w:rPr>
        <w:t>3.1. Задаток возвращается в случаях и в сроки, которые установлены пунктами 3.2.-3.6. настоящего договора  путем перечисления суммы внесенного задатка на указанный Заявителем счёт. Заявитель обязан незамедлительно информировать Организатора об изменении своих банковских реквизитов. Организатор не отвечает за нарушения установленных настоящим соглашением сроков возврата задатка в случае, если Заявитель своевременно не информировал Организатора об изменении своих банковских реквизитов.</w:t>
      </w:r>
    </w:p>
    <w:p w:rsidR="00AE2F5B" w:rsidRPr="000E6B78" w:rsidRDefault="00AE2F5B" w:rsidP="00AE2F5B">
      <w:pPr>
        <w:jc w:val="both"/>
        <w:rPr>
          <w:sz w:val="19"/>
          <w:szCs w:val="19"/>
        </w:rPr>
      </w:pPr>
      <w:r w:rsidRPr="000E6B78">
        <w:rPr>
          <w:sz w:val="19"/>
          <w:szCs w:val="19"/>
        </w:rPr>
        <w:t xml:space="preserve">3.2. В случае если Заявитель не будет допущен к участию в торгах, Организатор обязуется возвратить сумму внесенного Заявителем задатка в течение 5 (пяти) рабочих дней </w:t>
      </w:r>
      <w:proofErr w:type="gramStart"/>
      <w:r w:rsidRPr="000E6B78">
        <w:rPr>
          <w:sz w:val="19"/>
          <w:szCs w:val="19"/>
        </w:rPr>
        <w:t>с даты оформления</w:t>
      </w:r>
      <w:proofErr w:type="gramEnd"/>
      <w:r w:rsidRPr="000E6B78">
        <w:rPr>
          <w:sz w:val="19"/>
          <w:szCs w:val="19"/>
        </w:rPr>
        <w:t xml:space="preserve"> Организатором Протокола об определении участников торгов.</w:t>
      </w:r>
    </w:p>
    <w:p w:rsidR="00AE2F5B" w:rsidRPr="000E6B78" w:rsidRDefault="00AE2F5B" w:rsidP="00AE2F5B">
      <w:pPr>
        <w:jc w:val="both"/>
        <w:rPr>
          <w:sz w:val="19"/>
          <w:szCs w:val="19"/>
        </w:rPr>
      </w:pPr>
      <w:r w:rsidRPr="000E6B78">
        <w:rPr>
          <w:sz w:val="19"/>
          <w:szCs w:val="19"/>
        </w:rPr>
        <w:t>3.3. В случае если Заявитель участвовал в торгах, но не выиграл их, Организатор обязуется возвратить сумму внесенного Заявителем задатка в течение 5 (пяти) рабочих дней со дня подписания Протокола о результатах проведения торгов.</w:t>
      </w:r>
    </w:p>
    <w:p w:rsidR="00AE2F5B" w:rsidRPr="000E6B78" w:rsidRDefault="00AE2F5B" w:rsidP="00AE2F5B">
      <w:pPr>
        <w:jc w:val="both"/>
        <w:rPr>
          <w:sz w:val="19"/>
          <w:szCs w:val="19"/>
        </w:rPr>
      </w:pPr>
      <w:r w:rsidRPr="000E6B78">
        <w:rPr>
          <w:sz w:val="19"/>
          <w:szCs w:val="19"/>
        </w:rPr>
        <w:t>3.4. В случае отзыва Заявителем заявки на участие в торгах, либо отказа Заявителя от участия в торгах, Организатор торгов возвращает сумму внесенного Заявителем задатка в течение 5(пяти) рабочих дней со дня поступления организатору торгов соответствующего уведомления.</w:t>
      </w:r>
    </w:p>
    <w:p w:rsidR="00AE2F5B" w:rsidRDefault="00AE2F5B" w:rsidP="00AE2F5B">
      <w:pPr>
        <w:jc w:val="both"/>
        <w:rPr>
          <w:sz w:val="19"/>
          <w:szCs w:val="19"/>
        </w:rPr>
      </w:pPr>
      <w:r w:rsidRPr="000E6B78">
        <w:rPr>
          <w:sz w:val="19"/>
          <w:szCs w:val="19"/>
        </w:rPr>
        <w:t>3.</w:t>
      </w:r>
      <w:r w:rsidR="006A0EC6">
        <w:rPr>
          <w:sz w:val="19"/>
          <w:szCs w:val="19"/>
        </w:rPr>
        <w:t>5</w:t>
      </w:r>
      <w:r w:rsidRPr="000E6B78">
        <w:rPr>
          <w:sz w:val="19"/>
          <w:szCs w:val="19"/>
        </w:rPr>
        <w:t>. В случае отмены торгов по продаже имущества Организатор возвращает сумму внесенного Заявителем задатка в течение 5 (пяти) рабочих дней со дня принятия Организатором решения об отмене торгов.</w:t>
      </w:r>
    </w:p>
    <w:p w:rsidR="00554301" w:rsidRPr="000E6B78" w:rsidRDefault="006A0EC6" w:rsidP="00AE2F5B">
      <w:pPr>
        <w:jc w:val="both"/>
        <w:rPr>
          <w:sz w:val="19"/>
          <w:szCs w:val="19"/>
        </w:rPr>
      </w:pPr>
      <w:r>
        <w:rPr>
          <w:sz w:val="18"/>
          <w:szCs w:val="18"/>
        </w:rPr>
        <w:t>3.6</w:t>
      </w:r>
      <w:r w:rsidR="00554301">
        <w:rPr>
          <w:sz w:val="18"/>
          <w:szCs w:val="18"/>
        </w:rPr>
        <w:t xml:space="preserve">. </w:t>
      </w:r>
      <w:r w:rsidR="00554301">
        <w:rPr>
          <w:sz w:val="18"/>
          <w:szCs w:val="18"/>
        </w:rPr>
        <w:t>Расходы Организатора торгов на расчетно-кассовое обслуживание, выставленные кредитной организацией (Банком), его обслуживающей в соответствии с утверждёнными Банком тарифами при возврате суммы поступившего задатка Претенденту, осуществляются за счёт Претендента в соответствии со ст. 309.2 ГК РФ</w:t>
      </w:r>
    </w:p>
    <w:p w:rsidR="00AE2F5B" w:rsidRPr="000E6B78" w:rsidRDefault="006A0EC6" w:rsidP="00554301">
      <w:pPr>
        <w:jc w:val="both"/>
        <w:rPr>
          <w:sz w:val="19"/>
          <w:szCs w:val="19"/>
        </w:rPr>
      </w:pPr>
      <w:r>
        <w:rPr>
          <w:sz w:val="19"/>
          <w:szCs w:val="19"/>
        </w:rPr>
        <w:t>3.7</w:t>
      </w:r>
      <w:r w:rsidR="00AE2F5B" w:rsidRPr="000E6B78">
        <w:rPr>
          <w:sz w:val="19"/>
          <w:szCs w:val="19"/>
        </w:rPr>
        <w:t>. Внесенный задаток не возвращается в случае, если Заявитель, признанный победителем торгов:</w:t>
      </w:r>
    </w:p>
    <w:p w:rsidR="00AE2F5B" w:rsidRPr="000E6B78" w:rsidRDefault="00AE2F5B" w:rsidP="00554301">
      <w:pPr>
        <w:jc w:val="both"/>
        <w:rPr>
          <w:sz w:val="19"/>
          <w:szCs w:val="19"/>
        </w:rPr>
      </w:pPr>
      <w:r w:rsidRPr="000E6B78">
        <w:rPr>
          <w:sz w:val="19"/>
          <w:szCs w:val="19"/>
        </w:rPr>
        <w:t>- уклонился от заключения Договора купли-продажи имущества;</w:t>
      </w:r>
    </w:p>
    <w:p w:rsidR="00AE2F5B" w:rsidRPr="000E6B78" w:rsidRDefault="00AE2F5B" w:rsidP="00554301">
      <w:pPr>
        <w:jc w:val="both"/>
        <w:rPr>
          <w:sz w:val="19"/>
          <w:szCs w:val="19"/>
        </w:rPr>
      </w:pPr>
      <w:r w:rsidRPr="000E6B78">
        <w:rPr>
          <w:sz w:val="19"/>
          <w:szCs w:val="19"/>
        </w:rPr>
        <w:t>- уклонился от оплаты по договору купли-продажи имущества, заключенного по итогам торгов.</w:t>
      </w:r>
    </w:p>
    <w:p w:rsidR="00AE2F5B" w:rsidRPr="000E6B78" w:rsidRDefault="00AE2F5B" w:rsidP="00554301">
      <w:pPr>
        <w:jc w:val="both"/>
        <w:rPr>
          <w:sz w:val="19"/>
          <w:szCs w:val="19"/>
        </w:rPr>
      </w:pPr>
      <w:r w:rsidRPr="000E6B78">
        <w:rPr>
          <w:sz w:val="19"/>
          <w:szCs w:val="19"/>
        </w:rPr>
        <w:t>3.</w:t>
      </w:r>
      <w:r w:rsidR="006A0EC6">
        <w:rPr>
          <w:sz w:val="19"/>
          <w:szCs w:val="19"/>
        </w:rPr>
        <w:t>8</w:t>
      </w:r>
      <w:bookmarkStart w:id="0" w:name="_GoBack"/>
      <w:bookmarkEnd w:id="0"/>
      <w:r w:rsidRPr="000E6B78">
        <w:rPr>
          <w:sz w:val="19"/>
          <w:szCs w:val="19"/>
        </w:rPr>
        <w:t>. Внесенный Заявителем Задаток засчитывается в счет оплаты приобретаемого на торгах имущества при подписании в установленном порядке Договора купли-продажи имущества.</w:t>
      </w:r>
    </w:p>
    <w:p w:rsidR="00AE2F5B" w:rsidRPr="000E6B78" w:rsidRDefault="00AE2F5B" w:rsidP="00554301">
      <w:pPr>
        <w:jc w:val="both"/>
        <w:rPr>
          <w:b/>
          <w:sz w:val="19"/>
          <w:szCs w:val="19"/>
        </w:rPr>
      </w:pPr>
      <w:r w:rsidRPr="000E6B78">
        <w:rPr>
          <w:b/>
          <w:sz w:val="19"/>
          <w:szCs w:val="19"/>
        </w:rPr>
        <w:t>4.Срок действия настоящего договора.</w:t>
      </w:r>
    </w:p>
    <w:p w:rsidR="00AE2F5B" w:rsidRPr="000E6B78" w:rsidRDefault="00AE2F5B" w:rsidP="00554301">
      <w:pPr>
        <w:pStyle w:val="a3"/>
        <w:ind w:left="0"/>
        <w:jc w:val="both"/>
        <w:rPr>
          <w:sz w:val="19"/>
          <w:szCs w:val="19"/>
        </w:rPr>
      </w:pPr>
      <w:r w:rsidRPr="000E6B78">
        <w:rPr>
          <w:sz w:val="19"/>
          <w:szCs w:val="19"/>
        </w:rPr>
        <w:t>4.1. Настоящий договор вступает в силу с момента его подписания Сторонами и прекращает свое действие после исполнения Сторонами всех обязательств по нему.</w:t>
      </w:r>
    </w:p>
    <w:p w:rsidR="00AE2F5B" w:rsidRPr="000E6B78" w:rsidRDefault="00AE2F5B" w:rsidP="00554301">
      <w:pPr>
        <w:jc w:val="both"/>
        <w:rPr>
          <w:sz w:val="19"/>
          <w:szCs w:val="19"/>
        </w:rPr>
      </w:pPr>
      <w:r w:rsidRPr="000E6B78">
        <w:rPr>
          <w:sz w:val="19"/>
          <w:szCs w:val="19"/>
        </w:rPr>
        <w:t>4.2. Все возможные споры и разногласия, связанные с исполнением настоящего Договора, будут разрешаться сторонами путем переговоров. В случае невозможности разрешения споров и разногласий путем переговоров, они передаются на разрешение арбитражного суда или суда общей юрисдикции в соответствии с действующим законодательством Российской Федерации.</w:t>
      </w:r>
    </w:p>
    <w:p w:rsidR="00AE2F5B" w:rsidRPr="000E6B78" w:rsidRDefault="00AE2F5B" w:rsidP="00554301">
      <w:pPr>
        <w:jc w:val="both"/>
        <w:rPr>
          <w:sz w:val="19"/>
          <w:szCs w:val="19"/>
        </w:rPr>
      </w:pPr>
      <w:r w:rsidRPr="000E6B78">
        <w:rPr>
          <w:sz w:val="19"/>
          <w:szCs w:val="19"/>
        </w:rPr>
        <w:t>4.3. Настоящий договор составлен  в двух экземплярах, по одному экземпляру для каждой из сторон.</w:t>
      </w:r>
    </w:p>
    <w:p w:rsidR="00AE2F5B" w:rsidRPr="000E6B78" w:rsidRDefault="00AE2F5B" w:rsidP="00554301">
      <w:pPr>
        <w:jc w:val="both"/>
        <w:rPr>
          <w:b/>
          <w:sz w:val="19"/>
          <w:szCs w:val="19"/>
        </w:rPr>
      </w:pPr>
      <w:r w:rsidRPr="000E6B78">
        <w:rPr>
          <w:b/>
          <w:sz w:val="19"/>
          <w:szCs w:val="19"/>
        </w:rPr>
        <w:t xml:space="preserve">5. Реквизиты сторон. Подписи сторон: </w:t>
      </w:r>
    </w:p>
    <w:p w:rsidR="000E6B78" w:rsidRPr="000E6B78" w:rsidRDefault="001C177E" w:rsidP="00554301">
      <w:pPr>
        <w:jc w:val="both"/>
        <w:rPr>
          <w:sz w:val="19"/>
          <w:szCs w:val="19"/>
        </w:rPr>
      </w:pPr>
      <w:r w:rsidRPr="000E6B78">
        <w:rPr>
          <w:sz w:val="19"/>
          <w:szCs w:val="19"/>
        </w:rPr>
        <w:t>Организатор:</w:t>
      </w:r>
      <w:r w:rsidR="00944141" w:rsidRPr="000E6B78">
        <w:rPr>
          <w:sz w:val="19"/>
          <w:szCs w:val="19"/>
        </w:rPr>
        <w:t xml:space="preserve"> </w:t>
      </w:r>
      <w:r w:rsidR="000E6B78" w:rsidRPr="002E1F6A">
        <w:rPr>
          <w:noProof/>
          <w:sz w:val="19"/>
          <w:szCs w:val="19"/>
        </w:rPr>
        <w:t xml:space="preserve">Финансовый управляющий </w:t>
      </w:r>
      <w:r w:rsidR="000E6B78" w:rsidRPr="002E1F6A">
        <w:rPr>
          <w:bCs/>
          <w:sz w:val="19"/>
          <w:szCs w:val="19"/>
        </w:rPr>
        <w:t xml:space="preserve">Лихачева А.Н. </w:t>
      </w:r>
      <w:r w:rsidR="000E6B78" w:rsidRPr="002E1F6A">
        <w:rPr>
          <w:sz w:val="19"/>
          <w:szCs w:val="19"/>
        </w:rPr>
        <w:t>(</w:t>
      </w:r>
      <w:r w:rsidR="000E6B78" w:rsidRPr="002E1F6A">
        <w:rPr>
          <w:rFonts w:eastAsia="Calibri"/>
          <w:sz w:val="19"/>
          <w:szCs w:val="19"/>
        </w:rPr>
        <w:t xml:space="preserve">ИНН </w:t>
      </w:r>
      <w:r w:rsidR="000E6B78" w:rsidRPr="002E1F6A">
        <w:rPr>
          <w:sz w:val="19"/>
          <w:szCs w:val="19"/>
        </w:rPr>
        <w:t>560912957399</w:t>
      </w:r>
      <w:r w:rsidR="000E6B78" w:rsidRPr="002E1F6A">
        <w:rPr>
          <w:rFonts w:eastAsia="Calibri"/>
          <w:sz w:val="19"/>
          <w:szCs w:val="19"/>
        </w:rPr>
        <w:t xml:space="preserve">, </w:t>
      </w:r>
      <w:r w:rsidR="000E6B78" w:rsidRPr="002E1F6A">
        <w:rPr>
          <w:bCs/>
          <w:sz w:val="19"/>
          <w:szCs w:val="19"/>
        </w:rPr>
        <w:t xml:space="preserve">Оренбургская область, Оренбургский район, село </w:t>
      </w:r>
      <w:proofErr w:type="spellStart"/>
      <w:r w:rsidR="000E6B78" w:rsidRPr="002E1F6A">
        <w:rPr>
          <w:bCs/>
          <w:sz w:val="19"/>
          <w:szCs w:val="19"/>
        </w:rPr>
        <w:t>Нежинка</w:t>
      </w:r>
      <w:proofErr w:type="spellEnd"/>
      <w:r w:rsidR="000E6B78" w:rsidRPr="002E1F6A">
        <w:rPr>
          <w:bCs/>
          <w:sz w:val="19"/>
          <w:szCs w:val="19"/>
        </w:rPr>
        <w:t xml:space="preserve">, </w:t>
      </w:r>
      <w:proofErr w:type="spellStart"/>
      <w:r w:rsidR="000E6B78" w:rsidRPr="002E1F6A">
        <w:rPr>
          <w:bCs/>
          <w:sz w:val="19"/>
          <w:szCs w:val="19"/>
        </w:rPr>
        <w:t>ул</w:t>
      </w:r>
      <w:proofErr w:type="gramStart"/>
      <w:r w:rsidR="000E6B78" w:rsidRPr="002E1F6A">
        <w:rPr>
          <w:bCs/>
          <w:sz w:val="19"/>
          <w:szCs w:val="19"/>
        </w:rPr>
        <w:t>.Л</w:t>
      </w:r>
      <w:proofErr w:type="gramEnd"/>
      <w:r w:rsidR="000E6B78" w:rsidRPr="002E1F6A">
        <w:rPr>
          <w:bCs/>
          <w:sz w:val="19"/>
          <w:szCs w:val="19"/>
        </w:rPr>
        <w:t>уговая</w:t>
      </w:r>
      <w:proofErr w:type="spellEnd"/>
      <w:r w:rsidR="000E6B78" w:rsidRPr="002E1F6A">
        <w:rPr>
          <w:bCs/>
          <w:sz w:val="19"/>
          <w:szCs w:val="19"/>
        </w:rPr>
        <w:t>, д.13</w:t>
      </w:r>
      <w:r w:rsidR="000E6B78" w:rsidRPr="002E1F6A">
        <w:rPr>
          <w:sz w:val="19"/>
          <w:szCs w:val="19"/>
        </w:rPr>
        <w:t xml:space="preserve">).                                                                                                                          </w:t>
      </w:r>
    </w:p>
    <w:p w:rsidR="000E6B78" w:rsidRPr="000E6B78" w:rsidRDefault="000E6B78" w:rsidP="000E6B78">
      <w:pPr>
        <w:jc w:val="right"/>
        <w:rPr>
          <w:sz w:val="19"/>
          <w:szCs w:val="19"/>
        </w:rPr>
      </w:pPr>
      <w:r w:rsidRPr="000E6B78">
        <w:rPr>
          <w:sz w:val="19"/>
          <w:szCs w:val="19"/>
        </w:rPr>
        <w:t xml:space="preserve">                                                                                                                                                       ____________  Д.А. Самойлов</w:t>
      </w:r>
    </w:p>
    <w:p w:rsidR="00944141" w:rsidRPr="000E6B78" w:rsidRDefault="00944141" w:rsidP="000E6B78">
      <w:pPr>
        <w:jc w:val="both"/>
        <w:rPr>
          <w:b/>
          <w:sz w:val="19"/>
          <w:szCs w:val="19"/>
        </w:rPr>
      </w:pPr>
    </w:p>
    <w:p w:rsidR="006C3B68" w:rsidRPr="00F16427" w:rsidRDefault="00BE3525" w:rsidP="000E6B78">
      <w:pPr>
        <w:jc w:val="both"/>
        <w:rPr>
          <w:b/>
          <w:sz w:val="19"/>
          <w:szCs w:val="19"/>
        </w:rPr>
      </w:pPr>
      <w:r w:rsidRPr="000E6B78">
        <w:rPr>
          <w:b/>
          <w:sz w:val="19"/>
          <w:szCs w:val="19"/>
        </w:rPr>
        <w:lastRenderedPageBreak/>
        <w:tab/>
      </w:r>
      <w:r w:rsidR="0039397B" w:rsidRPr="000E6B78">
        <w:rPr>
          <w:b/>
          <w:sz w:val="19"/>
          <w:szCs w:val="19"/>
        </w:rPr>
        <w:tab/>
      </w:r>
      <w:r w:rsidR="009C23FC" w:rsidRPr="000E6B78">
        <w:rPr>
          <w:b/>
          <w:sz w:val="19"/>
          <w:szCs w:val="19"/>
        </w:rPr>
        <w:tab/>
      </w:r>
      <w:r w:rsidR="00AE2F5B" w:rsidRPr="000E6B78">
        <w:rPr>
          <w:sz w:val="19"/>
          <w:szCs w:val="19"/>
        </w:rPr>
        <w:t xml:space="preserve">    </w:t>
      </w:r>
      <w:r w:rsidR="00AE2F5B" w:rsidRPr="000E6B78">
        <w:rPr>
          <w:b/>
          <w:sz w:val="19"/>
          <w:szCs w:val="19"/>
        </w:rPr>
        <w:t>Заявитель:________________________________________________________________________________________</w:t>
      </w:r>
      <w:r w:rsidR="00DD0753" w:rsidRPr="00F16427">
        <w:rPr>
          <w:b/>
          <w:sz w:val="19"/>
          <w:szCs w:val="19"/>
        </w:rPr>
        <w:t xml:space="preserve"> </w:t>
      </w:r>
    </w:p>
    <w:sectPr w:rsidR="006C3B68" w:rsidRPr="00F16427" w:rsidSect="00D70DCE">
      <w:pgSz w:w="11906" w:h="16838"/>
      <w:pgMar w:top="1134" w:right="851" w:bottom="71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F5B"/>
    <w:rsid w:val="00010F27"/>
    <w:rsid w:val="000135EA"/>
    <w:rsid w:val="00025C64"/>
    <w:rsid w:val="00041DCD"/>
    <w:rsid w:val="00057902"/>
    <w:rsid w:val="000715A3"/>
    <w:rsid w:val="00074765"/>
    <w:rsid w:val="00076A1C"/>
    <w:rsid w:val="0008031D"/>
    <w:rsid w:val="00087025"/>
    <w:rsid w:val="00092540"/>
    <w:rsid w:val="000B46E3"/>
    <w:rsid w:val="000C4FE5"/>
    <w:rsid w:val="000D4F76"/>
    <w:rsid w:val="000E1D77"/>
    <w:rsid w:val="000E6B78"/>
    <w:rsid w:val="00151134"/>
    <w:rsid w:val="00153E02"/>
    <w:rsid w:val="00157332"/>
    <w:rsid w:val="0017469D"/>
    <w:rsid w:val="00182198"/>
    <w:rsid w:val="00192017"/>
    <w:rsid w:val="00197964"/>
    <w:rsid w:val="001B2C0B"/>
    <w:rsid w:val="001C15D9"/>
    <w:rsid w:val="001C177E"/>
    <w:rsid w:val="001D26E8"/>
    <w:rsid w:val="001D3DF5"/>
    <w:rsid w:val="001D3FC7"/>
    <w:rsid w:val="001E0550"/>
    <w:rsid w:val="0022179D"/>
    <w:rsid w:val="00236A43"/>
    <w:rsid w:val="00241FA8"/>
    <w:rsid w:val="00245FBE"/>
    <w:rsid w:val="00270FE6"/>
    <w:rsid w:val="00292175"/>
    <w:rsid w:val="002A4F49"/>
    <w:rsid w:val="002B5EA9"/>
    <w:rsid w:val="002C4538"/>
    <w:rsid w:val="002D62DF"/>
    <w:rsid w:val="002E1F6A"/>
    <w:rsid w:val="002F025D"/>
    <w:rsid w:val="002F633A"/>
    <w:rsid w:val="00380056"/>
    <w:rsid w:val="00386368"/>
    <w:rsid w:val="0039397B"/>
    <w:rsid w:val="00397F8B"/>
    <w:rsid w:val="003C2D4A"/>
    <w:rsid w:val="003E4EA4"/>
    <w:rsid w:val="003F1325"/>
    <w:rsid w:val="004076AC"/>
    <w:rsid w:val="00414171"/>
    <w:rsid w:val="00424EBB"/>
    <w:rsid w:val="00424FE7"/>
    <w:rsid w:val="00425116"/>
    <w:rsid w:val="00427D6D"/>
    <w:rsid w:val="00434B6F"/>
    <w:rsid w:val="0046564F"/>
    <w:rsid w:val="00466051"/>
    <w:rsid w:val="0048631E"/>
    <w:rsid w:val="00496F89"/>
    <w:rsid w:val="004A2D05"/>
    <w:rsid w:val="004B0A52"/>
    <w:rsid w:val="004C5D10"/>
    <w:rsid w:val="004D1928"/>
    <w:rsid w:val="004F536A"/>
    <w:rsid w:val="0051404D"/>
    <w:rsid w:val="005459EB"/>
    <w:rsid w:val="00554301"/>
    <w:rsid w:val="005630C2"/>
    <w:rsid w:val="00564180"/>
    <w:rsid w:val="005721DE"/>
    <w:rsid w:val="0057446E"/>
    <w:rsid w:val="005759E4"/>
    <w:rsid w:val="0057635A"/>
    <w:rsid w:val="005B09A0"/>
    <w:rsid w:val="005B2DAD"/>
    <w:rsid w:val="005C3276"/>
    <w:rsid w:val="005C48F3"/>
    <w:rsid w:val="005C612A"/>
    <w:rsid w:val="005E17E8"/>
    <w:rsid w:val="005E1AD0"/>
    <w:rsid w:val="005F4C01"/>
    <w:rsid w:val="00602F24"/>
    <w:rsid w:val="006030B4"/>
    <w:rsid w:val="00626BE6"/>
    <w:rsid w:val="006273E9"/>
    <w:rsid w:val="00632245"/>
    <w:rsid w:val="00643514"/>
    <w:rsid w:val="006518D4"/>
    <w:rsid w:val="00670CB4"/>
    <w:rsid w:val="00680008"/>
    <w:rsid w:val="00692226"/>
    <w:rsid w:val="006A0EC6"/>
    <w:rsid w:val="006B7F8E"/>
    <w:rsid w:val="006C3B68"/>
    <w:rsid w:val="007345E9"/>
    <w:rsid w:val="00737A9D"/>
    <w:rsid w:val="00747615"/>
    <w:rsid w:val="007535ED"/>
    <w:rsid w:val="00757A87"/>
    <w:rsid w:val="007667ED"/>
    <w:rsid w:val="00773BAC"/>
    <w:rsid w:val="007901C4"/>
    <w:rsid w:val="007A0E2D"/>
    <w:rsid w:val="007C063B"/>
    <w:rsid w:val="007D3A5B"/>
    <w:rsid w:val="00805752"/>
    <w:rsid w:val="00815A97"/>
    <w:rsid w:val="00860A7C"/>
    <w:rsid w:val="00882234"/>
    <w:rsid w:val="008978F2"/>
    <w:rsid w:val="008B0225"/>
    <w:rsid w:val="008B40E0"/>
    <w:rsid w:val="008D41AC"/>
    <w:rsid w:val="008D7CE0"/>
    <w:rsid w:val="008E58FA"/>
    <w:rsid w:val="00906AA3"/>
    <w:rsid w:val="009169EC"/>
    <w:rsid w:val="00916C52"/>
    <w:rsid w:val="00931015"/>
    <w:rsid w:val="00944141"/>
    <w:rsid w:val="009444A3"/>
    <w:rsid w:val="0095116E"/>
    <w:rsid w:val="009524E7"/>
    <w:rsid w:val="00954540"/>
    <w:rsid w:val="009560DB"/>
    <w:rsid w:val="00962D62"/>
    <w:rsid w:val="00974029"/>
    <w:rsid w:val="00977005"/>
    <w:rsid w:val="0097769D"/>
    <w:rsid w:val="009B6089"/>
    <w:rsid w:val="009B650C"/>
    <w:rsid w:val="009C23FC"/>
    <w:rsid w:val="009D6A4D"/>
    <w:rsid w:val="009E5E4A"/>
    <w:rsid w:val="009E612F"/>
    <w:rsid w:val="00A078FF"/>
    <w:rsid w:val="00A134E0"/>
    <w:rsid w:val="00A147D9"/>
    <w:rsid w:val="00A25A09"/>
    <w:rsid w:val="00A341FA"/>
    <w:rsid w:val="00A45B20"/>
    <w:rsid w:val="00A55E57"/>
    <w:rsid w:val="00A638EC"/>
    <w:rsid w:val="00A769B7"/>
    <w:rsid w:val="00A8258F"/>
    <w:rsid w:val="00A94F95"/>
    <w:rsid w:val="00AA4443"/>
    <w:rsid w:val="00AB6AA5"/>
    <w:rsid w:val="00AD425E"/>
    <w:rsid w:val="00AE2F5B"/>
    <w:rsid w:val="00AE7DAD"/>
    <w:rsid w:val="00AF53C2"/>
    <w:rsid w:val="00B51BDC"/>
    <w:rsid w:val="00B6024A"/>
    <w:rsid w:val="00B85FB5"/>
    <w:rsid w:val="00B96F34"/>
    <w:rsid w:val="00BA1008"/>
    <w:rsid w:val="00BC78C8"/>
    <w:rsid w:val="00BE3525"/>
    <w:rsid w:val="00BE7C97"/>
    <w:rsid w:val="00C01E6F"/>
    <w:rsid w:val="00C038A0"/>
    <w:rsid w:val="00C102F6"/>
    <w:rsid w:val="00C22A27"/>
    <w:rsid w:val="00C25D82"/>
    <w:rsid w:val="00C315F6"/>
    <w:rsid w:val="00C40633"/>
    <w:rsid w:val="00C52991"/>
    <w:rsid w:val="00C77911"/>
    <w:rsid w:val="00C91416"/>
    <w:rsid w:val="00C91658"/>
    <w:rsid w:val="00C92E96"/>
    <w:rsid w:val="00C97775"/>
    <w:rsid w:val="00CB2DA1"/>
    <w:rsid w:val="00CE480F"/>
    <w:rsid w:val="00CF3E83"/>
    <w:rsid w:val="00CF4BB1"/>
    <w:rsid w:val="00CF4EEB"/>
    <w:rsid w:val="00D47894"/>
    <w:rsid w:val="00D56440"/>
    <w:rsid w:val="00D70DCE"/>
    <w:rsid w:val="00D96CD4"/>
    <w:rsid w:val="00DB2227"/>
    <w:rsid w:val="00DC3220"/>
    <w:rsid w:val="00DD0753"/>
    <w:rsid w:val="00DD2848"/>
    <w:rsid w:val="00DE582C"/>
    <w:rsid w:val="00E00AC6"/>
    <w:rsid w:val="00E070EF"/>
    <w:rsid w:val="00E078FE"/>
    <w:rsid w:val="00E07CAE"/>
    <w:rsid w:val="00E5162D"/>
    <w:rsid w:val="00E576C0"/>
    <w:rsid w:val="00E70D77"/>
    <w:rsid w:val="00E774AF"/>
    <w:rsid w:val="00E94F9C"/>
    <w:rsid w:val="00EA786C"/>
    <w:rsid w:val="00ED56E8"/>
    <w:rsid w:val="00EE2E25"/>
    <w:rsid w:val="00EE66CC"/>
    <w:rsid w:val="00F13A1C"/>
    <w:rsid w:val="00F16427"/>
    <w:rsid w:val="00F37434"/>
    <w:rsid w:val="00F52E01"/>
    <w:rsid w:val="00F609A0"/>
    <w:rsid w:val="00F7635D"/>
    <w:rsid w:val="00F8358D"/>
    <w:rsid w:val="00FA033A"/>
    <w:rsid w:val="00FB1567"/>
    <w:rsid w:val="00FB2C61"/>
    <w:rsid w:val="00FC29F7"/>
    <w:rsid w:val="00FF2D09"/>
    <w:rsid w:val="00FF4A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2F5B"/>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unhideWhenUsed/>
    <w:rsid w:val="00AE2F5B"/>
    <w:pPr>
      <w:ind w:left="195"/>
    </w:pPr>
    <w:rPr>
      <w:lang w:val="x-none"/>
    </w:rPr>
  </w:style>
  <w:style w:type="character" w:customStyle="1" w:styleId="a4">
    <w:name w:val="Основной текст с отступом Знак"/>
    <w:link w:val="a3"/>
    <w:semiHidden/>
    <w:rsid w:val="00AE2F5B"/>
    <w:rPr>
      <w:rFonts w:ascii="Times New Roman" w:eastAsia="Times New Roman" w:hAnsi="Times New Roman" w:cs="Times New Roman"/>
      <w:sz w:val="20"/>
      <w:szCs w:val="20"/>
      <w:lang w:eastAsia="ru-RU"/>
    </w:rPr>
  </w:style>
  <w:style w:type="paragraph" w:styleId="a5">
    <w:name w:val="Title"/>
    <w:aliases w:val="Знак"/>
    <w:basedOn w:val="a"/>
    <w:link w:val="a6"/>
    <w:qFormat/>
    <w:rsid w:val="001C177E"/>
    <w:pPr>
      <w:jc w:val="center"/>
    </w:pPr>
    <w:rPr>
      <w:rFonts w:ascii="Calibri" w:eastAsia="Calibri" w:hAnsi="Calibri"/>
      <w:color w:val="000000"/>
      <w:sz w:val="24"/>
      <w:szCs w:val="24"/>
    </w:rPr>
  </w:style>
  <w:style w:type="character" w:customStyle="1" w:styleId="a6">
    <w:name w:val="Название Знак"/>
    <w:aliases w:val="Знак Знак"/>
    <w:link w:val="a5"/>
    <w:rsid w:val="001C177E"/>
    <w:rPr>
      <w:color w:val="000000"/>
      <w:sz w:val="24"/>
      <w:szCs w:val="24"/>
      <w:lang w:val="ru-RU"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2F5B"/>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unhideWhenUsed/>
    <w:rsid w:val="00AE2F5B"/>
    <w:pPr>
      <w:ind w:left="195"/>
    </w:pPr>
    <w:rPr>
      <w:lang w:val="x-none"/>
    </w:rPr>
  </w:style>
  <w:style w:type="character" w:customStyle="1" w:styleId="a4">
    <w:name w:val="Основной текст с отступом Знак"/>
    <w:link w:val="a3"/>
    <w:semiHidden/>
    <w:rsid w:val="00AE2F5B"/>
    <w:rPr>
      <w:rFonts w:ascii="Times New Roman" w:eastAsia="Times New Roman" w:hAnsi="Times New Roman" w:cs="Times New Roman"/>
      <w:sz w:val="20"/>
      <w:szCs w:val="20"/>
      <w:lang w:eastAsia="ru-RU"/>
    </w:rPr>
  </w:style>
  <w:style w:type="paragraph" w:styleId="a5">
    <w:name w:val="Title"/>
    <w:aliases w:val="Знак"/>
    <w:basedOn w:val="a"/>
    <w:link w:val="a6"/>
    <w:qFormat/>
    <w:rsid w:val="001C177E"/>
    <w:pPr>
      <w:jc w:val="center"/>
    </w:pPr>
    <w:rPr>
      <w:rFonts w:ascii="Calibri" w:eastAsia="Calibri" w:hAnsi="Calibri"/>
      <w:color w:val="000000"/>
      <w:sz w:val="24"/>
      <w:szCs w:val="24"/>
    </w:rPr>
  </w:style>
  <w:style w:type="character" w:customStyle="1" w:styleId="a6">
    <w:name w:val="Название Знак"/>
    <w:aliases w:val="Знак Знак"/>
    <w:link w:val="a5"/>
    <w:rsid w:val="001C177E"/>
    <w:rPr>
      <w:color w:val="000000"/>
      <w:sz w:val="24"/>
      <w:szCs w:val="24"/>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URI="#idPackageObject" Type="http://www.w3.org/2000/09/xmldsig#Object">
      <DigestMethod Algorithm="urn:ietf:params:xml:ns:cpxmlsec:algorithms:gostr34112012-256"/>
      <DigestValue>QJgfEVVoX0/q7EMacjRcmuVX8IOWHTSJ912vszdRjRc=</DigestValue>
    </Reference>
    <Reference URI="#idOfficeObject" Type="http://www.w3.org/2000/09/xmldsig#Object">
      <DigestMethod Algorithm="urn:ietf:params:xml:ns:cpxmlsec:algorithms:gostr34112012-256"/>
      <DigestValue>H+AmYYQ8ys+nGY7jL0a0il0H/rYwSoIxZYm7xNpY848=</DigestValue>
    </Reference>
    <Reference URI="#idSignedProperties" Type="http://uri.etsi.org/01903#SignedProperties">
      <Transforms>
        <Transform Algorithm="http://www.w3.org/TR/2001/REC-xml-c14n-20010315"/>
      </Transforms>
      <DigestMethod Algorithm="urn:ietf:params:xml:ns:cpxmlsec:algorithms:gostr34112012-256"/>
      <DigestValue>ND8xHxlnbphj6hAZdearzHw+e/IK9KQnKwk0Hkr51Dg=</DigestValue>
    </Reference>
  </SignedInfo>
  <SignatureValue>ev4y26i9UVqIxyAL8yGYIyTk0DEDAapcV6gZN17Qg9eMwCFHXWSTVAJnTxgvXYNe
iyq2BJ7+PXYzIcB7oCqxig==</SignatureValue>
  <KeyInfo>
    <X509Data>
      <X509Certificate>MIIK8jCCCp+gAwIBAgIQFdjHmXYOzoJCwSyrAZ1tODAKBggqhQMHAQEDAjCCAYAx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</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vi4Opv6r76DhWkVmvrVJTomnkqc=</DigestValue>
      </Reference>
      <Reference URI="/word/stylesWithEffects.xml?ContentType=application/vnd.ms-word.stylesWithEffects+xml">
        <DigestMethod Algorithm="http://www.w3.org/2000/09/xmldsig#sha1"/>
        <DigestValue>DmZ9D9MfDf2XFXXK7CVPw8+TE9M=</DigestValue>
      </Reference>
      <Reference URI="/word/webSettings.xml?ContentType=application/vnd.openxmlformats-officedocument.wordprocessingml.webSettings+xml">
        <DigestMethod Algorithm="http://www.w3.org/2000/09/xmldsig#sha1"/>
        <DigestValue>5H4bjor3hC80pra8I0SZR8fnt+E=</DigestValue>
      </Reference>
      <Reference URI="/word/fontTable.xml?ContentType=application/vnd.openxmlformats-officedocument.wordprocessingml.fontTable+xml">
        <DigestMethod Algorithm="http://www.w3.org/2000/09/xmldsig#sha1"/>
        <DigestValue>CJ4luyyBo4LWNu/oTTLqtjXoTc0=</DigestValue>
      </Reference>
      <Reference URI="/word/settings.xml?ContentType=application/vnd.openxmlformats-officedocument.wordprocessingml.settings+xml">
        <DigestMethod Algorithm="http://www.w3.org/2000/09/xmldsig#sha1"/>
        <DigestValue>IQvxqd3ujhR2CoCHo8FERD7PQVo=</DigestValue>
      </Reference>
      <Reference URI="/word/document.xml?ContentType=application/vnd.openxmlformats-officedocument.wordprocessingml.document.main+xml">
        <DigestMethod Algorithm="http://www.w3.org/2000/09/xmldsig#sha1"/>
        <DigestValue>8Pvmvjf9NSxDYIOzuHw7N+MR6h8=</DigestValue>
      </Reference>
      <Reference URI="/word/theme/theme1.xml?ContentType=application/vnd.openxmlformats-officedocument.theme+xml">
        <DigestMethod Algorithm="http://www.w3.org/2000/09/xmldsig#sha1"/>
        <DigestValue>fm1/ufsC+MmtPoFQcWcZk0D9ErM=</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3"/>
            <mdssi:RelationshipReference SourceId="rId2"/>
            <mdssi:RelationshipReference SourceId="rId1"/>
            <mdssi:RelationshipReference SourceId="rId6"/>
            <mdssi:RelationshipReference SourceId="rId5"/>
            <mdssi:RelationshipReference SourceId="rId4"/>
          </Transform>
          <Transform Algorithm="http://www.w3.org/TR/2001/REC-xml-c14n-20010315"/>
        </Transforms>
        <DigestMethod Algorithm="http://www.w3.org/2000/09/xmldsig#sha1"/>
        <DigestValue>7Lrw8RLHizGRtO3qKbjkYWsVI1E=</DigestValue>
      </Reference>
    </Manifest>
    <SignatureProperties>
      <SignatureProperty Id="idSignatureTime" Target="#idPackageSignature">
        <mdssi:SignatureTime>
          <mdssi:Format>YYYY-MM-DDThh:mm:ssTZD</mdssi:Format>
          <mdssi:Value>2026-04-20T10:48:53Z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6.2</WindowsVersion>
          <OfficeVersion>14.0</OfficeVersion>
          <ApplicationVersion>14.0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Object>
    <xd:QualifyingProperties xmlns:xd="http://uri.etsi.org/01903/v1.3.2#" Target="#idPackageSignature">
      <xd:SignedProperties Id="idSignedProperties">
        <xd:SignedSignatureProperties>
          <xd:SigningTime>2026-04-20T10:48:53Z</xd:SigningTime>
          <xd:SigningCertificate>
            <xd:Cert>
              <xd:CertDigest>
                <DigestMethod Algorithm="http://www.w3.org/2000/09/xmldsig#sha1"/>
                <DigestValue>ZdTGedcZJx/I3Jug/R3LabrsnRE=</DigestValue>
              </xd:CertDigest>
              <xd:IssuerSerial>
                <X509IssuerName>E=ca_tensor@tensor.ru, ИНН ЮЛ=7605016030, ОГРН=1027600787994, C=RU, STREET="проспект Московский, д.12", L=г. Ярославль, S=Ярославская область, OU=Удостоверяющий центр, O="ООО ""КОМПАНИЯ ""ТЕНЗОР""", CN="ООО ""КОМПАНИЯ ""ТЕНЗОР"""</X509IssuerName>
                <X509SerialNumber>29039372390883878794376251425341402424</X509SerialNumber>
              </xd:IssuerSerial>
            </xd:Cert>
          </xd:SigningCertificate>
          <xd:SignaturePolicyIdentifier>
            <xd:SignaturePolicyImplied/>
          </xd:SignaturePolicyIdentifier>
        </xd:SignedSignatureProperties>
      </xd:SignedProperties>
      <xd:UnsignedProperties>
        <xd:UnsignedSignatureProperties/>
      </xd:UnsignedProperties>
    </xd:QualifyingProperties>
  </Object>
</Signature>
</file>

<file path=docProps/app.xml><?xml version="1.0" encoding="utf-8"?>
<Properties xmlns="http://schemas.openxmlformats.org/officeDocument/2006/extended-properties" xmlns:vt="http://schemas.openxmlformats.org/officeDocument/2006/docPropsVTypes">
  <Template>Normal.dotm</Template>
  <TotalTime>5</TotalTime>
  <Pages>2</Pages>
  <Words>890</Words>
  <Characters>5076</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Договор о задатке</vt:lpstr>
    </vt:vector>
  </TitlesOfParts>
  <Company/>
  <LinksUpToDate>false</LinksUpToDate>
  <CharactersWithSpaces>5955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о задатке</dc:title>
  <dc:creator>User</dc:creator>
  <cp:lastModifiedBy>Пользователь Windows</cp:lastModifiedBy>
  <cp:revision>4</cp:revision>
  <cp:lastPrinted>2018-07-20T06:30:00Z</cp:lastPrinted>
  <dcterms:created xsi:type="dcterms:W3CDTF">2026-04-20T08:09:00Z</dcterms:created>
  <dcterms:modified xsi:type="dcterms:W3CDTF">2026-04-20T08:14:00Z</dcterms:modified>
</cp:coreProperties>
</file>