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9A2A" w14:textId="77777777" w:rsidR="009D4883" w:rsidRDefault="00E22B61">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0FA74A34" w14:textId="77777777" w:rsidR="009D4883" w:rsidRDefault="00E22B61">
      <w:pPr>
        <w:jc w:val="center"/>
        <w:rPr>
          <w:rFonts w:cs="Times New Roman"/>
          <w:b/>
          <w:bCs/>
          <w:sz w:val="22"/>
          <w:szCs w:val="22"/>
        </w:rPr>
      </w:pPr>
      <w:r>
        <w:rPr>
          <w:rFonts w:cs="Times New Roman"/>
          <w:b/>
          <w:bCs/>
          <w:color w:val="000000" w:themeColor="text1"/>
          <w:sz w:val="22"/>
          <w:szCs w:val="22"/>
        </w:rPr>
        <w:t xml:space="preserve">по продаже доли в размере </w:t>
      </w:r>
      <w:r>
        <w:rPr>
          <w:rFonts w:cs="Times New Roman"/>
          <w:b/>
          <w:bCs/>
          <w:sz w:val="22"/>
          <w:szCs w:val="22"/>
        </w:rPr>
        <w:t xml:space="preserve">100 % (сто процентов) уставного капитала </w:t>
      </w:r>
    </w:p>
    <w:p w14:paraId="2C447732" w14:textId="77777777" w:rsidR="009D4883" w:rsidRDefault="00E22B61">
      <w:pPr>
        <w:jc w:val="center"/>
        <w:rPr>
          <w:rFonts w:cs="Times New Roman"/>
          <w:b/>
          <w:bCs/>
          <w:sz w:val="22"/>
          <w:szCs w:val="22"/>
        </w:rPr>
      </w:pPr>
      <w:r>
        <w:rPr>
          <w:rFonts w:cs="Times New Roman"/>
          <w:b/>
          <w:bCs/>
          <w:sz w:val="22"/>
          <w:szCs w:val="22"/>
        </w:rPr>
        <w:t xml:space="preserve">Общества с ограниченной ответственностью </w:t>
      </w:r>
    </w:p>
    <w:p w14:paraId="1FD653A1" w14:textId="62CB6ABF" w:rsidR="009D4883" w:rsidRDefault="00E22B61">
      <w:pPr>
        <w:jc w:val="center"/>
        <w:rPr>
          <w:rFonts w:cs="Times New Roman"/>
          <w:b/>
          <w:bCs/>
          <w:sz w:val="22"/>
          <w:szCs w:val="22"/>
        </w:rPr>
      </w:pPr>
      <w:r>
        <w:rPr>
          <w:rFonts w:cs="Times New Roman"/>
          <w:b/>
          <w:bCs/>
          <w:sz w:val="22"/>
          <w:szCs w:val="22"/>
        </w:rPr>
        <w:t>«СПЕЦИАЛИЗИРОВАННЫЙ ЗАСТРОЙЩИК «ЭЛЕКТРОЛИТНЫЙ 7»</w:t>
      </w:r>
    </w:p>
    <w:p w14:paraId="7C531DCD" w14:textId="77777777" w:rsidR="009D4883" w:rsidRDefault="00E22B61">
      <w:pPr>
        <w:jc w:val="center"/>
        <w:rPr>
          <w:rFonts w:cs="Times New Roman"/>
          <w:b/>
          <w:bCs/>
          <w:sz w:val="22"/>
          <w:szCs w:val="22"/>
        </w:rPr>
      </w:pPr>
      <w:r>
        <w:rPr>
          <w:rFonts w:cs="Times New Roman"/>
          <w:b/>
          <w:bCs/>
          <w:sz w:val="22"/>
          <w:szCs w:val="22"/>
        </w:rPr>
        <w:t>(далее – Доля)</w:t>
      </w:r>
    </w:p>
    <w:p w14:paraId="1BAB4B45" w14:textId="77777777" w:rsidR="009D4883" w:rsidRDefault="009D4883">
      <w:pPr>
        <w:ind w:right="62"/>
        <w:jc w:val="center"/>
        <w:rPr>
          <w:rFonts w:cs="Times New Roman"/>
          <w:b/>
          <w:bCs/>
          <w:sz w:val="22"/>
          <w:szCs w:val="22"/>
        </w:rPr>
      </w:pPr>
    </w:p>
    <w:p w14:paraId="15734B0B" w14:textId="30CB0FE8" w:rsidR="009D4883" w:rsidRDefault="00E22B61">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«23» июня 2026 года</w:t>
      </w:r>
      <w:r>
        <w:rPr>
          <w:rFonts w:cs="Times New Roman"/>
          <w:b/>
          <w:sz w:val="22"/>
          <w:szCs w:val="22"/>
        </w:rPr>
        <w:t xml:space="preserve"> с 10:00 до 18:00 </w:t>
      </w:r>
    </w:p>
    <w:p w14:paraId="0312A896" w14:textId="77777777" w:rsidR="009D4883" w:rsidRDefault="00E22B61">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7DDA2FD2" w14:textId="77777777" w:rsidR="009D4883" w:rsidRDefault="00E22B61">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36698760" w14:textId="77777777" w:rsidR="009D4883" w:rsidRDefault="00E22B61">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097B30A4" w14:textId="77777777" w:rsidR="009D4883" w:rsidRDefault="009D4883">
      <w:pPr>
        <w:tabs>
          <w:tab w:val="left" w:pos="10065"/>
        </w:tabs>
        <w:spacing w:after="8"/>
        <w:ind w:left="183" w:right="60"/>
        <w:jc w:val="center"/>
        <w:rPr>
          <w:rFonts w:cs="Times New Roman"/>
          <w:b/>
          <w:sz w:val="22"/>
          <w:szCs w:val="22"/>
        </w:rPr>
      </w:pPr>
    </w:p>
    <w:p w14:paraId="5605B0FC" w14:textId="77777777" w:rsidR="009D4883" w:rsidRDefault="00E22B61">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3363903C" w14:textId="74D163C3" w:rsidR="009D4883" w:rsidRDefault="00E22B61">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w:t>
      </w:r>
      <w:r w:rsidR="007D3F2B">
        <w:rPr>
          <w:rFonts w:cs="Times New Roman"/>
          <w:b/>
          <w:bCs/>
          <w:sz w:val="22"/>
          <w:szCs w:val="22"/>
        </w:rPr>
        <w:t>7</w:t>
      </w:r>
      <w:r>
        <w:rPr>
          <w:rFonts w:cs="Times New Roman"/>
          <w:b/>
          <w:bCs/>
          <w:sz w:val="22"/>
          <w:szCs w:val="22"/>
        </w:rPr>
        <w:t>:</w:t>
      </w:r>
      <w:r w:rsidR="00432D88">
        <w:rPr>
          <w:rFonts w:cs="Times New Roman"/>
          <w:b/>
          <w:bCs/>
          <w:sz w:val="22"/>
          <w:szCs w:val="22"/>
        </w:rPr>
        <w:t>3</w:t>
      </w:r>
      <w:r>
        <w:rPr>
          <w:rFonts w:cs="Times New Roman"/>
          <w:b/>
          <w:bCs/>
          <w:sz w:val="22"/>
          <w:szCs w:val="22"/>
        </w:rPr>
        <w:t>0 «18» мая 2026 года по «16» июня 2026 года до 18:00</w:t>
      </w:r>
    </w:p>
    <w:p w14:paraId="0DA11BBA" w14:textId="77777777" w:rsidR="009D4883" w:rsidRDefault="00E22B61">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78B15E72" w14:textId="77777777" w:rsidR="009D4883" w:rsidRDefault="009D4883">
      <w:pPr>
        <w:tabs>
          <w:tab w:val="left" w:pos="10065"/>
        </w:tabs>
        <w:spacing w:after="8"/>
        <w:ind w:right="60"/>
        <w:jc w:val="center"/>
        <w:rPr>
          <w:rFonts w:cs="Times New Roman"/>
          <w:b/>
          <w:sz w:val="22"/>
          <w:szCs w:val="22"/>
        </w:rPr>
      </w:pPr>
    </w:p>
    <w:p w14:paraId="47813E3D" w14:textId="77777777" w:rsidR="009D4883" w:rsidRDefault="00E22B61">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443D89B2" w14:textId="11BA8DA4" w:rsidR="009D4883" w:rsidRDefault="00E22B61">
      <w:pPr>
        <w:tabs>
          <w:tab w:val="left" w:pos="10065"/>
        </w:tabs>
        <w:spacing w:after="8"/>
        <w:ind w:right="60"/>
        <w:jc w:val="center"/>
        <w:rPr>
          <w:rFonts w:cs="Times New Roman"/>
          <w:b/>
          <w:sz w:val="22"/>
          <w:szCs w:val="22"/>
        </w:rPr>
      </w:pPr>
      <w:r>
        <w:rPr>
          <w:rFonts w:cs="Times New Roman"/>
          <w:b/>
          <w:sz w:val="22"/>
          <w:szCs w:val="22"/>
        </w:rPr>
        <w:t>не позднее «16»</w:t>
      </w:r>
      <w:r>
        <w:rPr>
          <w:rFonts w:cs="Times New Roman"/>
          <w:b/>
          <w:bCs/>
          <w:sz w:val="22"/>
          <w:szCs w:val="22"/>
        </w:rPr>
        <w:t xml:space="preserve"> июня 2026 года 17</w:t>
      </w:r>
      <w:r>
        <w:rPr>
          <w:rFonts w:cs="Times New Roman"/>
          <w:b/>
          <w:sz w:val="22"/>
          <w:szCs w:val="22"/>
        </w:rPr>
        <w:t xml:space="preserve">:00. </w:t>
      </w:r>
    </w:p>
    <w:p w14:paraId="07D83BD9" w14:textId="5BF14583" w:rsidR="009D4883" w:rsidRDefault="00E22B61">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«22»</w:t>
      </w:r>
      <w:r>
        <w:rPr>
          <w:rFonts w:cs="Times New Roman"/>
          <w:b/>
          <w:bCs/>
          <w:sz w:val="22"/>
          <w:szCs w:val="22"/>
        </w:rPr>
        <w:t xml:space="preserve"> июня 2026 года </w:t>
      </w:r>
      <w:r w:rsidR="007D3F2B">
        <w:rPr>
          <w:rFonts w:cs="Times New Roman"/>
          <w:b/>
          <w:bCs/>
          <w:sz w:val="22"/>
          <w:szCs w:val="22"/>
        </w:rPr>
        <w:t>до</w:t>
      </w:r>
      <w:r>
        <w:rPr>
          <w:rFonts w:cs="Times New Roman"/>
          <w:b/>
          <w:sz w:val="22"/>
          <w:szCs w:val="22"/>
        </w:rPr>
        <w:t xml:space="preserve"> 18:00. </w:t>
      </w:r>
    </w:p>
    <w:p w14:paraId="0D7CA091" w14:textId="77777777" w:rsidR="009D4883" w:rsidRDefault="009D4883">
      <w:pPr>
        <w:spacing w:after="18" w:line="259" w:lineRule="auto"/>
        <w:ind w:right="60" w:firstLine="183"/>
        <w:jc w:val="center"/>
        <w:rPr>
          <w:rFonts w:cs="Times New Roman"/>
          <w:sz w:val="22"/>
          <w:szCs w:val="22"/>
        </w:rPr>
      </w:pPr>
    </w:p>
    <w:p w14:paraId="01289F04" w14:textId="77777777" w:rsidR="009D4883" w:rsidRDefault="00E22B61">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E6902BF" w14:textId="77777777" w:rsidR="009D4883" w:rsidRDefault="00E22B61">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6D9B05E5" w14:textId="77777777" w:rsidR="009D4883" w:rsidRDefault="00E22B61">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6F3E037C" w14:textId="77777777" w:rsidR="009D4883" w:rsidRDefault="00E22B61">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391893D3" w14:textId="77777777" w:rsidR="009D4883" w:rsidRDefault="009D4883">
      <w:pPr>
        <w:tabs>
          <w:tab w:val="left" w:pos="3969"/>
        </w:tabs>
        <w:jc w:val="center"/>
        <w:rPr>
          <w:rFonts w:cs="Times New Roman"/>
          <w:b/>
          <w:bCs/>
          <w:sz w:val="22"/>
          <w:szCs w:val="22"/>
        </w:rPr>
      </w:pPr>
    </w:p>
    <w:p w14:paraId="7EEBCF27" w14:textId="56EBD399" w:rsidR="009D4883" w:rsidRDefault="00E22B61">
      <w:pPr>
        <w:ind w:right="-57" w:firstLine="567"/>
        <w:jc w:val="both"/>
        <w:rPr>
          <w:rFonts w:cs="Times New Roman"/>
          <w:sz w:val="22"/>
          <w:szCs w:val="22"/>
        </w:rPr>
      </w:pPr>
      <w:r>
        <w:rPr>
          <w:rFonts w:cs="Times New Roman"/>
          <w:sz w:val="22"/>
          <w:szCs w:val="22"/>
        </w:rPr>
        <w:t xml:space="preserve">Доля входит в состав активов Закрытого паевого инвестиционного фонда комбинированного «Черноморский» (далее – ЗПИФ комбинированный </w:t>
      </w:r>
      <w:r>
        <w:rPr>
          <w:rFonts w:cs="Times New Roman"/>
          <w:iCs/>
          <w:sz w:val="22"/>
          <w:szCs w:val="22"/>
          <w:lang w:eastAsia="en-US" w:bidi="ru-RU"/>
        </w:rPr>
        <w:t>«</w:t>
      </w:r>
      <w:r>
        <w:rPr>
          <w:rFonts w:cs="Times New Roman"/>
          <w:sz w:val="22"/>
          <w:szCs w:val="22"/>
        </w:rPr>
        <w:t>Черноморский</w:t>
      </w:r>
      <w:r>
        <w:rPr>
          <w:rFonts w:cs="Times New Roman"/>
          <w:iCs/>
          <w:sz w:val="22"/>
          <w:szCs w:val="22"/>
          <w:lang w:eastAsia="en-US" w:bidi="ru-RU"/>
        </w:rPr>
        <w:t>»)</w:t>
      </w:r>
      <w:r>
        <w:rPr>
          <w:rFonts w:cs="Times New Roman"/>
          <w:sz w:val="22"/>
          <w:szCs w:val="22"/>
        </w:rPr>
        <w:t xml:space="preserve"> под управлением </w:t>
      </w:r>
      <w:r>
        <w:rPr>
          <w:rStyle w:val="docdata"/>
          <w:rFonts w:cs="Times New Roman"/>
          <w:sz w:val="22"/>
          <w:szCs w:val="22"/>
        </w:rPr>
        <w:t xml:space="preserve">ООО УКИФ </w:t>
      </w:r>
      <w:r>
        <w:rPr>
          <w:rFonts w:cs="Times New Roman"/>
          <w:sz w:val="22"/>
          <w:szCs w:val="22"/>
        </w:rPr>
        <w:t>«Профит</w:t>
      </w:r>
      <w:r>
        <w:rPr>
          <w:rFonts w:cs="Times New Roman"/>
          <w:sz w:val="22"/>
          <w:szCs w:val="22"/>
          <w:lang w:eastAsia="en-US" w:bidi="ru-RU"/>
        </w:rPr>
        <w:t>»</w:t>
      </w:r>
      <w:r>
        <w:rPr>
          <w:rFonts w:cs="Times New Roman"/>
          <w:sz w:val="22"/>
          <w:szCs w:val="22"/>
        </w:rPr>
        <w:t xml:space="preserve"> (ОГРН 1182375080766, ИНН 2312275445) (далее –</w:t>
      </w:r>
      <w:r>
        <w:rPr>
          <w:rFonts w:cs="Times New Roman"/>
          <w:b/>
          <w:bCs/>
          <w:sz w:val="22"/>
          <w:szCs w:val="22"/>
        </w:rPr>
        <w:t>П</w:t>
      </w:r>
      <w:r>
        <w:rPr>
          <w:rFonts w:cs="Times New Roman"/>
          <w:b/>
          <w:sz w:val="22"/>
          <w:szCs w:val="22"/>
        </w:rPr>
        <w:t>родавец</w:t>
      </w:r>
      <w:r>
        <w:rPr>
          <w:rFonts w:cs="Times New Roman"/>
          <w:sz w:val="22"/>
          <w:szCs w:val="22"/>
        </w:rPr>
        <w:t>)</w:t>
      </w:r>
      <w:r>
        <w:rPr>
          <w:rFonts w:cs="Times New Roman"/>
          <w:bCs/>
          <w:sz w:val="22"/>
          <w:szCs w:val="22"/>
        </w:rPr>
        <w:t xml:space="preserve"> </w:t>
      </w:r>
      <w:r>
        <w:rPr>
          <w:rFonts w:cs="Times New Roman"/>
          <w:sz w:val="22"/>
          <w:szCs w:val="22"/>
        </w:rPr>
        <w:t xml:space="preserve">и продаётся в соответствии с договором поручения </w:t>
      </w:r>
      <w:r>
        <w:rPr>
          <w:rFonts w:cs="Times New Roman"/>
          <w:color w:val="000000"/>
          <w:sz w:val="22"/>
          <w:szCs w:val="22"/>
        </w:rPr>
        <w:t xml:space="preserve">№РХ-52/2026 от 12.05.2026 г., заключенным между </w:t>
      </w:r>
      <w:r>
        <w:rPr>
          <w:rFonts w:cs="Times New Roman"/>
          <w:sz w:val="22"/>
          <w:szCs w:val="22"/>
        </w:rPr>
        <w:t>ООО УКИФ «Профит» Д.У. ЗПИФ комбинированный «Черноморский» и Организатором торгов (далее – договор поручения).</w:t>
      </w:r>
    </w:p>
    <w:p w14:paraId="377712A4" w14:textId="77777777" w:rsidR="009D4883" w:rsidRDefault="009D4883">
      <w:pPr>
        <w:tabs>
          <w:tab w:val="left" w:pos="284"/>
        </w:tabs>
        <w:rPr>
          <w:rFonts w:cs="Times New Roman"/>
          <w:b/>
          <w:bCs/>
          <w:sz w:val="22"/>
          <w:szCs w:val="22"/>
        </w:rPr>
      </w:pPr>
    </w:p>
    <w:p w14:paraId="6E12E0A3" w14:textId="13D6E646" w:rsidR="009D4883" w:rsidRDefault="00E22B61">
      <w:pPr>
        <w:ind w:right="-57" w:firstLine="567"/>
        <w:jc w:val="both"/>
        <w:rPr>
          <w:rFonts w:cs="Times New Roman"/>
          <w:bCs/>
          <w:sz w:val="22"/>
          <w:szCs w:val="22"/>
        </w:rPr>
      </w:pPr>
      <w:r>
        <w:rPr>
          <w:rFonts w:cs="Times New Roman"/>
          <w:sz w:val="22"/>
          <w:szCs w:val="22"/>
        </w:rPr>
        <w:t xml:space="preserve">Предметом аукциона является </w:t>
      </w:r>
      <w:r>
        <w:rPr>
          <w:rFonts w:cs="Times New Roman"/>
          <w:b/>
          <w:bCs/>
          <w:sz w:val="22"/>
          <w:szCs w:val="22"/>
        </w:rPr>
        <w:t>Д</w:t>
      </w:r>
      <w:r>
        <w:rPr>
          <w:rFonts w:cs="Times New Roman"/>
          <w:b/>
          <w:sz w:val="22"/>
          <w:szCs w:val="22"/>
        </w:rPr>
        <w:t xml:space="preserve">оля в размере 100 (Сто) % уставного капитала Общества с ограниченной ответственностью </w:t>
      </w:r>
      <w:r>
        <w:rPr>
          <w:rFonts w:cs="Times New Roman"/>
          <w:b/>
          <w:bCs/>
          <w:sz w:val="22"/>
          <w:szCs w:val="22"/>
        </w:rPr>
        <w:t>«СПЕЦИАЛИЗИРОВАННЫЙ ЗАСТРОЙЩИК «ЭЛЕКТРОЛИТНЫЙ 7»</w:t>
      </w:r>
      <w:r>
        <w:rPr>
          <w:rFonts w:cs="Times New Roman"/>
          <w:b/>
          <w:sz w:val="22"/>
          <w:szCs w:val="22"/>
        </w:rPr>
        <w:t xml:space="preserve"> (далее – Общество),</w:t>
      </w:r>
      <w:r>
        <w:rPr>
          <w:rFonts w:cs="Times New Roman"/>
          <w:bCs/>
          <w:sz w:val="22"/>
          <w:szCs w:val="22"/>
        </w:rPr>
        <w:t xml:space="preserve"> </w:t>
      </w:r>
      <w:r>
        <w:rPr>
          <w:rFonts w:cs="Times New Roman"/>
          <w:sz w:val="22"/>
          <w:szCs w:val="22"/>
        </w:rPr>
        <w:t>номинальной стоимостью 10 000 000 (Десять миллионов) рублей 00 копеек (далее- Лот)</w:t>
      </w:r>
      <w:r>
        <w:rPr>
          <w:rFonts w:cs="Times New Roman"/>
          <w:bCs/>
          <w:sz w:val="22"/>
          <w:szCs w:val="22"/>
        </w:rPr>
        <w:t>;</w:t>
      </w:r>
    </w:p>
    <w:p w14:paraId="6540BCDB" w14:textId="77777777" w:rsidR="009D4883" w:rsidRDefault="00E22B61">
      <w:pPr>
        <w:ind w:right="-57" w:firstLine="567"/>
        <w:jc w:val="both"/>
        <w:rPr>
          <w:rFonts w:cs="Times New Roman"/>
          <w:sz w:val="22"/>
          <w:szCs w:val="22"/>
        </w:rPr>
      </w:pPr>
      <w:r>
        <w:rPr>
          <w:rFonts w:cs="Times New Roman"/>
          <w:sz w:val="22"/>
          <w:szCs w:val="22"/>
        </w:rPr>
        <w:t xml:space="preserve">Сведения об Обществе: </w:t>
      </w:r>
    </w:p>
    <w:p w14:paraId="7F9A1045" w14:textId="3A640F05" w:rsidR="009D4883" w:rsidRDefault="00E22B61">
      <w:pPr>
        <w:ind w:right="-57" w:firstLine="567"/>
        <w:jc w:val="both"/>
        <w:rPr>
          <w:rFonts w:cs="Times New Roman"/>
          <w:sz w:val="22"/>
          <w:szCs w:val="22"/>
        </w:rPr>
      </w:pPr>
      <w:r>
        <w:rPr>
          <w:rFonts w:cs="Times New Roman"/>
          <w:b/>
          <w:bCs/>
          <w:sz w:val="22"/>
          <w:szCs w:val="22"/>
        </w:rPr>
        <w:t>Полное наименование:</w:t>
      </w:r>
      <w:r>
        <w:rPr>
          <w:rFonts w:cs="Times New Roman"/>
          <w:sz w:val="22"/>
          <w:szCs w:val="22"/>
        </w:rPr>
        <w:t xml:space="preserve"> Общество с ограниченной ответственностью «СПЕЦИАЛИЗИРОВАННЫЙ ЗАСТРОЙЩИК «ЭЛЕКТРОЛИТНЫЙ 7». </w:t>
      </w:r>
    </w:p>
    <w:p w14:paraId="546F2ACA" w14:textId="2BA11619" w:rsidR="009D4883" w:rsidRDefault="00E22B61">
      <w:pPr>
        <w:ind w:right="-57" w:firstLine="567"/>
        <w:jc w:val="both"/>
        <w:rPr>
          <w:rFonts w:cs="Times New Roman"/>
          <w:sz w:val="22"/>
          <w:szCs w:val="22"/>
        </w:rPr>
      </w:pPr>
      <w:r>
        <w:rPr>
          <w:rFonts w:cs="Times New Roman"/>
          <w:b/>
          <w:bCs/>
          <w:sz w:val="22"/>
          <w:szCs w:val="22"/>
        </w:rPr>
        <w:t>Сокращенное наименование:</w:t>
      </w:r>
      <w:r>
        <w:rPr>
          <w:rFonts w:cs="Times New Roman"/>
          <w:sz w:val="22"/>
          <w:szCs w:val="22"/>
        </w:rPr>
        <w:t xml:space="preserve"> ООО «СЗ «ЭЛЕКТРОЛИТНЫЙ 7».</w:t>
      </w:r>
    </w:p>
    <w:p w14:paraId="47C96DCF" w14:textId="7D9FA300" w:rsidR="009D4883" w:rsidRDefault="00E22B61">
      <w:pPr>
        <w:ind w:right="-57" w:firstLine="567"/>
        <w:jc w:val="both"/>
        <w:rPr>
          <w:rFonts w:cs="Times New Roman"/>
          <w:sz w:val="22"/>
          <w:szCs w:val="22"/>
        </w:rPr>
      </w:pPr>
      <w:r>
        <w:rPr>
          <w:rFonts w:cs="Times New Roman"/>
          <w:b/>
          <w:bCs/>
          <w:sz w:val="22"/>
          <w:szCs w:val="22"/>
        </w:rPr>
        <w:t>Адрес юридического лица:</w:t>
      </w:r>
      <w:r>
        <w:rPr>
          <w:rFonts w:cs="Times New Roman"/>
          <w:sz w:val="22"/>
          <w:szCs w:val="22"/>
        </w:rPr>
        <w:t xml:space="preserve"> 115230, г. Москва, </w:t>
      </w:r>
      <w:proofErr w:type="spellStart"/>
      <w:r>
        <w:rPr>
          <w:rFonts w:cs="Times New Roman"/>
          <w:sz w:val="22"/>
          <w:szCs w:val="22"/>
        </w:rPr>
        <w:t>вн.тер.г</w:t>
      </w:r>
      <w:proofErr w:type="spellEnd"/>
      <w:r>
        <w:rPr>
          <w:rFonts w:cs="Times New Roman"/>
          <w:sz w:val="22"/>
          <w:szCs w:val="22"/>
        </w:rPr>
        <w:t xml:space="preserve">. муниципальный округ Нагорный, проезд Электролитный, д. 7А, </w:t>
      </w:r>
      <w:proofErr w:type="spellStart"/>
      <w:r>
        <w:rPr>
          <w:rFonts w:cs="Times New Roman"/>
          <w:sz w:val="22"/>
          <w:szCs w:val="22"/>
        </w:rPr>
        <w:t>помещ</w:t>
      </w:r>
      <w:proofErr w:type="spellEnd"/>
      <w:r>
        <w:rPr>
          <w:rFonts w:cs="Times New Roman"/>
          <w:sz w:val="22"/>
          <w:szCs w:val="22"/>
        </w:rPr>
        <w:t>. 1, офис 1.</w:t>
      </w:r>
    </w:p>
    <w:p w14:paraId="158683A8" w14:textId="77777777" w:rsidR="009D4883" w:rsidRDefault="00E22B61">
      <w:pPr>
        <w:ind w:right="-57" w:firstLine="567"/>
        <w:jc w:val="both"/>
        <w:rPr>
          <w:rFonts w:cs="Times New Roman"/>
          <w:sz w:val="22"/>
          <w:szCs w:val="22"/>
        </w:rPr>
      </w:pPr>
      <w:r>
        <w:rPr>
          <w:rFonts w:cs="Times New Roman"/>
          <w:b/>
          <w:bCs/>
          <w:sz w:val="22"/>
          <w:szCs w:val="22"/>
        </w:rPr>
        <w:t>Сведения о регистрации:</w:t>
      </w:r>
      <w:r>
        <w:rPr>
          <w:rFonts w:cs="Times New Roman"/>
          <w:sz w:val="22"/>
          <w:szCs w:val="22"/>
        </w:rPr>
        <w:t xml:space="preserve"> зарегистрировано 21.05.2021 года Межрайонной инспекцией Федеральной налоговой службы № 46 по г. Москве.</w:t>
      </w:r>
    </w:p>
    <w:p w14:paraId="64757542" w14:textId="77777777" w:rsidR="009D4883" w:rsidRDefault="00E22B61">
      <w:pPr>
        <w:ind w:right="-57" w:firstLine="567"/>
        <w:jc w:val="both"/>
        <w:rPr>
          <w:rFonts w:cs="Times New Roman"/>
          <w:sz w:val="22"/>
          <w:szCs w:val="22"/>
        </w:rPr>
      </w:pPr>
      <w:r>
        <w:rPr>
          <w:rFonts w:cs="Times New Roman"/>
          <w:sz w:val="22"/>
          <w:szCs w:val="22"/>
        </w:rPr>
        <w:t>ОГРН 1217700237589, ИНН 7726477526, КПП 772601001.</w:t>
      </w:r>
    </w:p>
    <w:p w14:paraId="09204BC8" w14:textId="77777777" w:rsidR="009D4883" w:rsidRDefault="00E22B61">
      <w:pPr>
        <w:ind w:right="-57" w:firstLine="567"/>
        <w:jc w:val="both"/>
        <w:rPr>
          <w:rFonts w:cs="Times New Roman"/>
          <w:sz w:val="22"/>
          <w:szCs w:val="22"/>
        </w:rPr>
      </w:pPr>
      <w:r>
        <w:rPr>
          <w:rFonts w:cs="Times New Roman"/>
          <w:b/>
          <w:bCs/>
          <w:sz w:val="22"/>
          <w:szCs w:val="22"/>
        </w:rPr>
        <w:t>Уставный капитал Общества</w:t>
      </w:r>
      <w:r>
        <w:rPr>
          <w:rFonts w:cs="Times New Roman"/>
          <w:sz w:val="22"/>
          <w:szCs w:val="22"/>
        </w:rPr>
        <w:t xml:space="preserve"> состоит из номинальной стоимости доли его участника и составляет 10 000 000 (десять миллионов) рублей 00 копеек. </w:t>
      </w:r>
    </w:p>
    <w:p w14:paraId="3707F33A" w14:textId="77777777" w:rsidR="009D4883" w:rsidRDefault="00E22B61">
      <w:pPr>
        <w:ind w:right="-57" w:firstLine="567"/>
        <w:jc w:val="both"/>
        <w:rPr>
          <w:rFonts w:cs="Times New Roman"/>
          <w:sz w:val="22"/>
          <w:szCs w:val="22"/>
        </w:rPr>
      </w:pPr>
      <w:r>
        <w:rPr>
          <w:rFonts w:cs="Times New Roman"/>
          <w:b/>
          <w:bCs/>
          <w:sz w:val="22"/>
          <w:szCs w:val="22"/>
        </w:rPr>
        <w:t>Код и наименование основного вида деятельности Общества:</w:t>
      </w:r>
      <w:r>
        <w:rPr>
          <w:rFonts w:cs="Times New Roman"/>
          <w:sz w:val="22"/>
          <w:szCs w:val="22"/>
        </w:rPr>
        <w:t xml:space="preserve"> 41.20 Строительство жилых и нежилых зданий.</w:t>
      </w:r>
    </w:p>
    <w:p w14:paraId="470ABB0E" w14:textId="77777777" w:rsidR="009D4883" w:rsidRDefault="00E22B61">
      <w:pPr>
        <w:ind w:right="-57" w:firstLine="567"/>
        <w:jc w:val="both"/>
        <w:rPr>
          <w:rFonts w:cs="Times New Roman"/>
          <w:sz w:val="22"/>
          <w:szCs w:val="22"/>
        </w:rPr>
      </w:pPr>
      <w:r>
        <w:rPr>
          <w:rFonts w:cs="Times New Roman"/>
          <w:b/>
          <w:bCs/>
          <w:sz w:val="22"/>
          <w:szCs w:val="22"/>
        </w:rPr>
        <w:t>Обществу на праве собственности принадлежит следующий объект недвижимости (далее–Объект 1):</w:t>
      </w:r>
    </w:p>
    <w:p w14:paraId="01B6F0C4" w14:textId="77777777" w:rsidR="009D4883" w:rsidRDefault="00E22B61">
      <w:pPr>
        <w:ind w:right="-57" w:firstLine="567"/>
        <w:jc w:val="both"/>
        <w:rPr>
          <w:rFonts w:cs="Times New Roman"/>
          <w:sz w:val="22"/>
          <w:szCs w:val="22"/>
        </w:rPr>
      </w:pPr>
      <w:r>
        <w:rPr>
          <w:rFonts w:cs="Times New Roman"/>
          <w:sz w:val="22"/>
          <w:szCs w:val="22"/>
        </w:rPr>
        <w:lastRenderedPageBreak/>
        <w:t xml:space="preserve">Нежилое здание, местоположение: Российская Федерация, город Москва, </w:t>
      </w:r>
      <w:proofErr w:type="spellStart"/>
      <w:r>
        <w:rPr>
          <w:rFonts w:cs="Times New Roman"/>
          <w:sz w:val="22"/>
          <w:szCs w:val="22"/>
        </w:rPr>
        <w:t>вн.тер.г</w:t>
      </w:r>
      <w:proofErr w:type="spellEnd"/>
      <w:r>
        <w:rPr>
          <w:rFonts w:cs="Times New Roman"/>
          <w:sz w:val="22"/>
          <w:szCs w:val="22"/>
        </w:rPr>
        <w:t>. муниципальный округ Нагорный, проезд Электролитный, дом 7А, кадастровый номер 77:05:0003002:2893, площадью 1686 кв.м., количество этажей 1, в том числе подземных 0.</w:t>
      </w:r>
    </w:p>
    <w:p w14:paraId="623F3929" w14:textId="77777777" w:rsidR="009D4883" w:rsidRDefault="00E22B61">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20.01.2026 г.: не зарегистрированы.</w:t>
      </w:r>
    </w:p>
    <w:p w14:paraId="2E80CF50" w14:textId="77777777" w:rsidR="009D4883" w:rsidRDefault="00E22B61">
      <w:pPr>
        <w:ind w:right="-57" w:firstLine="567"/>
        <w:jc w:val="both"/>
        <w:rPr>
          <w:rFonts w:cs="Times New Roman"/>
          <w:sz w:val="22"/>
          <w:szCs w:val="22"/>
        </w:rPr>
      </w:pPr>
      <w:r>
        <w:rPr>
          <w:rFonts w:cs="Times New Roman"/>
          <w:b/>
          <w:bCs/>
          <w:sz w:val="22"/>
          <w:szCs w:val="22"/>
        </w:rPr>
        <w:t>Обществу на праве аренды принадлежит следующий объект недвижимости (далее–Объект 2):</w:t>
      </w:r>
    </w:p>
    <w:p w14:paraId="1E9DEC62" w14:textId="77777777" w:rsidR="009D4883" w:rsidRDefault="00E22B61">
      <w:pPr>
        <w:ind w:right="-57" w:firstLine="567"/>
        <w:jc w:val="both"/>
        <w:rPr>
          <w:rFonts w:cs="Times New Roman"/>
          <w:sz w:val="22"/>
          <w:szCs w:val="22"/>
        </w:rPr>
      </w:pPr>
      <w:r>
        <w:rPr>
          <w:rFonts w:cs="Times New Roman"/>
          <w:sz w:val="22"/>
          <w:szCs w:val="22"/>
        </w:rPr>
        <w:t xml:space="preserve">Земельный участок, местоположение: г. Москва, проезд Электролитный, </w:t>
      </w:r>
      <w:proofErr w:type="spellStart"/>
      <w:r>
        <w:rPr>
          <w:rFonts w:cs="Times New Roman"/>
          <w:sz w:val="22"/>
          <w:szCs w:val="22"/>
        </w:rPr>
        <w:t>вл</w:t>
      </w:r>
      <w:proofErr w:type="spellEnd"/>
      <w:r>
        <w:rPr>
          <w:rFonts w:cs="Times New Roman"/>
          <w:sz w:val="22"/>
          <w:szCs w:val="22"/>
        </w:rPr>
        <w:t xml:space="preserve"> 7-А, строен 6, кадастровый номер 77:05:0003002:54, площадью 10391 +/- 36, категория земель: земли населенных пунктов, виды разрешенного использования: Земельные участки производственных фирм. Код классификатора земель города Москвы – 2011206.</w:t>
      </w:r>
    </w:p>
    <w:p w14:paraId="2B82278C" w14:textId="77777777" w:rsidR="009D4883" w:rsidRDefault="00E22B61">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20.01.2026 г.:</w:t>
      </w:r>
    </w:p>
    <w:p w14:paraId="3B33E553" w14:textId="77777777" w:rsidR="009D4883" w:rsidRDefault="00E22B61">
      <w:pPr>
        <w:ind w:right="-57" w:firstLine="567"/>
        <w:jc w:val="both"/>
        <w:rPr>
          <w:rFonts w:cs="Times New Roman"/>
          <w:sz w:val="22"/>
          <w:szCs w:val="22"/>
        </w:rPr>
      </w:pPr>
      <w:r>
        <w:rPr>
          <w:rFonts w:cs="Times New Roman"/>
          <w:sz w:val="22"/>
          <w:szCs w:val="22"/>
        </w:rPr>
        <w:t>- ограничения прав, предусмотренные статьей 56 Земельного кодекса Российской Федерации в соответствии с выпиской из ЕГРН от 20.01.2026 г. № КУВИ-001/2026-5339501;</w:t>
      </w:r>
    </w:p>
    <w:p w14:paraId="50F17539" w14:textId="77777777" w:rsidR="009D4883" w:rsidRDefault="00E22B61">
      <w:pPr>
        <w:ind w:right="-57" w:firstLine="567"/>
        <w:jc w:val="both"/>
        <w:rPr>
          <w:rFonts w:cs="Times New Roman"/>
          <w:sz w:val="22"/>
          <w:szCs w:val="22"/>
        </w:rPr>
      </w:pPr>
      <w:r>
        <w:rPr>
          <w:rFonts w:cs="Times New Roman"/>
          <w:sz w:val="22"/>
          <w:szCs w:val="22"/>
        </w:rPr>
        <w:t>- аренда в пользу ООО «СЗ «ЭЛЕКТРОЛИТНЫЙ 7» на основании Договора аренды земельного участка № М-05-057648 от 26.11.2021, срок действия с 22.01.2022 по 27.10.2070, № государственной регистрации: 77:05:0003002:54-77/051/2022-3.</w:t>
      </w:r>
    </w:p>
    <w:p w14:paraId="5A2ADDE7" w14:textId="77777777" w:rsidR="009D4883" w:rsidRDefault="00E22B61">
      <w:pPr>
        <w:ind w:right="-57" w:firstLine="567"/>
        <w:jc w:val="both"/>
        <w:rPr>
          <w:rFonts w:cs="Times New Roman"/>
          <w:sz w:val="22"/>
          <w:szCs w:val="22"/>
        </w:rPr>
      </w:pPr>
      <w:r>
        <w:rPr>
          <w:rFonts w:cs="Times New Roman"/>
          <w:b/>
          <w:bCs/>
          <w:sz w:val="22"/>
          <w:szCs w:val="22"/>
        </w:rPr>
        <w:t>Обременения (ограничения) Доли</w:t>
      </w:r>
      <w:r>
        <w:rPr>
          <w:rFonts w:cs="Times New Roman"/>
          <w:sz w:val="22"/>
          <w:szCs w:val="22"/>
        </w:rPr>
        <w:t>: отсутствуют.</w:t>
      </w:r>
    </w:p>
    <w:p w14:paraId="398FCAB9" w14:textId="77777777" w:rsidR="009D4883" w:rsidRDefault="00E22B61">
      <w:pPr>
        <w:ind w:right="-57" w:firstLine="567"/>
        <w:jc w:val="both"/>
        <w:rPr>
          <w:rFonts w:cs="Times New Roman"/>
          <w:sz w:val="22"/>
          <w:szCs w:val="22"/>
        </w:rPr>
      </w:pPr>
      <w:r>
        <w:rPr>
          <w:rFonts w:cs="Times New Roman"/>
          <w:b/>
          <w:bCs/>
          <w:sz w:val="22"/>
          <w:szCs w:val="22"/>
        </w:rPr>
        <w:t>Сведения об участии Общества в уставном капитале иных юридических лиц:</w:t>
      </w:r>
      <w:r>
        <w:rPr>
          <w:rFonts w:cs="Times New Roman"/>
          <w:sz w:val="22"/>
          <w:szCs w:val="22"/>
        </w:rPr>
        <w:t xml:space="preserve"> не является участником в уставном капитале иных юридических лиц.</w:t>
      </w:r>
    </w:p>
    <w:p w14:paraId="5C60F2F2" w14:textId="77777777" w:rsidR="009D4883" w:rsidRDefault="00E22B61">
      <w:pPr>
        <w:tabs>
          <w:tab w:val="left" w:pos="3825"/>
        </w:tabs>
        <w:ind w:right="-57" w:firstLine="567"/>
        <w:jc w:val="both"/>
        <w:rPr>
          <w:rFonts w:cs="Times New Roman"/>
          <w:sz w:val="22"/>
          <w:szCs w:val="22"/>
        </w:rPr>
      </w:pPr>
      <w:r>
        <w:rPr>
          <w:rFonts w:cs="Times New Roman"/>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0E5522A8" w14:textId="77777777" w:rsidR="009D4883" w:rsidRDefault="009D4883">
      <w:pPr>
        <w:tabs>
          <w:tab w:val="left" w:pos="3825"/>
        </w:tabs>
        <w:ind w:right="-57" w:firstLine="567"/>
        <w:jc w:val="both"/>
        <w:rPr>
          <w:rFonts w:cs="Times New Roman"/>
          <w:sz w:val="22"/>
          <w:szCs w:val="22"/>
        </w:rPr>
      </w:pPr>
    </w:p>
    <w:p w14:paraId="731F3A5B" w14:textId="77777777" w:rsidR="009D4883" w:rsidRDefault="00E22B61">
      <w:pPr>
        <w:tabs>
          <w:tab w:val="left" w:pos="3825"/>
        </w:tabs>
        <w:ind w:right="-57" w:firstLine="567"/>
        <w:jc w:val="both"/>
        <w:rPr>
          <w:rFonts w:cs="Times New Roman"/>
          <w:sz w:val="22"/>
          <w:szCs w:val="22"/>
        </w:rPr>
      </w:pPr>
      <w:r>
        <w:rPr>
          <w:rFonts w:eastAsia="Times New Roman" w:cs="Times New Roman"/>
          <w:b/>
          <w:bCs/>
          <w:sz w:val="22"/>
          <w:szCs w:val="22"/>
        </w:rPr>
        <w:t xml:space="preserve">Начальная цена продажи Лота устанавливается в размере </w:t>
      </w:r>
      <w:r>
        <w:rPr>
          <w:rFonts w:eastAsia="Calibri" w:cs="Times New Roman"/>
          <w:b/>
          <w:bCs/>
          <w:sz w:val="22"/>
          <w:szCs w:val="22"/>
          <w:lang w:eastAsia="en-US"/>
        </w:rPr>
        <w:t>1 973 325 183 (Один миллиард девятьсот семьдесят три миллиона триста двадцать пять тысяч сто восемьдесят три) рубля 00 коп., НДС не облагается.</w:t>
      </w:r>
    </w:p>
    <w:p w14:paraId="100E9F29" w14:textId="77777777" w:rsidR="009D4883" w:rsidRDefault="00E22B61">
      <w:pPr>
        <w:tabs>
          <w:tab w:val="left" w:pos="3825"/>
        </w:tabs>
        <w:ind w:right="-57" w:firstLine="567"/>
        <w:jc w:val="both"/>
        <w:rPr>
          <w:rFonts w:cs="Times New Roman"/>
          <w:sz w:val="22"/>
          <w:szCs w:val="22"/>
        </w:rPr>
      </w:pPr>
      <w:r>
        <w:rPr>
          <w:rFonts w:eastAsia="Times New Roman" w:cs="Times New Roman"/>
          <w:b/>
          <w:bCs/>
          <w:sz w:val="22"/>
          <w:szCs w:val="22"/>
        </w:rPr>
        <w:t xml:space="preserve">Сумма задатка устанавливается в размере </w:t>
      </w:r>
      <w:r>
        <w:rPr>
          <w:rFonts w:eastAsia="Calibri" w:cs="Times New Roman"/>
          <w:b/>
          <w:bCs/>
          <w:sz w:val="22"/>
          <w:szCs w:val="22"/>
          <w:lang w:eastAsia="en-US"/>
        </w:rPr>
        <w:t>280 000 000 (Двести восемьдесят миллионов) рублей 00 копеек.</w:t>
      </w:r>
    </w:p>
    <w:p w14:paraId="1BFCA32A" w14:textId="77777777" w:rsidR="009D4883" w:rsidRDefault="00E22B61">
      <w:pPr>
        <w:tabs>
          <w:tab w:val="left" w:pos="3825"/>
        </w:tabs>
        <w:ind w:right="-57" w:firstLine="567"/>
        <w:jc w:val="both"/>
        <w:rPr>
          <w:rFonts w:cs="Times New Roman"/>
          <w:sz w:val="22"/>
          <w:szCs w:val="22"/>
        </w:rPr>
      </w:pPr>
      <w:r>
        <w:rPr>
          <w:rFonts w:eastAsia="Times New Roman" w:cs="Times New Roman"/>
          <w:b/>
          <w:bCs/>
          <w:sz w:val="22"/>
          <w:szCs w:val="22"/>
        </w:rPr>
        <w:t xml:space="preserve">Шаг аукциона на повышение устанавливается в размере </w:t>
      </w:r>
      <w:r>
        <w:rPr>
          <w:rFonts w:cs="Times New Roman"/>
          <w:b/>
          <w:bCs/>
          <w:sz w:val="22"/>
          <w:szCs w:val="22"/>
        </w:rPr>
        <w:t>10 000 000 (Десять миллионов) рублей 00 коп.</w:t>
      </w:r>
    </w:p>
    <w:p w14:paraId="460C4FBC" w14:textId="77777777" w:rsidR="009D4883" w:rsidRDefault="009D4883">
      <w:pPr>
        <w:tabs>
          <w:tab w:val="left" w:pos="3825"/>
        </w:tabs>
        <w:ind w:right="-57" w:firstLine="567"/>
        <w:jc w:val="both"/>
        <w:rPr>
          <w:rFonts w:cs="Times New Roman"/>
          <w:sz w:val="22"/>
          <w:szCs w:val="22"/>
        </w:rPr>
      </w:pPr>
    </w:p>
    <w:p w14:paraId="615BB217" w14:textId="77777777" w:rsidR="009D4883" w:rsidRDefault="00E22B61">
      <w:pPr>
        <w:tabs>
          <w:tab w:val="left" w:pos="3825"/>
        </w:tabs>
        <w:ind w:right="-57" w:firstLine="567"/>
        <w:jc w:val="both"/>
        <w:rPr>
          <w:rFonts w:cs="Times New Roman"/>
          <w:sz w:val="22"/>
          <w:szCs w:val="22"/>
        </w:rPr>
      </w:pPr>
      <w:r>
        <w:rPr>
          <w:rFonts w:eastAsia="Times New Roman" w:cs="Times New Roman"/>
          <w:color w:val="000000"/>
          <w:sz w:val="22"/>
          <w:szCs w:val="22"/>
          <w:shd w:val="clear" w:color="auto" w:fill="FFFFFF"/>
        </w:rPr>
        <w:t>Продавец гарантирует, что Доля не продана, не заложена, не передана в уставный капитал иных организаций, не является предметом судебного разбирательства, не находится под арестом, не обременена какими-либо иными правами третьих лиц, кроме обременений (ограничений), указанных в настоящем информационном сообщении.</w:t>
      </w:r>
    </w:p>
    <w:p w14:paraId="15CC118C" w14:textId="77777777" w:rsidR="009D4883" w:rsidRDefault="009D4883">
      <w:pPr>
        <w:tabs>
          <w:tab w:val="left" w:pos="567"/>
        </w:tabs>
        <w:spacing w:line="252" w:lineRule="auto"/>
        <w:jc w:val="both"/>
        <w:rPr>
          <w:rFonts w:eastAsia="Times New Roman" w:cs="Times New Roman"/>
          <w:color w:val="000000"/>
          <w:sz w:val="22"/>
          <w:szCs w:val="22"/>
          <w:shd w:val="clear" w:color="auto" w:fill="FFFFFF"/>
        </w:rPr>
      </w:pPr>
    </w:p>
    <w:p w14:paraId="50C9DEA2" w14:textId="77777777" w:rsidR="009D4883" w:rsidRDefault="00E22B61">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6B6EBE39" w14:textId="77777777" w:rsidR="009D4883" w:rsidRDefault="00E22B61">
      <w:pPr>
        <w:ind w:firstLine="567"/>
        <w:jc w:val="both"/>
        <w:rPr>
          <w:rFonts w:cs="Times New Roman"/>
          <w:bCs/>
          <w:sz w:val="22"/>
          <w:szCs w:val="22"/>
        </w:rPr>
      </w:pPr>
      <w:r>
        <w:rPr>
          <w:rFonts w:cs="Times New Roman"/>
          <w:bCs/>
          <w:sz w:val="22"/>
          <w:szCs w:val="22"/>
        </w:rPr>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12847497" w14:textId="77777777" w:rsidR="009D4883" w:rsidRDefault="00E22B61">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7E797D46" w14:textId="77777777" w:rsidR="009D4883" w:rsidRDefault="00E22B61">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15C7DE05" w14:textId="77777777" w:rsidR="009D4883" w:rsidRDefault="00E22B61">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2F9D1566" w14:textId="77777777" w:rsidR="009D4883" w:rsidRDefault="009D4883">
      <w:pPr>
        <w:tabs>
          <w:tab w:val="left" w:pos="567"/>
        </w:tabs>
        <w:spacing w:line="252" w:lineRule="auto"/>
        <w:jc w:val="both"/>
        <w:rPr>
          <w:rFonts w:cs="Times New Roman"/>
          <w:color w:val="000000"/>
          <w:sz w:val="22"/>
          <w:szCs w:val="22"/>
          <w:shd w:val="clear" w:color="auto" w:fill="FFFFFF"/>
        </w:rPr>
      </w:pPr>
    </w:p>
    <w:p w14:paraId="384AAAA5" w14:textId="77777777" w:rsidR="009D4883" w:rsidRDefault="00E22B61">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23814573" w14:textId="77777777" w:rsidR="009D4883" w:rsidRDefault="00E22B61">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при 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w:t>
      </w:r>
      <w:r>
        <w:rPr>
          <w:rFonts w:eastAsia="Times New Roman" w:cs="Times New Roman"/>
          <w:sz w:val="22"/>
          <w:szCs w:val="22"/>
        </w:rPr>
        <w:lastRenderedPageBreak/>
        <w:t>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31520786" w14:textId="77777777" w:rsidR="009D4883" w:rsidRDefault="00E22B61">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32F762BE" w14:textId="77777777" w:rsidR="009D4883" w:rsidRDefault="009D4883">
      <w:pPr>
        <w:ind w:left="-15" w:firstLine="684"/>
        <w:jc w:val="both"/>
        <w:rPr>
          <w:rFonts w:cs="Times New Roman"/>
          <w:sz w:val="22"/>
          <w:szCs w:val="22"/>
        </w:rPr>
      </w:pPr>
    </w:p>
    <w:p w14:paraId="5793DC4D" w14:textId="77777777" w:rsidR="009D4883" w:rsidRDefault="00E22B61">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5E776889" w14:textId="77777777" w:rsidR="009D4883" w:rsidRDefault="00E22B61">
      <w:pPr>
        <w:ind w:left="-15" w:right="60" w:firstLine="684"/>
        <w:jc w:val="both"/>
        <w:rPr>
          <w:rFonts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w:t>
      </w:r>
      <w:proofErr w:type="gramStart"/>
      <w:r>
        <w:rPr>
          <w:rFonts w:eastAsia="Times New Roman" w:cs="Times New Roman"/>
          <w:sz w:val="22"/>
          <w:szCs w:val="22"/>
        </w:rPr>
        <w:t>с  договором</w:t>
      </w:r>
      <w:proofErr w:type="gramEnd"/>
      <w:r>
        <w:rPr>
          <w:rFonts w:eastAsia="Times New Roman" w:cs="Times New Roman"/>
          <w:sz w:val="22"/>
          <w:szCs w:val="22"/>
        </w:rPr>
        <w:t xml:space="preserve"> поручения и условиями проведения торгов, опубликованными в настоящем информационном сообщении. </w:t>
      </w:r>
    </w:p>
    <w:p w14:paraId="25F2458F" w14:textId="77777777" w:rsidR="009D4883" w:rsidRDefault="00E22B61">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5A63471B"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ABAD94"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2E2EC748"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539FD7B1" w14:textId="77777777" w:rsidR="009D4883" w:rsidRDefault="00E22B61">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36228688" w14:textId="77777777" w:rsidR="009D4883" w:rsidRDefault="00E22B61">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658FD217" w14:textId="77777777" w:rsidR="009D4883" w:rsidRDefault="00E22B61">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6)</w:t>
      </w:r>
      <w:r>
        <w:rPr>
          <w:rFonts w:eastAsia="Times New Roman" w:cs="Times New Roman"/>
          <w:sz w:val="22"/>
          <w:szCs w:val="22"/>
        </w:rPr>
        <w:t>.</w:t>
      </w:r>
    </w:p>
    <w:p w14:paraId="597BAF85" w14:textId="77777777" w:rsidR="009D4883" w:rsidRDefault="00E22B61">
      <w:pPr>
        <w:ind w:left="-15" w:right="60" w:firstLine="724"/>
        <w:jc w:val="both"/>
        <w:rPr>
          <w:rFonts w:eastAsia="Times New Roman"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7)</w:t>
      </w:r>
      <w:r>
        <w:rPr>
          <w:rFonts w:eastAsia="Times New Roman" w:cs="Times New Roman"/>
          <w:sz w:val="22"/>
          <w:szCs w:val="22"/>
        </w:rPr>
        <w:t>.</w:t>
      </w:r>
    </w:p>
    <w:p w14:paraId="7909621F" w14:textId="77777777" w:rsidR="009D4883" w:rsidRDefault="00E22B61">
      <w:pPr>
        <w:ind w:left="-15" w:right="60" w:firstLine="724"/>
        <w:jc w:val="both"/>
        <w:rPr>
          <w:rFonts w:eastAsia="Times New Roman" w:cs="Times New Roman"/>
          <w:sz w:val="22"/>
          <w:szCs w:val="22"/>
        </w:rPr>
      </w:pPr>
      <w:r>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806332C" w14:textId="77777777" w:rsidR="009D4883" w:rsidRDefault="00E22B61">
      <w:pPr>
        <w:ind w:left="-15" w:right="60" w:firstLine="724"/>
        <w:jc w:val="both"/>
        <w:rPr>
          <w:rFonts w:eastAsia="Times New Roman"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20E61F30" w14:textId="77777777" w:rsidR="009D4883" w:rsidRDefault="00E22B61">
      <w:pPr>
        <w:tabs>
          <w:tab w:val="left" w:pos="1134"/>
        </w:tabs>
        <w:ind w:left="709" w:right="60"/>
        <w:jc w:val="both"/>
        <w:rPr>
          <w:rFonts w:cs="Times New Roman"/>
          <w:b/>
          <w:bCs/>
          <w:sz w:val="22"/>
          <w:szCs w:val="22"/>
        </w:rPr>
      </w:pPr>
      <w:r>
        <w:rPr>
          <w:rFonts w:eastAsia="Times New Roman" w:cs="Times New Roman"/>
          <w:b/>
          <w:bCs/>
          <w:sz w:val="22"/>
          <w:szCs w:val="22"/>
        </w:rPr>
        <w:t>4.1. Физические лица:</w:t>
      </w:r>
    </w:p>
    <w:p w14:paraId="3747462F" w14:textId="77777777" w:rsidR="009D4883" w:rsidRDefault="00E22B61">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445C596F" w14:textId="77777777" w:rsidR="009D4883" w:rsidRDefault="00E22B61">
      <w:pPr>
        <w:tabs>
          <w:tab w:val="left" w:pos="1134"/>
        </w:tabs>
        <w:ind w:right="60"/>
        <w:jc w:val="both"/>
        <w:rPr>
          <w:rFonts w:eastAsia="Times New Roman" w:cs="Times New Roman"/>
          <w:sz w:val="22"/>
          <w:szCs w:val="22"/>
        </w:rPr>
      </w:pPr>
      <w:r>
        <w:rPr>
          <w:rFonts w:eastAsia="Times New Roman" w:cs="Times New Roman"/>
          <w:sz w:val="22"/>
          <w:szCs w:val="22"/>
        </w:rPr>
        <w:t>-свидетельства о постановке на учет физического лица в налоговом органе по месту жительства претендента (Свидетельство ИНН);</w:t>
      </w:r>
    </w:p>
    <w:p w14:paraId="25DFC16E" w14:textId="77777777" w:rsidR="009D4883" w:rsidRDefault="00E22B61">
      <w:pPr>
        <w:tabs>
          <w:tab w:val="left" w:pos="1134"/>
        </w:tabs>
        <w:ind w:right="60"/>
        <w:jc w:val="both"/>
        <w:rPr>
          <w:rFonts w:eastAsia="Times New Roman" w:cs="Times New Roman"/>
          <w:sz w:val="22"/>
          <w:szCs w:val="22"/>
        </w:rPr>
      </w:pPr>
      <w:r>
        <w:rPr>
          <w:rFonts w:eastAsia="Times New Roman" w:cs="Times New Roman"/>
          <w:sz w:val="22"/>
          <w:szCs w:val="22"/>
        </w:rPr>
        <w:lastRenderedPageBreak/>
        <w:t>- анкета физического лица (Приложение 1);</w:t>
      </w:r>
    </w:p>
    <w:p w14:paraId="140C6517" w14:textId="77777777" w:rsidR="009D4883" w:rsidRDefault="00E22B61">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3A8EEBD0" w14:textId="77777777" w:rsidR="009D4883" w:rsidRDefault="00E22B61">
      <w:pPr>
        <w:tabs>
          <w:tab w:val="left" w:pos="1134"/>
        </w:tabs>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17F956D8" w14:textId="77777777" w:rsidR="009D4883" w:rsidRDefault="00E22B61">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53854C7F" w14:textId="77777777" w:rsidR="009D4883" w:rsidRDefault="009D4883">
      <w:pPr>
        <w:ind w:left="-15" w:right="60" w:firstLine="724"/>
        <w:jc w:val="both"/>
        <w:rPr>
          <w:rFonts w:eastAsia="Times New Roman" w:cs="Times New Roman"/>
          <w:sz w:val="22"/>
          <w:szCs w:val="22"/>
        </w:rPr>
      </w:pPr>
    </w:p>
    <w:p w14:paraId="3BD48E89" w14:textId="77777777" w:rsidR="009D4883" w:rsidRDefault="00E22B61">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646CF4E9" w14:textId="77777777" w:rsidR="009D4883" w:rsidRDefault="00E22B61">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42FC7200" w14:textId="77777777" w:rsidR="009D4883" w:rsidRDefault="00E22B61">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69AE3E4B" w14:textId="77777777" w:rsidR="009D4883" w:rsidRDefault="00E22B61">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5C98AA59" w14:textId="77777777" w:rsidR="009D4883" w:rsidRDefault="00E22B61">
      <w:pPr>
        <w:ind w:right="60"/>
        <w:jc w:val="both"/>
        <w:rPr>
          <w:rFonts w:cs="Times New Roman"/>
          <w:sz w:val="22"/>
          <w:szCs w:val="22"/>
        </w:rPr>
      </w:pPr>
      <w:r>
        <w:rPr>
          <w:rFonts w:eastAsia="Times New Roman" w:cs="Times New Roman"/>
          <w:sz w:val="22"/>
          <w:szCs w:val="22"/>
        </w:rPr>
        <w:t>- анкета физического лица (Приложение 1);</w:t>
      </w:r>
    </w:p>
    <w:p w14:paraId="67CBEFC5" w14:textId="77777777" w:rsidR="009D4883" w:rsidRDefault="00E22B61">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15BA57CC" w14:textId="77777777" w:rsidR="009D4883" w:rsidRDefault="00E22B61">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28C6F0EC" w14:textId="77777777" w:rsidR="009D4883" w:rsidRDefault="00E22B61">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73154FF8" w14:textId="77777777" w:rsidR="009D4883" w:rsidRDefault="00E22B61">
      <w:pPr>
        <w:ind w:right="60"/>
        <w:jc w:val="both"/>
        <w:rPr>
          <w:rFonts w:eastAsia="Times New Roman" w:cs="Times New Roman"/>
          <w:sz w:val="22"/>
          <w:szCs w:val="22"/>
        </w:rPr>
      </w:pPr>
      <w:r>
        <w:rPr>
          <w:rFonts w:eastAsia="Times New Roman" w:cs="Times New Roman"/>
          <w:sz w:val="22"/>
          <w:szCs w:val="22"/>
        </w:rPr>
        <w:t xml:space="preserve">- отзывы (в произвольной письменной форме, при возможности их получения) от кредитных организаций и (или) </w:t>
      </w:r>
      <w:proofErr w:type="spellStart"/>
      <w:r>
        <w:rPr>
          <w:rFonts w:eastAsia="Times New Roman" w:cs="Times New Roman"/>
          <w:sz w:val="22"/>
          <w:szCs w:val="22"/>
        </w:rPr>
        <w:t>некредитных</w:t>
      </w:r>
      <w:proofErr w:type="spellEnd"/>
      <w:r>
        <w:rPr>
          <w:rFonts w:eastAsia="Times New Roman" w:cs="Times New Roman"/>
          <w:sz w:val="22"/>
          <w:szCs w:val="22"/>
        </w:rPr>
        <w:t xml:space="preserve"> финансовых организаций, в которых юридическое лицо находится (находился) на обслуживании, с информацией об оценке деловой репутации клиента;</w:t>
      </w:r>
    </w:p>
    <w:p w14:paraId="13A9CCD1" w14:textId="77777777" w:rsidR="009D4883" w:rsidRDefault="00E22B61">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74231ACE" w14:textId="77777777" w:rsidR="009D4883" w:rsidRDefault="00E22B61">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01C8497A" w14:textId="77777777" w:rsidR="009D4883" w:rsidRDefault="009D4883">
      <w:pPr>
        <w:tabs>
          <w:tab w:val="left" w:pos="1134"/>
        </w:tabs>
        <w:ind w:right="60"/>
        <w:jc w:val="both"/>
        <w:rPr>
          <w:rFonts w:cs="Times New Roman"/>
          <w:sz w:val="22"/>
          <w:szCs w:val="22"/>
        </w:rPr>
      </w:pPr>
    </w:p>
    <w:p w14:paraId="7BB76B83" w14:textId="77777777" w:rsidR="009D4883" w:rsidRDefault="00E22B61">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46A48883" w14:textId="77777777" w:rsidR="009D4883" w:rsidRDefault="00E22B61">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и изменениях компании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3115E72D" w14:textId="77777777" w:rsidR="009D4883" w:rsidRDefault="00E22B61">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30527E2B" w14:textId="77777777" w:rsidR="009D4883" w:rsidRDefault="00E22B61">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67BF02C6" w14:textId="77777777" w:rsidR="009D4883" w:rsidRDefault="00E22B61">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25DA46E4" w14:textId="77777777" w:rsidR="009D4883" w:rsidRDefault="00E22B61">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41DE4DF4" w14:textId="77777777" w:rsidR="009D4883" w:rsidRDefault="00E22B61">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08615B2B" w14:textId="77777777" w:rsidR="009D4883" w:rsidRDefault="00E22B61">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19F325B7" w14:textId="77777777" w:rsidR="009D4883" w:rsidRDefault="00E22B61">
      <w:pPr>
        <w:tabs>
          <w:tab w:val="left" w:pos="284"/>
        </w:tabs>
        <w:ind w:right="60"/>
        <w:jc w:val="both"/>
        <w:rPr>
          <w:rFonts w:eastAsia="Times New Roman" w:cs="Times New Roman"/>
          <w:sz w:val="22"/>
          <w:szCs w:val="22"/>
        </w:rPr>
      </w:pPr>
      <w:r>
        <w:rPr>
          <w:rFonts w:eastAsia="Times New Roman" w:cs="Times New Roman"/>
          <w:sz w:val="22"/>
          <w:szCs w:val="22"/>
        </w:rPr>
        <w:t>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(Приложение 2);</w:t>
      </w:r>
    </w:p>
    <w:p w14:paraId="1FFA8D96" w14:textId="77777777" w:rsidR="009D4883" w:rsidRDefault="00E22B61">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6A167E7E" w14:textId="77777777" w:rsidR="009D4883" w:rsidRDefault="00E22B61">
      <w:pPr>
        <w:tabs>
          <w:tab w:val="left" w:pos="284"/>
        </w:tabs>
        <w:ind w:right="60"/>
        <w:jc w:val="both"/>
        <w:rPr>
          <w:rFonts w:eastAsia="Times New Roman" w:cs="Times New Roman"/>
          <w:sz w:val="22"/>
          <w:szCs w:val="22"/>
        </w:rPr>
      </w:pPr>
      <w:r>
        <w:rPr>
          <w:rFonts w:eastAsia="Times New Roman" w:cs="Times New Roman"/>
          <w:sz w:val="22"/>
          <w:szCs w:val="22"/>
        </w:rPr>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7BFFA127" w14:textId="77777777" w:rsidR="009D4883" w:rsidRDefault="00E22B61">
      <w:pPr>
        <w:tabs>
          <w:tab w:val="left" w:pos="284"/>
        </w:tabs>
        <w:ind w:right="60"/>
        <w:jc w:val="both"/>
        <w:rPr>
          <w:rFonts w:eastAsia="Times New Roman" w:cs="Times New Roman"/>
          <w:sz w:val="22"/>
          <w:szCs w:val="22"/>
        </w:rPr>
      </w:pPr>
      <w:r>
        <w:rPr>
          <w:rFonts w:eastAsia="Times New Roman" w:cs="Times New Roman"/>
          <w:sz w:val="22"/>
          <w:szCs w:val="22"/>
        </w:rPr>
        <w:t xml:space="preserve">- отзывы (в произвольной письменной форме, при возможности их получения) от кредитных организаций и (или) </w:t>
      </w:r>
      <w:proofErr w:type="spellStart"/>
      <w:r>
        <w:rPr>
          <w:rFonts w:eastAsia="Times New Roman" w:cs="Times New Roman"/>
          <w:sz w:val="22"/>
          <w:szCs w:val="22"/>
        </w:rPr>
        <w:t>некредитных</w:t>
      </w:r>
      <w:proofErr w:type="spellEnd"/>
      <w:r>
        <w:rPr>
          <w:rFonts w:eastAsia="Times New Roman" w:cs="Times New Roman"/>
          <w:sz w:val="22"/>
          <w:szCs w:val="22"/>
        </w:rPr>
        <w:t xml:space="preserve"> финансовых организаций, в которых юридическое лицо находится (находился) на обслуживании, с информацией об оценке деловой репутации клиента;</w:t>
      </w:r>
    </w:p>
    <w:p w14:paraId="18D65F43" w14:textId="77777777" w:rsidR="009D4883" w:rsidRDefault="00E22B61">
      <w:pPr>
        <w:tabs>
          <w:tab w:val="left" w:pos="284"/>
        </w:tabs>
        <w:ind w:right="60"/>
        <w:jc w:val="both"/>
        <w:rPr>
          <w:rFonts w:eastAsia="Times New Roman" w:cs="Times New Roman"/>
          <w:sz w:val="22"/>
          <w:szCs w:val="22"/>
        </w:rPr>
      </w:pPr>
      <w:r>
        <w:rPr>
          <w:rFonts w:eastAsia="Times New Roman" w:cs="Times New Roman"/>
          <w:sz w:val="22"/>
          <w:szCs w:val="22"/>
        </w:rPr>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73115E2F" w14:textId="77777777" w:rsidR="009D4883" w:rsidRDefault="00E22B61">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7C5730E6" w14:textId="77777777" w:rsidR="009D4883" w:rsidRDefault="009D4883">
      <w:pPr>
        <w:ind w:left="708" w:right="60"/>
        <w:jc w:val="both"/>
        <w:rPr>
          <w:rFonts w:eastAsia="Times New Roman" w:cs="Times New Roman"/>
          <w:sz w:val="22"/>
          <w:szCs w:val="22"/>
        </w:rPr>
      </w:pPr>
    </w:p>
    <w:p w14:paraId="37FBE343"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w:t>
      </w:r>
      <w:proofErr w:type="spellStart"/>
      <w:r>
        <w:rPr>
          <w:rFonts w:eastAsia="Times New Roman" w:cs="Times New Roman"/>
          <w:sz w:val="22"/>
          <w:szCs w:val="22"/>
        </w:rPr>
        <w:t>doc</w:t>
      </w:r>
      <w:proofErr w:type="spellEnd"/>
      <w:r>
        <w:rPr>
          <w:rFonts w:eastAsia="Times New Roman" w:cs="Times New Roman"/>
          <w:sz w:val="22"/>
          <w:szCs w:val="22"/>
        </w:rPr>
        <w:t xml:space="preserve">, </w:t>
      </w:r>
      <w:proofErr w:type="spellStart"/>
      <w:r>
        <w:rPr>
          <w:rFonts w:eastAsia="Times New Roman" w:cs="Times New Roman"/>
          <w:sz w:val="22"/>
          <w:szCs w:val="22"/>
        </w:rPr>
        <w:t>docx</w:t>
      </w:r>
      <w:proofErr w:type="spellEnd"/>
      <w:r>
        <w:rPr>
          <w:rFonts w:eastAsia="Times New Roman" w:cs="Times New Roman"/>
          <w:sz w:val="22"/>
          <w:szCs w:val="22"/>
        </w:rPr>
        <w:t xml:space="preserve">, </w:t>
      </w:r>
      <w:proofErr w:type="spellStart"/>
      <w:r>
        <w:rPr>
          <w:rFonts w:eastAsia="Times New Roman" w:cs="Times New Roman"/>
          <w:sz w:val="22"/>
          <w:szCs w:val="22"/>
        </w:rPr>
        <w:t>pdf</w:t>
      </w:r>
      <w:proofErr w:type="spellEnd"/>
      <w:r>
        <w:rPr>
          <w:rFonts w:eastAsia="Times New Roman" w:cs="Times New Roman"/>
          <w:sz w:val="22"/>
          <w:szCs w:val="22"/>
        </w:rPr>
        <w:t xml:space="preserve">, </w:t>
      </w:r>
      <w:proofErr w:type="spellStart"/>
      <w:r>
        <w:rPr>
          <w:rFonts w:eastAsia="Times New Roman" w:cs="Times New Roman"/>
          <w:sz w:val="22"/>
          <w:szCs w:val="22"/>
        </w:rPr>
        <w:t>gif</w:t>
      </w:r>
      <w:proofErr w:type="spellEnd"/>
      <w:r>
        <w:rPr>
          <w:rFonts w:eastAsia="Times New Roman" w:cs="Times New Roman"/>
          <w:sz w:val="22"/>
          <w:szCs w:val="22"/>
        </w:rPr>
        <w:t xml:space="preserve">, </w:t>
      </w:r>
      <w:proofErr w:type="spellStart"/>
      <w:r>
        <w:rPr>
          <w:rFonts w:eastAsia="Times New Roman" w:cs="Times New Roman"/>
          <w:sz w:val="22"/>
          <w:szCs w:val="22"/>
        </w:rPr>
        <w:t>jpg</w:t>
      </w:r>
      <w:proofErr w:type="spellEnd"/>
      <w:r>
        <w:rPr>
          <w:rFonts w:eastAsia="Times New Roman" w:cs="Times New Roman"/>
          <w:sz w:val="22"/>
          <w:szCs w:val="22"/>
        </w:rPr>
        <w:t xml:space="preserve">, </w:t>
      </w:r>
      <w:proofErr w:type="spellStart"/>
      <w:r>
        <w:rPr>
          <w:rFonts w:eastAsia="Times New Roman" w:cs="Times New Roman"/>
          <w:sz w:val="22"/>
          <w:szCs w:val="22"/>
        </w:rPr>
        <w:t>jpeg</w:t>
      </w:r>
      <w:proofErr w:type="spellEnd"/>
      <w:r>
        <w:rPr>
          <w:rFonts w:eastAsia="Times New Roman" w:cs="Times New Roman"/>
          <w:sz w:val="22"/>
          <w:szCs w:val="22"/>
        </w:rPr>
        <w:t xml:space="preserve">. Загружаемые файлы подписываются электронной подписью Претендента. </w:t>
      </w:r>
    </w:p>
    <w:p w14:paraId="554A56FB" w14:textId="77777777" w:rsidR="009D4883" w:rsidRDefault="00E22B61">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1FF7CCA1" w14:textId="77777777" w:rsidR="009D4883" w:rsidRDefault="009D4883">
      <w:pPr>
        <w:ind w:left="-15" w:right="60" w:firstLine="724"/>
        <w:jc w:val="both"/>
        <w:rPr>
          <w:rFonts w:eastAsia="Times New Roman" w:cs="Times New Roman"/>
          <w:sz w:val="22"/>
          <w:szCs w:val="22"/>
        </w:rPr>
      </w:pPr>
    </w:p>
    <w:p w14:paraId="0071F01E"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2E156825"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06492498"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3F0D8F55"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0640833E" w14:textId="77777777" w:rsidR="009D4883" w:rsidRDefault="009D4883">
      <w:pPr>
        <w:ind w:left="-15" w:right="60" w:firstLine="724"/>
        <w:jc w:val="both"/>
        <w:rPr>
          <w:rFonts w:eastAsia="Times New Roman" w:cs="Times New Roman"/>
          <w:sz w:val="22"/>
          <w:szCs w:val="22"/>
        </w:rPr>
      </w:pPr>
    </w:p>
    <w:p w14:paraId="73F784BD"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Pr>
            <w:rFonts w:eastAsia="Times New Roman" w:cs="Times New Roman"/>
            <w:color w:val="0000FF"/>
            <w:sz w:val="22"/>
            <w:szCs w:val="22"/>
            <w:u w:val="single"/>
          </w:rPr>
          <w:t>www</w:t>
        </w:r>
      </w:hyperlink>
      <w:hyperlink r:id="rId33" w:tooltip="http://www.lot-online.ru/" w:history="1">
        <w:r>
          <w:rPr>
            <w:rFonts w:eastAsia="Times New Roman" w:cs="Times New Roman"/>
            <w:color w:val="0000FF"/>
            <w:sz w:val="22"/>
            <w:szCs w:val="22"/>
            <w:u w:val="single"/>
          </w:rPr>
          <w:t>.</w:t>
        </w:r>
      </w:hyperlink>
      <w:hyperlink r:id="rId34" w:tooltip="http://www.lot-online.ru/" w:history="1">
        <w:r>
          <w:rPr>
            <w:rFonts w:eastAsia="Times New Roman" w:cs="Times New Roman"/>
            <w:color w:val="0000FF"/>
            <w:sz w:val="22"/>
            <w:szCs w:val="22"/>
            <w:u w:val="single"/>
          </w:rPr>
          <w:t>lot</w:t>
        </w:r>
      </w:hyperlink>
      <w:hyperlink r:id="rId35" w:tooltip="http://www.lot-online.ru/" w:history="1">
        <w:r>
          <w:rPr>
            <w:rFonts w:eastAsia="Times New Roman" w:cs="Times New Roman"/>
            <w:color w:val="0000FF"/>
            <w:sz w:val="22"/>
            <w:szCs w:val="22"/>
            <w:u w:val="single"/>
          </w:rPr>
          <w:t>-</w:t>
        </w:r>
      </w:hyperlink>
      <w:hyperlink r:id="rId36" w:tooltip="http://www.lot-online.ru/" w:history="1">
        <w:r>
          <w:rPr>
            <w:rFonts w:eastAsia="Times New Roman" w:cs="Times New Roman"/>
            <w:color w:val="0000FF"/>
            <w:sz w:val="22"/>
            <w:szCs w:val="22"/>
            <w:u w:val="single"/>
          </w:rPr>
          <w:t>online</w:t>
        </w:r>
      </w:hyperlink>
      <w:hyperlink r:id="rId37" w:tooltip="http://www.lot-online.ru/" w:history="1">
        <w:r>
          <w:rPr>
            <w:rFonts w:eastAsia="Times New Roman" w:cs="Times New Roman"/>
            <w:color w:val="0000FF"/>
            <w:sz w:val="22"/>
            <w:szCs w:val="22"/>
            <w:u w:val="single"/>
          </w:rPr>
          <w:t>.</w:t>
        </w:r>
      </w:hyperlink>
      <w:hyperlink r:id="rId38" w:tooltip="http://www.lot-online.ru/" w:history="1">
        <w:r>
          <w:rPr>
            <w:rFonts w:eastAsia="Times New Roman" w:cs="Times New Roman"/>
            <w:color w:val="0000FF"/>
            <w:sz w:val="22"/>
            <w:szCs w:val="22"/>
            <w:u w:val="single"/>
          </w:rPr>
          <w:t>ru</w:t>
        </w:r>
      </w:hyperlink>
      <w:hyperlink r:id="rId39" w:tooltip="http://www.lot-online.ru/" w:history="1">
        <w:r>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79AC2EBB" w14:textId="77777777" w:rsidR="009D4883" w:rsidRDefault="00E22B61">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5D89C7AC" w14:textId="47208CF4" w:rsidR="009D4883" w:rsidRDefault="00E22B61">
      <w:pPr>
        <w:ind w:left="-15" w:right="60" w:firstLine="724"/>
        <w:jc w:val="both"/>
        <w:rPr>
          <w:rFonts w:cs="Times New Roman"/>
          <w:sz w:val="22"/>
          <w:szCs w:val="22"/>
        </w:rPr>
      </w:pPr>
      <w:r>
        <w:rPr>
          <w:rFonts w:eastAsia="Times New Roman" w:cs="Times New Roman"/>
          <w:b/>
          <w:sz w:val="22"/>
          <w:szCs w:val="22"/>
        </w:rPr>
        <w:t>Задаток должен поступить на указанный счет не позднее 17:00 «1</w:t>
      </w:r>
      <w:r w:rsidR="007D3F2B">
        <w:rPr>
          <w:rFonts w:eastAsia="Times New Roman" w:cs="Times New Roman"/>
          <w:b/>
          <w:sz w:val="22"/>
          <w:szCs w:val="22"/>
        </w:rPr>
        <w:t>6</w:t>
      </w:r>
      <w:r>
        <w:rPr>
          <w:rFonts w:eastAsia="Times New Roman" w:cs="Times New Roman"/>
          <w:b/>
          <w:sz w:val="22"/>
          <w:szCs w:val="22"/>
        </w:rPr>
        <w:t>»</w:t>
      </w:r>
      <w:r>
        <w:rPr>
          <w:rFonts w:eastAsia="Times New Roman" w:cs="Times New Roman"/>
          <w:b/>
          <w:bCs/>
          <w:sz w:val="22"/>
          <w:szCs w:val="22"/>
        </w:rPr>
        <w:t xml:space="preserve"> июня 2026 года</w:t>
      </w:r>
      <w:r>
        <w:rPr>
          <w:rFonts w:eastAsia="Times New Roman" w:cs="Times New Roman"/>
          <w:b/>
          <w:sz w:val="22"/>
          <w:szCs w:val="22"/>
        </w:rPr>
        <w:t>.</w:t>
      </w:r>
    </w:p>
    <w:p w14:paraId="09BE088D" w14:textId="77777777" w:rsidR="009D4883" w:rsidRDefault="00E22B61">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5A5AAE63" w14:textId="77777777" w:rsidR="009D4883" w:rsidRDefault="00E22B61">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63E0E966" w14:textId="77777777" w:rsidR="009D4883" w:rsidRDefault="00E22B61">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666DB4D"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72F7EC5D" w14:textId="77777777" w:rsidR="009D4883" w:rsidRDefault="00E22B61">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2C33B25C" w14:textId="77777777" w:rsidR="009D4883" w:rsidRDefault="00E22B61">
      <w:pPr>
        <w:ind w:left="-15" w:right="60" w:firstLine="724"/>
        <w:jc w:val="both"/>
        <w:rPr>
          <w:rFonts w:eastAsia="Times New Roman" w:cs="Times New Roman"/>
          <w:sz w:val="22"/>
          <w:szCs w:val="22"/>
        </w:rPr>
      </w:pPr>
      <w:r>
        <w:rPr>
          <w:rFonts w:eastAsia="Times New Roman"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 купли-продажи Доли и оплате приобретенной на аукционе Доли.</w:t>
      </w:r>
    </w:p>
    <w:p w14:paraId="564E2F97" w14:textId="77777777" w:rsidR="009D4883" w:rsidRDefault="00E22B61">
      <w:pPr>
        <w:ind w:left="-15" w:right="60" w:firstLine="724"/>
        <w:jc w:val="both"/>
        <w:rPr>
          <w:rFonts w:eastAsia="Times New Roman" w:cs="Times New Roman"/>
          <w:sz w:val="22"/>
          <w:szCs w:val="22"/>
        </w:rPr>
      </w:pPr>
      <w:r>
        <w:rPr>
          <w:rFonts w:eastAsia="Times New Roman" w:cs="Times New Roman"/>
          <w:sz w:val="22"/>
          <w:szCs w:val="22"/>
        </w:rPr>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в сумму платежа по договору купли-продажи Доли. </w:t>
      </w:r>
    </w:p>
    <w:p w14:paraId="1084883A" w14:textId="77777777" w:rsidR="009D4883" w:rsidRDefault="00E22B61">
      <w:pPr>
        <w:ind w:firstLine="709"/>
        <w:jc w:val="both"/>
        <w:rPr>
          <w:rFonts w:cs="Times New Roman"/>
          <w:sz w:val="22"/>
          <w:szCs w:val="22"/>
        </w:rPr>
      </w:pPr>
      <w:r>
        <w:rPr>
          <w:rFonts w:cs="Times New Roman"/>
          <w:sz w:val="22"/>
          <w:szCs w:val="22"/>
        </w:rPr>
        <w:t>Условия, сроки и порядок внесения, использования, возврата и удержания задатка устанавливается 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476AE0C7" w14:textId="77777777" w:rsidR="009D4883" w:rsidRDefault="00E22B61">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lastRenderedPageBreak/>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6A3E059C" w14:textId="77777777" w:rsidR="009D4883" w:rsidRDefault="00E22B61">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686A3146" w14:textId="77777777" w:rsidR="009D4883" w:rsidRDefault="00E22B61">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4CF13115" w14:textId="77777777" w:rsidR="009D4883" w:rsidRDefault="00E22B61">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BF4C69F" w14:textId="77777777" w:rsidR="009D4883" w:rsidRDefault="00E22B61">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5874B35A" w14:textId="77777777" w:rsidR="009D4883" w:rsidRDefault="00E22B61">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10116BA0" w14:textId="77777777" w:rsidR="009D4883" w:rsidRDefault="00E22B61">
      <w:pPr>
        <w:ind w:left="-15" w:right="60" w:firstLine="582"/>
        <w:jc w:val="both"/>
        <w:rPr>
          <w:rFonts w:cs="Times New Roman"/>
          <w:sz w:val="22"/>
          <w:szCs w:val="22"/>
        </w:rPr>
      </w:pPr>
      <w:r>
        <w:rPr>
          <w:rFonts w:eastAsia="Times New Roman"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eastAsia="Times New Roman" w:cs="Times New Roman"/>
          <w:sz w:val="22"/>
          <w:szCs w:val="22"/>
        </w:rPr>
        <w:t>апостилированы</w:t>
      </w:r>
      <w:proofErr w:type="spellEnd"/>
      <w:r>
        <w:rPr>
          <w:rFonts w:eastAsia="Times New Roman" w:cs="Times New Roman"/>
          <w:sz w:val="22"/>
          <w:szCs w:val="22"/>
        </w:rPr>
        <w:t xml:space="preserve"> и иметь надлежащим образом, заверенный перевод на русский язык. Документы, содержащие помарки, подчистки, исправления и т.п., не рассматриваются.</w:t>
      </w:r>
    </w:p>
    <w:p w14:paraId="075A8A22" w14:textId="77777777" w:rsidR="009D4883" w:rsidRDefault="009D4883">
      <w:pPr>
        <w:ind w:left="-15" w:right="60" w:firstLine="582"/>
        <w:jc w:val="both"/>
        <w:rPr>
          <w:rFonts w:cs="Times New Roman"/>
          <w:sz w:val="22"/>
          <w:szCs w:val="22"/>
        </w:rPr>
      </w:pPr>
    </w:p>
    <w:p w14:paraId="3771E5E3" w14:textId="77777777" w:rsidR="009D4883" w:rsidRDefault="00E22B61">
      <w:pPr>
        <w:ind w:left="-15" w:right="60" w:firstLine="582"/>
        <w:jc w:val="both"/>
        <w:rPr>
          <w:rFonts w:cs="Times New Roman"/>
          <w:b/>
          <w:bCs/>
          <w:sz w:val="22"/>
          <w:szCs w:val="22"/>
        </w:rPr>
      </w:pPr>
      <w:r>
        <w:rPr>
          <w:rFonts w:eastAsia="Times New Roman" w:cs="Times New Roman"/>
          <w:b/>
          <w:bCs/>
          <w:sz w:val="22"/>
          <w:szCs w:val="22"/>
        </w:rPr>
        <w:t xml:space="preserve">Организатор торгов отказывает Претенденту в допуске к участию в аукционе, если: </w:t>
      </w:r>
    </w:p>
    <w:p w14:paraId="278CFD66" w14:textId="77777777" w:rsidR="009D4883" w:rsidRDefault="00E22B61">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66E1F3EA" w14:textId="77777777" w:rsidR="009D4883" w:rsidRDefault="00E22B61">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05574B40" w14:textId="77777777" w:rsidR="009D4883" w:rsidRDefault="00E22B61">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0EE97AB" w14:textId="77777777" w:rsidR="009D4883" w:rsidRDefault="009D4883">
      <w:pPr>
        <w:ind w:left="-15" w:right="60" w:firstLine="582"/>
        <w:jc w:val="both"/>
        <w:rPr>
          <w:rFonts w:cs="Times New Roman"/>
          <w:sz w:val="22"/>
          <w:szCs w:val="22"/>
        </w:rPr>
      </w:pPr>
    </w:p>
    <w:p w14:paraId="5C3D1E30" w14:textId="77777777" w:rsidR="009D4883" w:rsidRDefault="00E22B61">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FBBF194" w14:textId="77777777" w:rsidR="009D4883" w:rsidRDefault="00E22B61">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582F8D69" w14:textId="77777777" w:rsidR="009D4883" w:rsidRDefault="00E22B61">
      <w:pPr>
        <w:ind w:left="-15" w:right="60" w:firstLine="582"/>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350DC66" w14:textId="77777777" w:rsidR="009D4883" w:rsidRDefault="00E22B61">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4023F412" w14:textId="77777777" w:rsidR="009D4883" w:rsidRDefault="00E22B61">
      <w:pPr>
        <w:ind w:left="-15" w:right="60" w:firstLine="582"/>
        <w:jc w:val="both"/>
        <w:rPr>
          <w:rFonts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2 (два)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1" w:tooltip="http://www.lot-online.ru/" w:history="1">
        <w:r>
          <w:rPr>
            <w:rFonts w:eastAsia="Times New Roman" w:cs="Times New Roman"/>
            <w:sz w:val="22"/>
            <w:szCs w:val="22"/>
          </w:rPr>
          <w:t>www.lot-online.ru</w:t>
        </w:r>
      </w:hyperlink>
      <w:r>
        <w:rPr>
          <w:rFonts w:eastAsia="Times New Roman" w:cs="Times New Roman"/>
          <w:sz w:val="22"/>
          <w:szCs w:val="22"/>
        </w:rPr>
        <w:t xml:space="preserve">. </w:t>
      </w:r>
    </w:p>
    <w:p w14:paraId="3E57272A" w14:textId="77777777" w:rsidR="009D4883" w:rsidRDefault="009D4883">
      <w:pPr>
        <w:ind w:left="-15" w:right="60" w:firstLine="724"/>
        <w:jc w:val="both"/>
        <w:rPr>
          <w:rFonts w:cs="Times New Roman"/>
          <w:sz w:val="22"/>
          <w:szCs w:val="22"/>
        </w:rPr>
      </w:pPr>
    </w:p>
    <w:p w14:paraId="30863AD2" w14:textId="77777777" w:rsidR="009D4883" w:rsidRDefault="00E22B61">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288B457C" w14:textId="77777777" w:rsidR="009D4883" w:rsidRDefault="00E22B61">
      <w:pPr>
        <w:ind w:left="-15" w:right="60" w:firstLine="724"/>
        <w:jc w:val="both"/>
        <w:rPr>
          <w:rFonts w:cs="Times New Roman"/>
          <w:sz w:val="22"/>
          <w:szCs w:val="22"/>
        </w:rPr>
      </w:pPr>
      <w:r>
        <w:rPr>
          <w:rFonts w:eastAsia="Times New Roman" w:cs="Times New Roman"/>
          <w:sz w:val="22"/>
          <w:szCs w:val="22"/>
        </w:rPr>
        <w:lastRenderedPageBreak/>
        <w:t>Порядок проведения торгов на повышение (английский аукцион) регулируется Регламентом.</w:t>
      </w:r>
    </w:p>
    <w:p w14:paraId="01F56C8F" w14:textId="77777777" w:rsidR="009D4883" w:rsidRDefault="00E22B61">
      <w:pPr>
        <w:ind w:left="-15" w:right="60" w:firstLine="724"/>
        <w:jc w:val="both"/>
        <w:rPr>
          <w:rFonts w:cs="Times New Roman"/>
          <w:sz w:val="22"/>
          <w:szCs w:val="22"/>
        </w:rPr>
      </w:pPr>
      <w:r>
        <w:rPr>
          <w:rFonts w:eastAsia="Times New Roman" w:cs="Times New Roman"/>
          <w:sz w:val="22"/>
          <w:szCs w:val="22"/>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торгов при регистрации заявки.</w:t>
      </w:r>
    </w:p>
    <w:p w14:paraId="3F525A81" w14:textId="77777777" w:rsidR="009D4883" w:rsidRDefault="00E22B61">
      <w:pPr>
        <w:ind w:left="-15" w:right="60" w:firstLine="724"/>
        <w:jc w:val="both"/>
        <w:rPr>
          <w:rFonts w:cs="Times New Roman"/>
          <w:sz w:val="22"/>
          <w:szCs w:val="22"/>
        </w:rPr>
      </w:pPr>
      <w:r>
        <w:rPr>
          <w:rFonts w:eastAsia="Times New Roman"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5566D551" w14:textId="77777777" w:rsidR="009D4883" w:rsidRDefault="00E22B61">
      <w:pPr>
        <w:ind w:left="-15" w:right="60" w:firstLine="724"/>
        <w:jc w:val="both"/>
        <w:rPr>
          <w:rFonts w:cs="Times New Roman"/>
          <w:sz w:val="22"/>
          <w:szCs w:val="22"/>
        </w:rPr>
      </w:pPr>
      <w:r>
        <w:rPr>
          <w:rFonts w:eastAsia="Times New Roman"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Доли.</w:t>
      </w:r>
    </w:p>
    <w:p w14:paraId="651255B9" w14:textId="77777777" w:rsidR="009D4883" w:rsidRDefault="00E22B61">
      <w:pPr>
        <w:ind w:left="-15" w:right="60" w:firstLine="724"/>
        <w:jc w:val="both"/>
        <w:rPr>
          <w:rFonts w:cs="Times New Roman"/>
          <w:sz w:val="22"/>
          <w:szCs w:val="22"/>
        </w:rPr>
      </w:pPr>
      <w:r>
        <w:rPr>
          <w:rFonts w:eastAsia="Times New Roman" w:cs="Times New Roman"/>
          <w:sz w:val="22"/>
          <w:szCs w:val="22"/>
        </w:rPr>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0B6F771F" w14:textId="77777777" w:rsidR="009D4883" w:rsidRDefault="00E22B61">
      <w:pPr>
        <w:ind w:left="-15" w:right="60" w:firstLine="724"/>
        <w:jc w:val="both"/>
        <w:rPr>
          <w:rFonts w:cs="Times New Roman"/>
          <w:sz w:val="22"/>
          <w:szCs w:val="22"/>
        </w:rPr>
      </w:pPr>
      <w:r>
        <w:rPr>
          <w:rFonts w:eastAsia="Times New Roman" w:cs="Times New Roman"/>
          <w:sz w:val="22"/>
          <w:szCs w:val="22"/>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Доли, которое не соответствует текущему предложению по цене.</w:t>
      </w:r>
    </w:p>
    <w:p w14:paraId="4E399CBA" w14:textId="77777777" w:rsidR="009D4883" w:rsidRDefault="00E22B61">
      <w:pPr>
        <w:ind w:left="-15" w:right="60" w:firstLine="724"/>
        <w:jc w:val="both"/>
        <w:rPr>
          <w:rFonts w:cs="Times New Roman"/>
          <w:sz w:val="22"/>
          <w:szCs w:val="22"/>
        </w:rPr>
      </w:pPr>
      <w:r>
        <w:rPr>
          <w:rFonts w:eastAsia="Times New Roman" w:cs="Times New Roman"/>
          <w:sz w:val="22"/>
          <w:szCs w:val="22"/>
        </w:rPr>
        <w:t>Время регистрации электронной площадкой предложения по цене Доли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133E7BD1" w14:textId="77777777" w:rsidR="009D4883" w:rsidRDefault="00E22B61">
      <w:pPr>
        <w:ind w:left="-15" w:right="60" w:firstLine="724"/>
        <w:jc w:val="both"/>
        <w:rPr>
          <w:rFonts w:cs="Times New Roman"/>
          <w:sz w:val="22"/>
          <w:szCs w:val="22"/>
        </w:rPr>
      </w:pPr>
      <w:r>
        <w:rPr>
          <w:rFonts w:eastAsia="Times New Roman" w:cs="Times New Roman"/>
          <w:sz w:val="22"/>
          <w:szCs w:val="22"/>
        </w:rPr>
        <w:t>При проведении открытых торгов время проведения торгов определяется в следующем порядке:</w:t>
      </w:r>
    </w:p>
    <w:p w14:paraId="5F20B825" w14:textId="77777777" w:rsidR="009D4883" w:rsidRDefault="00E22B61">
      <w:pPr>
        <w:ind w:right="62" w:firstLine="15"/>
        <w:jc w:val="both"/>
        <w:rPr>
          <w:rFonts w:cs="Times New Roman"/>
          <w:sz w:val="22"/>
          <w:szCs w:val="22"/>
        </w:rPr>
      </w:pPr>
      <w:r>
        <w:rPr>
          <w:rFonts w:eastAsia="Times New Roman" w:cs="Times New Roman"/>
          <w:sz w:val="22"/>
          <w:szCs w:val="22"/>
        </w:rPr>
        <w:t xml:space="preserve">• если в течение одного часа с момента начала представления предложения о цене не поступило ни одного предложения о цене Доли,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14:paraId="05455EA1" w14:textId="77777777" w:rsidR="009D4883" w:rsidRDefault="00E22B61">
      <w:pPr>
        <w:tabs>
          <w:tab w:val="left" w:pos="284"/>
        </w:tabs>
        <w:ind w:right="62"/>
        <w:jc w:val="both"/>
        <w:rPr>
          <w:rFonts w:cs="Times New Roman"/>
          <w:sz w:val="22"/>
          <w:szCs w:val="22"/>
        </w:rPr>
      </w:pPr>
      <w:r>
        <w:rPr>
          <w:rFonts w:eastAsia="Times New Roman" w:cs="Times New Roman"/>
          <w:sz w:val="22"/>
          <w:szCs w:val="22"/>
        </w:rPr>
        <w:t xml:space="preserve">• в случае поступления предложения о цене Доли в течение одного часа с момента начала представления предложений время представления предложений о цене Доли продлевается на 30 (тридцать) минут с момента представления каждого из предложений. Если в течение 30 (тридцати) минут после представления последнего предложения </w:t>
      </w:r>
      <w:proofErr w:type="gramStart"/>
      <w:r>
        <w:rPr>
          <w:rFonts w:eastAsia="Times New Roman" w:cs="Times New Roman"/>
          <w:sz w:val="22"/>
          <w:szCs w:val="22"/>
        </w:rPr>
        <w:t>о цене</w:t>
      </w:r>
      <w:proofErr w:type="gramEnd"/>
      <w:r>
        <w:rPr>
          <w:rFonts w:eastAsia="Times New Roman" w:cs="Times New Roman"/>
          <w:sz w:val="22"/>
          <w:szCs w:val="22"/>
        </w:rPr>
        <w:t xml:space="preserve"> Доли не поступило следующее предложение о цене Доли открытые торги с помощью программно-аппаратных средств электронной площадки завершаются автоматически.</w:t>
      </w:r>
    </w:p>
    <w:p w14:paraId="514BEB47" w14:textId="77777777" w:rsidR="009D4883" w:rsidRDefault="00E22B61">
      <w:pPr>
        <w:ind w:left="-15" w:right="60" w:firstLine="724"/>
        <w:jc w:val="both"/>
        <w:rPr>
          <w:rFonts w:cs="Times New Roman"/>
          <w:sz w:val="22"/>
          <w:szCs w:val="22"/>
        </w:rPr>
      </w:pPr>
      <w:r>
        <w:rPr>
          <w:rFonts w:eastAsia="Times New Roman"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688DE3BF" w14:textId="77777777" w:rsidR="009D4883" w:rsidRDefault="00E22B61">
      <w:pPr>
        <w:ind w:left="-15" w:right="60" w:firstLine="724"/>
        <w:jc w:val="both"/>
        <w:rPr>
          <w:rFonts w:cs="Times New Roman"/>
          <w:sz w:val="22"/>
          <w:szCs w:val="22"/>
        </w:rPr>
      </w:pPr>
      <w:r>
        <w:rPr>
          <w:rFonts w:eastAsia="Times New Roman" w:cs="Times New Roman"/>
          <w:sz w:val="22"/>
          <w:szCs w:val="22"/>
        </w:rPr>
        <w:t xml:space="preserve">Во время проведения электронных торгов Оператор электронной площадки отклоняет предложение о цене Доли в момент его поступления, направив уведомление об отказе в приеме предложения, в случае если: </w:t>
      </w:r>
    </w:p>
    <w:p w14:paraId="2667183D" w14:textId="77777777" w:rsidR="009D4883" w:rsidRDefault="00E22B61">
      <w:pPr>
        <w:ind w:left="-15" w:right="60"/>
        <w:jc w:val="both"/>
        <w:rPr>
          <w:rFonts w:cs="Times New Roman"/>
          <w:sz w:val="22"/>
          <w:szCs w:val="22"/>
        </w:rPr>
      </w:pPr>
      <w:r>
        <w:rPr>
          <w:rFonts w:eastAsia="Times New Roman" w:cs="Times New Roman"/>
          <w:sz w:val="22"/>
          <w:szCs w:val="22"/>
        </w:rPr>
        <w:t>- предложение представлено по истечении срока окончания представления предложений;</w:t>
      </w:r>
    </w:p>
    <w:p w14:paraId="5C19ADAE" w14:textId="77777777" w:rsidR="009D4883" w:rsidRDefault="00E22B61">
      <w:pPr>
        <w:ind w:left="-15" w:right="60"/>
        <w:jc w:val="both"/>
        <w:rPr>
          <w:rFonts w:cs="Times New Roman"/>
          <w:sz w:val="22"/>
          <w:szCs w:val="22"/>
        </w:rPr>
      </w:pPr>
      <w:r>
        <w:rPr>
          <w:rFonts w:eastAsia="Times New Roman" w:cs="Times New Roman"/>
          <w:sz w:val="22"/>
          <w:szCs w:val="22"/>
        </w:rPr>
        <w:t>- представленное предложение о цене Доли содержит предложение о цене, увеличенное на сумму, не кратную «шагу» аукциона или меньше ранее представленного предложения о цене имущества.</w:t>
      </w:r>
    </w:p>
    <w:p w14:paraId="6028DE06" w14:textId="77777777" w:rsidR="009D4883" w:rsidRDefault="00E22B61">
      <w:pPr>
        <w:ind w:left="-15" w:right="60" w:firstLine="724"/>
        <w:jc w:val="both"/>
        <w:rPr>
          <w:rFonts w:cs="Times New Roman"/>
          <w:b/>
          <w:bCs/>
          <w:sz w:val="22"/>
          <w:szCs w:val="22"/>
        </w:rPr>
      </w:pPr>
      <w:r>
        <w:rPr>
          <w:rFonts w:eastAsia="Times New Roman" w:cs="Times New Roman"/>
          <w:b/>
          <w:bCs/>
          <w:sz w:val="22"/>
          <w:szCs w:val="22"/>
        </w:rPr>
        <w:t>Победителем аукциона признается участник торгов, предложивший наибольшую цену за Лот.</w:t>
      </w:r>
    </w:p>
    <w:p w14:paraId="1ADA8903" w14:textId="77777777" w:rsidR="009D4883" w:rsidRDefault="00E22B61">
      <w:pPr>
        <w:ind w:left="-15" w:right="60" w:firstLine="724"/>
        <w:jc w:val="both"/>
        <w:rPr>
          <w:rFonts w:cs="Times New Roman"/>
          <w:sz w:val="22"/>
          <w:szCs w:val="22"/>
        </w:rPr>
      </w:pPr>
      <w:r>
        <w:rPr>
          <w:rFonts w:eastAsia="Times New Roman"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4CC70318" w14:textId="77777777" w:rsidR="009D4883" w:rsidRDefault="00E22B61">
      <w:pPr>
        <w:ind w:left="-15" w:right="60" w:firstLine="724"/>
        <w:jc w:val="both"/>
        <w:rPr>
          <w:rFonts w:cs="Times New Roman"/>
          <w:sz w:val="22"/>
          <w:szCs w:val="22"/>
        </w:rPr>
      </w:pPr>
      <w:r>
        <w:rPr>
          <w:rFonts w:eastAsia="Times New Roman" w:cs="Times New Roman"/>
          <w:sz w:val="22"/>
          <w:szCs w:val="22"/>
        </w:rPr>
        <w:t>Протокол о результатах аукциона подписывается Организатором торгов в день проведения электронного аукциона.</w:t>
      </w:r>
    </w:p>
    <w:p w14:paraId="09CE82BE" w14:textId="77777777" w:rsidR="009D4883" w:rsidRDefault="00E22B61">
      <w:pPr>
        <w:ind w:left="-15" w:right="60" w:firstLine="724"/>
        <w:jc w:val="both"/>
        <w:rPr>
          <w:rFonts w:cs="Times New Roman"/>
          <w:sz w:val="22"/>
          <w:szCs w:val="22"/>
        </w:rPr>
      </w:pPr>
      <w:r>
        <w:rPr>
          <w:rFonts w:eastAsia="Times New Roman"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w:t>
      </w:r>
    </w:p>
    <w:p w14:paraId="527A7064" w14:textId="77777777" w:rsidR="009D4883" w:rsidRDefault="00E22B61">
      <w:pPr>
        <w:ind w:left="-15" w:right="60" w:firstLine="724"/>
        <w:jc w:val="both"/>
        <w:rPr>
          <w:rFonts w:cs="Times New Roman"/>
          <w:sz w:val="22"/>
          <w:szCs w:val="22"/>
        </w:rPr>
      </w:pPr>
      <w:r>
        <w:rPr>
          <w:rFonts w:eastAsia="Times New Roman"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3E367D1A" w14:textId="77777777" w:rsidR="009D4883" w:rsidRDefault="00E22B61">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4B6A20F1" w14:textId="77777777" w:rsidR="009D4883" w:rsidRDefault="00E22B61">
      <w:pPr>
        <w:tabs>
          <w:tab w:val="left" w:pos="284"/>
        </w:tabs>
        <w:ind w:left="-15" w:right="60" w:firstLine="15"/>
        <w:jc w:val="both"/>
        <w:rPr>
          <w:rFonts w:cs="Times New Roman"/>
          <w:sz w:val="22"/>
          <w:szCs w:val="22"/>
        </w:rPr>
      </w:pPr>
      <w:r>
        <w:rPr>
          <w:rFonts w:eastAsia="Times New Roman" w:cs="Times New Roman"/>
          <w:sz w:val="22"/>
          <w:szCs w:val="22"/>
        </w:rPr>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417E96DE" w14:textId="77777777" w:rsidR="009D4883" w:rsidRDefault="00E22B61">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306E89E8" w14:textId="77777777" w:rsidR="009D4883" w:rsidRDefault="00E22B61">
      <w:pPr>
        <w:tabs>
          <w:tab w:val="left" w:pos="284"/>
        </w:tabs>
        <w:ind w:left="-15" w:right="60" w:firstLine="15"/>
        <w:jc w:val="both"/>
        <w:rPr>
          <w:rFonts w:cs="Times New Roman"/>
          <w:sz w:val="22"/>
          <w:szCs w:val="22"/>
        </w:rPr>
      </w:pPr>
      <w:r>
        <w:rPr>
          <w:rFonts w:eastAsia="Times New Roman" w:cs="Times New Roman"/>
          <w:sz w:val="22"/>
          <w:szCs w:val="22"/>
        </w:rPr>
        <w:lastRenderedPageBreak/>
        <w:t>3)</w:t>
      </w:r>
      <w:r>
        <w:rPr>
          <w:rFonts w:eastAsia="Times New Roman" w:cs="Times New Roman"/>
          <w:sz w:val="22"/>
          <w:szCs w:val="22"/>
        </w:rPr>
        <w:tab/>
        <w:t>ни один из Участников аукциона не сделал предложения о цене.</w:t>
      </w:r>
    </w:p>
    <w:p w14:paraId="1BAD5928" w14:textId="77777777" w:rsidR="009D4883" w:rsidRDefault="00E22B61">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64421F22" w14:textId="77777777" w:rsidR="009D4883" w:rsidRDefault="00E22B61">
      <w:pPr>
        <w:ind w:left="-15" w:right="60" w:firstLine="724"/>
        <w:jc w:val="both"/>
        <w:rPr>
          <w:rFonts w:cs="Times New Roman"/>
          <w:sz w:val="22"/>
          <w:szCs w:val="22"/>
        </w:rPr>
      </w:pPr>
      <w:r>
        <w:rPr>
          <w:rFonts w:eastAsia="Times New Roman"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57B13FC1" w14:textId="77777777" w:rsidR="009D4883" w:rsidRDefault="009D4883">
      <w:pPr>
        <w:spacing w:line="264" w:lineRule="auto"/>
        <w:ind w:left="1789" w:right="60"/>
        <w:jc w:val="both"/>
        <w:rPr>
          <w:rFonts w:cs="Times New Roman"/>
          <w:sz w:val="22"/>
          <w:szCs w:val="22"/>
        </w:rPr>
      </w:pPr>
    </w:p>
    <w:p w14:paraId="45E7B83D" w14:textId="77777777" w:rsidR="009D4883" w:rsidRDefault="00E22B61">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6593CFEE" w14:textId="77777777" w:rsidR="009D4883" w:rsidRDefault="00E22B61">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Доли по итогам торгов заключается между Продавцом и Покупателем (Победителем аукциона/ Единственным участником аукциона/ лицом, имеющего право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Доли по итогам торгов (далее – Согласия АО «Специализированный депозитарий «ИНФИНИТУМ»). </w:t>
      </w:r>
    </w:p>
    <w:p w14:paraId="729CBA25" w14:textId="77777777" w:rsidR="009D4883" w:rsidRDefault="00E22B61">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019E11BC" w14:textId="77777777" w:rsidR="009D4883" w:rsidRDefault="00E22B61">
      <w:pPr>
        <w:ind w:firstLine="567"/>
        <w:jc w:val="both"/>
        <w:rPr>
          <w:rFonts w:eastAsia="Times New Roman" w:cs="Times New Roman"/>
          <w:bCs/>
          <w:sz w:val="22"/>
          <w:szCs w:val="22"/>
        </w:rPr>
      </w:pPr>
      <w:r>
        <w:rPr>
          <w:rFonts w:eastAsia="Times New Roman" w:cs="Times New Roman"/>
          <w:bCs/>
          <w:sz w:val="22"/>
          <w:szCs w:val="22"/>
        </w:rPr>
        <w:t>В случае неполучения Продавцом Согласия АО «Специализированный депозитарий «ИНФИНИТУМ» обязанность у Продавца по заключению Договора купли-продажи Доли 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281B092E" w14:textId="77777777" w:rsidR="009D4883" w:rsidRDefault="00E22B61">
      <w:pPr>
        <w:ind w:firstLine="567"/>
        <w:jc w:val="both"/>
        <w:rPr>
          <w:rFonts w:eastAsia="Times New Roman" w:cs="Times New Roman"/>
          <w:bCs/>
          <w:sz w:val="22"/>
          <w:szCs w:val="22"/>
        </w:rPr>
      </w:pPr>
      <w:r>
        <w:rPr>
          <w:rFonts w:eastAsia="Times New Roman" w:cs="Times New Roman"/>
          <w:bCs/>
          <w:sz w:val="22"/>
          <w:szCs w:val="22"/>
        </w:rPr>
        <w:t>В случае не 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Доли с Победителем аукциона / Единственным участником аукциона в соответствии с п. 1 статьи 381 ГК РФ.</w:t>
      </w:r>
    </w:p>
    <w:p w14:paraId="303BDFD0" w14:textId="77777777" w:rsidR="009D4883" w:rsidRDefault="00E22B61">
      <w:pPr>
        <w:ind w:firstLine="567"/>
        <w:jc w:val="both"/>
        <w:rPr>
          <w:rFonts w:eastAsia="Times New Roman" w:cs="Times New Roman"/>
          <w:bCs/>
          <w:sz w:val="22"/>
          <w:szCs w:val="22"/>
        </w:rPr>
      </w:pPr>
      <w:r>
        <w:rPr>
          <w:rFonts w:eastAsia="Times New Roman" w:cs="Times New Roman"/>
          <w:bCs/>
          <w:sz w:val="22"/>
          <w:szCs w:val="22"/>
        </w:rPr>
        <w:t xml:space="preserve">В случае </w:t>
      </w:r>
      <w:proofErr w:type="spellStart"/>
      <w:r>
        <w:rPr>
          <w:rFonts w:eastAsia="Times New Roman" w:cs="Times New Roman"/>
          <w:bCs/>
          <w:sz w:val="22"/>
          <w:szCs w:val="22"/>
        </w:rPr>
        <w:t>незаключения</w:t>
      </w:r>
      <w:proofErr w:type="spellEnd"/>
      <w:r>
        <w:rPr>
          <w:rFonts w:eastAsia="Times New Roman" w:cs="Times New Roman"/>
          <w:bCs/>
          <w:sz w:val="22"/>
          <w:szCs w:val="22"/>
        </w:rPr>
        <w:t xml:space="preserve"> Продавцом договора купли-продажи Доли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0405F317" w14:textId="77777777" w:rsidR="009D4883" w:rsidRDefault="00E22B61">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Доли 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Лота. </w:t>
      </w:r>
    </w:p>
    <w:p w14:paraId="734B5DE1" w14:textId="77777777" w:rsidR="009D4883" w:rsidRDefault="00E22B61">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участника, Договор купли-продажи Доли 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Объектов является обязанностью. Задаток, внесенный Единственным участником аукциона, ему не возвращается и засчитывается в счет оплаты цены Лота. </w:t>
      </w:r>
    </w:p>
    <w:p w14:paraId="2D5D82DA" w14:textId="77777777" w:rsidR="009D4883" w:rsidRDefault="00E22B61">
      <w:pPr>
        <w:ind w:right="-57" w:firstLine="540"/>
        <w:jc w:val="both"/>
        <w:rPr>
          <w:rFonts w:eastAsia="Times New Roman" w:cs="Times New Roman"/>
          <w:bCs/>
          <w:sz w:val="22"/>
          <w:szCs w:val="22"/>
        </w:rPr>
      </w:pPr>
      <w:r>
        <w:rPr>
          <w:rFonts w:eastAsia="Times New Roman" w:cs="Times New Roman"/>
          <w:bCs/>
          <w:sz w:val="22"/>
          <w:szCs w:val="22"/>
        </w:rPr>
        <w:t>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7771BC09" w14:textId="77777777" w:rsidR="009D4883" w:rsidRDefault="00E22B61">
      <w:pPr>
        <w:ind w:right="-57" w:firstLine="567"/>
        <w:jc w:val="both"/>
        <w:rPr>
          <w:rFonts w:eastAsia="Times New Roman" w:cs="Times New Roman"/>
          <w:bCs/>
          <w:sz w:val="22"/>
          <w:szCs w:val="22"/>
        </w:rPr>
      </w:pPr>
      <w:r>
        <w:rPr>
          <w:rFonts w:eastAsia="Times New Roman" w:cs="Times New Roman"/>
          <w:bCs/>
          <w:sz w:val="22"/>
          <w:szCs w:val="22"/>
        </w:rPr>
        <w:t xml:space="preserve">При уклонении (отказе) Победителя аукциона / Единственного участника аукциона от заключения в установленный срок договора купли-продажи Доли,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 xml:space="preserve">цены </w:t>
      </w:r>
      <w:r>
        <w:rPr>
          <w:rFonts w:eastAsia="Times New Roman" w:cs="Times New Roman"/>
          <w:bCs/>
          <w:sz w:val="22"/>
          <w:szCs w:val="22"/>
        </w:rPr>
        <w:lastRenderedPageBreak/>
        <w:t>Доли, при условии получения Продавцом Согласия АО «Специализированный депозитарий «ИНФИНИТУМ», задаток ему не возвращается, и он утрачивает право на заключение указанного договора.</w:t>
      </w:r>
    </w:p>
    <w:p w14:paraId="6147931D" w14:textId="77777777" w:rsidR="009D4883" w:rsidRDefault="00E22B61">
      <w:pPr>
        <w:ind w:firstLine="709"/>
        <w:jc w:val="both"/>
        <w:rPr>
          <w:rFonts w:eastAsia="Times New Roman" w:cs="Times New Roman"/>
          <w:bCs/>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Доли 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цене Лота</w:t>
      </w:r>
      <w:r>
        <w:rPr>
          <w:rFonts w:eastAsia="Times New Roman" w:cs="Times New Roman"/>
          <w:bCs/>
          <w:sz w:val="22"/>
          <w:szCs w:val="22"/>
        </w:rPr>
        <w:t>,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Доли,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Доли 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11E3A477" w14:textId="77777777" w:rsidR="009D4883" w:rsidRDefault="00E22B61">
      <w:pPr>
        <w:ind w:firstLine="709"/>
        <w:jc w:val="both"/>
        <w:rPr>
          <w:rFonts w:eastAsia="Times New Roman" w:cs="Times New Roman"/>
          <w:b/>
          <w:sz w:val="22"/>
          <w:szCs w:val="22"/>
          <w:highlight w:val="white"/>
        </w:rPr>
      </w:pPr>
      <w:r>
        <w:rPr>
          <w:rFonts w:eastAsia="Times New Roman" w:cs="Times New Roman"/>
          <w:b/>
          <w:sz w:val="22"/>
          <w:szCs w:val="22"/>
        </w:rPr>
        <w:t xml:space="preserve">Договор купли-продажи Доли подлежит нотариальному удостоверению в порядке, установленном законодательством Российской </w:t>
      </w:r>
      <w:proofErr w:type="gramStart"/>
      <w:r>
        <w:rPr>
          <w:rFonts w:eastAsia="Times New Roman" w:cs="Times New Roman"/>
          <w:b/>
          <w:sz w:val="22"/>
          <w:szCs w:val="22"/>
        </w:rPr>
        <w:t>Федерации  в</w:t>
      </w:r>
      <w:proofErr w:type="gramEnd"/>
      <w:r>
        <w:rPr>
          <w:rFonts w:eastAsia="Times New Roman" w:cs="Times New Roman"/>
          <w:b/>
          <w:sz w:val="22"/>
          <w:szCs w:val="22"/>
        </w:rPr>
        <w:t xml:space="preserve">  нотариальной  конторе  по адресу: г. Краснодар, ул. им. Митрофана Седина, 143.</w:t>
      </w:r>
    </w:p>
    <w:p w14:paraId="65293668" w14:textId="77777777" w:rsidR="009D4883" w:rsidRDefault="00E22B61">
      <w:pPr>
        <w:ind w:firstLine="709"/>
        <w:jc w:val="both"/>
        <w:rPr>
          <w:rFonts w:eastAsia="Times New Roman" w:cs="Times New Roman"/>
          <w:b/>
          <w:sz w:val="22"/>
          <w:szCs w:val="22"/>
        </w:rPr>
      </w:pPr>
      <w:r>
        <w:rPr>
          <w:rFonts w:eastAsia="Times New Roman" w:cs="Times New Roman"/>
          <w:b/>
          <w:sz w:val="22"/>
          <w:szCs w:val="22"/>
        </w:rPr>
        <w:t>Существенным условием договор купли-продажи Доли является обязательство Покупателя погасить кредиторскую задолженность Общества в порядке, размере, сроки и на условиях, указанных в договоре купли-продажи Доли, примерная форма которого размещена на сайте www.lot-online.ru в разделе «карточка лота».</w:t>
      </w:r>
    </w:p>
    <w:p w14:paraId="79191110" w14:textId="77777777" w:rsidR="009D4883" w:rsidRDefault="00E22B61">
      <w:pPr>
        <w:ind w:right="-57" w:firstLine="567"/>
        <w:jc w:val="both"/>
        <w:rPr>
          <w:rFonts w:cs="Times New Roman"/>
          <w:sz w:val="22"/>
          <w:szCs w:val="22"/>
          <w:highlight w:val="white"/>
        </w:rPr>
      </w:pPr>
      <w:r>
        <w:rPr>
          <w:rFonts w:cs="Times New Roman"/>
          <w:b/>
          <w:bCs/>
          <w:sz w:val="22"/>
          <w:szCs w:val="22"/>
          <w:highlight w:val="white"/>
        </w:rPr>
        <w:t>Надлежащее исполнение обязательств Покупателя, направленных на погашение кредиторской задолженности Общества, обеспечивается залогом Доли, залогодержателем по которому является Продавец.</w:t>
      </w:r>
    </w:p>
    <w:p w14:paraId="51B0987C" w14:textId="3D30D1E6" w:rsidR="009D4883" w:rsidRDefault="00E22B61">
      <w:pPr>
        <w:ind w:right="-57" w:firstLine="567"/>
        <w:jc w:val="both"/>
        <w:rPr>
          <w:rFonts w:cs="Times New Roman"/>
          <w:sz w:val="22"/>
          <w:szCs w:val="22"/>
          <w:highlight w:val="white"/>
        </w:rPr>
      </w:pPr>
      <w:r>
        <w:rPr>
          <w:rFonts w:cs="Times New Roman"/>
          <w:b/>
          <w:bCs/>
          <w:sz w:val="22"/>
          <w:szCs w:val="22"/>
          <w:highlight w:val="white"/>
        </w:rPr>
        <w:t xml:space="preserve">Договор купли-продажи Доли заключается </w:t>
      </w:r>
      <w:r w:rsidR="007A6818" w:rsidRPr="007A6818">
        <w:rPr>
          <w:rFonts w:cs="Times New Roman"/>
          <w:b/>
          <w:bCs/>
          <w:sz w:val="22"/>
          <w:szCs w:val="22"/>
        </w:rPr>
        <w:t xml:space="preserve">в соответствии с примерной формой, размещенной </w:t>
      </w:r>
      <w:r>
        <w:rPr>
          <w:rFonts w:cs="Times New Roman"/>
          <w:b/>
          <w:bCs/>
          <w:sz w:val="22"/>
          <w:szCs w:val="22"/>
          <w:highlight w:val="white"/>
        </w:rPr>
        <w:t>на сайте www.lot-online.ru в разделе «карточка лота».</w:t>
      </w:r>
    </w:p>
    <w:p w14:paraId="7ED6A8AE" w14:textId="77777777" w:rsidR="009D4883" w:rsidRDefault="009D4883">
      <w:pPr>
        <w:ind w:firstLine="709"/>
        <w:jc w:val="both"/>
        <w:rPr>
          <w:rFonts w:cs="Times New Roman"/>
          <w:sz w:val="22"/>
          <w:szCs w:val="22"/>
        </w:rPr>
      </w:pPr>
    </w:p>
    <w:p w14:paraId="0C122109" w14:textId="77777777" w:rsidR="009D4883" w:rsidRDefault="00E22B61">
      <w:pPr>
        <w:spacing w:line="259" w:lineRule="auto"/>
        <w:ind w:right="60" w:firstLine="709"/>
        <w:jc w:val="both"/>
        <w:rPr>
          <w:rFonts w:cs="Times New Roman"/>
          <w:sz w:val="22"/>
          <w:szCs w:val="22"/>
        </w:rPr>
      </w:pP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 xml:space="preserve">договора купли-продажи Доли по итогам торгов, обращаться по телефонам Организатора торгов: +7 (921) 306-50-40, </w:t>
      </w:r>
      <w:r>
        <w:rPr>
          <w:rFonts w:cs="Times New Roman"/>
          <w:bCs/>
          <w:sz w:val="22"/>
          <w:szCs w:val="22"/>
        </w:rPr>
        <w:t xml:space="preserve">адресу электронной почты Организатора торгов: </w:t>
      </w:r>
      <w:proofErr w:type="spellStart"/>
      <w:r>
        <w:rPr>
          <w:rFonts w:cs="Times New Roman"/>
          <w:bCs/>
          <w:sz w:val="22"/>
          <w:szCs w:val="22"/>
          <w:lang w:val="en-US"/>
        </w:rPr>
        <w:t>vladimirova</w:t>
      </w:r>
      <w:proofErr w:type="spellEnd"/>
      <w:r>
        <w:rPr>
          <w:rFonts w:cs="Times New Roman"/>
          <w:bCs/>
          <w:sz w:val="22"/>
          <w:szCs w:val="22"/>
        </w:rPr>
        <w:t>@</w:t>
      </w:r>
      <w:proofErr w:type="spellStart"/>
      <w:r>
        <w:rPr>
          <w:rFonts w:cs="Times New Roman"/>
          <w:bCs/>
          <w:sz w:val="22"/>
          <w:szCs w:val="22"/>
          <w:lang w:val="en-US"/>
        </w:rPr>
        <w:t>radholding</w:t>
      </w:r>
      <w:proofErr w:type="spellEnd"/>
      <w:r>
        <w:rPr>
          <w:rFonts w:cs="Times New Roman"/>
          <w:bCs/>
          <w:sz w:val="22"/>
          <w:szCs w:val="22"/>
        </w:rPr>
        <w:t>.</w:t>
      </w:r>
      <w:proofErr w:type="spellStart"/>
      <w:r>
        <w:rPr>
          <w:rFonts w:cs="Times New Roman"/>
          <w:bCs/>
          <w:sz w:val="22"/>
          <w:szCs w:val="22"/>
          <w:lang w:val="en-US"/>
        </w:rPr>
        <w:t>ru</w:t>
      </w:r>
      <w:proofErr w:type="spellEnd"/>
    </w:p>
    <w:p w14:paraId="2E8A19A2" w14:textId="77777777" w:rsidR="009D4883" w:rsidRDefault="00E22B61">
      <w:pPr>
        <w:tabs>
          <w:tab w:val="left" w:pos="10080"/>
        </w:tabs>
        <w:ind w:right="125" w:firstLine="567"/>
        <w:jc w:val="both"/>
        <w:rPr>
          <w:rFonts w:cs="Times New Roman"/>
          <w:bCs/>
          <w:sz w:val="22"/>
          <w:szCs w:val="22"/>
        </w:rPr>
      </w:pPr>
      <w:bookmarkStart w:id="1" w:name="_Hlk46490404"/>
      <w:r>
        <w:rPr>
          <w:rFonts w:eastAsia="Times New Roman" w:cs="Times New Roman"/>
          <w:b/>
          <w:bCs/>
          <w:sz w:val="22"/>
          <w:szCs w:val="22"/>
          <w:lang w:eastAsia="ru-RU"/>
        </w:rPr>
        <w:t xml:space="preserve">Участник аукциона, </w:t>
      </w:r>
      <w:proofErr w:type="spellStart"/>
      <w:r>
        <w:rPr>
          <w:rFonts w:eastAsia="Times New Roman" w:cs="Times New Roman"/>
          <w:b/>
          <w:bCs/>
          <w:sz w:val="22"/>
          <w:szCs w:val="22"/>
          <w:lang w:eastAsia="ru-RU"/>
        </w:rPr>
        <w:t>нереализовавший</w:t>
      </w:r>
      <w:proofErr w:type="spellEnd"/>
      <w:r>
        <w:rPr>
          <w:rFonts w:eastAsia="Times New Roman" w:cs="Times New Roman"/>
          <w:b/>
          <w:bCs/>
          <w:sz w:val="22"/>
          <w:szCs w:val="22"/>
          <w:lang w:eastAsia="ru-RU"/>
        </w:rPr>
        <w:t xml:space="preserve"> свое право на ознакомление с документами по Лоту и иной дополнительной информацией по Лоту в порядке, установленном настоящим информационным сообщением,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cs="Times New Roman"/>
          <w:bCs/>
          <w:sz w:val="22"/>
          <w:szCs w:val="22"/>
          <w:lang w:eastAsia="ru-RU"/>
        </w:rPr>
        <w:t>.</w:t>
      </w:r>
    </w:p>
    <w:p w14:paraId="03061AA5" w14:textId="77777777" w:rsidR="009D4883" w:rsidRDefault="009D4883">
      <w:pPr>
        <w:spacing w:line="259" w:lineRule="auto"/>
        <w:ind w:right="60"/>
        <w:rPr>
          <w:rFonts w:cs="Times New Roman"/>
          <w:sz w:val="22"/>
          <w:szCs w:val="22"/>
        </w:rPr>
      </w:pPr>
    </w:p>
    <w:p w14:paraId="1C38E7A9" w14:textId="77777777" w:rsidR="009D4883" w:rsidRDefault="00E22B61">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4E1C0F52" w14:textId="77777777" w:rsidR="009D4883" w:rsidRDefault="00E22B61">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25848DDD" w14:textId="77777777" w:rsidR="009D4883" w:rsidRDefault="00E22B61">
      <w:pPr>
        <w:spacing w:line="259" w:lineRule="auto"/>
        <w:ind w:right="60"/>
        <w:rPr>
          <w:rFonts w:cs="Times New Roman"/>
          <w:sz w:val="22"/>
          <w:szCs w:val="22"/>
        </w:rPr>
      </w:pPr>
      <w:r>
        <w:rPr>
          <w:rFonts w:eastAsia="Times New Roman" w:cs="Times New Roman"/>
          <w:sz w:val="22"/>
          <w:szCs w:val="22"/>
        </w:rPr>
        <w:t>(звонок по РФ бесплатный)</w:t>
      </w:r>
    </w:p>
    <w:p w14:paraId="69431F4A" w14:textId="77777777" w:rsidR="009D4883" w:rsidRDefault="009D4883">
      <w:pPr>
        <w:spacing w:line="259" w:lineRule="auto"/>
        <w:ind w:right="60"/>
        <w:rPr>
          <w:rFonts w:cs="Times New Roman"/>
          <w:sz w:val="22"/>
          <w:szCs w:val="22"/>
        </w:rPr>
      </w:pPr>
    </w:p>
    <w:p w14:paraId="4F144913" w14:textId="77777777" w:rsidR="009D4883" w:rsidRDefault="009D4883">
      <w:pPr>
        <w:jc w:val="right"/>
        <w:rPr>
          <w:rFonts w:cs="Times New Roman"/>
          <w:b/>
          <w:bCs/>
          <w:sz w:val="22"/>
          <w:szCs w:val="22"/>
        </w:rPr>
      </w:pPr>
    </w:p>
    <w:p w14:paraId="58444D05" w14:textId="77777777" w:rsidR="009D4883" w:rsidRDefault="00E22B61">
      <w:pPr>
        <w:rPr>
          <w:rFonts w:cs="Times New Roman"/>
          <w:b/>
          <w:bCs/>
          <w:sz w:val="22"/>
          <w:szCs w:val="22"/>
        </w:rPr>
      </w:pPr>
      <w:r>
        <w:rPr>
          <w:rFonts w:cs="Times New Roman"/>
          <w:b/>
          <w:bCs/>
          <w:sz w:val="22"/>
          <w:szCs w:val="22"/>
        </w:rPr>
        <w:br w:type="page" w:clear="all"/>
      </w:r>
    </w:p>
    <w:p w14:paraId="4F4BA0F7" w14:textId="77777777" w:rsidR="009D4883" w:rsidRDefault="00E22B61">
      <w:pPr>
        <w:jc w:val="right"/>
        <w:rPr>
          <w:rFonts w:cs="Times New Roman"/>
          <w:b/>
          <w:bCs/>
          <w:sz w:val="22"/>
          <w:szCs w:val="22"/>
        </w:rPr>
      </w:pPr>
      <w:r>
        <w:rPr>
          <w:rFonts w:cs="Times New Roman"/>
          <w:b/>
          <w:bCs/>
          <w:sz w:val="22"/>
          <w:szCs w:val="22"/>
        </w:rPr>
        <w:lastRenderedPageBreak/>
        <w:t>Приложение 1</w:t>
      </w:r>
    </w:p>
    <w:p w14:paraId="236B1001" w14:textId="77777777" w:rsidR="009D4883" w:rsidRDefault="009D4883">
      <w:pPr>
        <w:jc w:val="right"/>
        <w:rPr>
          <w:rFonts w:cs="Times New Roman"/>
          <w:b/>
          <w:bCs/>
          <w:sz w:val="22"/>
          <w:szCs w:val="22"/>
        </w:rPr>
      </w:pPr>
    </w:p>
    <w:p w14:paraId="5D51BBE5" w14:textId="77777777" w:rsidR="009D4883" w:rsidRDefault="009D4883">
      <w:pPr>
        <w:jc w:val="right"/>
        <w:rPr>
          <w:rFonts w:cs="Times New Roman"/>
          <w:b/>
          <w:bCs/>
          <w:sz w:val="22"/>
          <w:szCs w:val="22"/>
        </w:rPr>
      </w:pPr>
    </w:p>
    <w:p w14:paraId="23A22F9D" w14:textId="77777777" w:rsidR="009D4883" w:rsidRDefault="00E22B61">
      <w:pPr>
        <w:jc w:val="center"/>
        <w:rPr>
          <w:rFonts w:cs="Times New Roman"/>
          <w:b/>
          <w:bCs/>
          <w:sz w:val="22"/>
          <w:szCs w:val="22"/>
        </w:rPr>
      </w:pPr>
      <w:r>
        <w:rPr>
          <w:rFonts w:cs="Times New Roman"/>
          <w:b/>
          <w:bCs/>
          <w:sz w:val="22"/>
          <w:szCs w:val="22"/>
        </w:rPr>
        <w:t>АНКЕТА</w:t>
      </w:r>
    </w:p>
    <w:p w14:paraId="20095156" w14:textId="77777777" w:rsidR="009D4883" w:rsidRDefault="00E22B61">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208205AB" w14:textId="77777777" w:rsidR="009D4883" w:rsidRDefault="009D4883">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9D4883" w14:paraId="6BFE6324" w14:textId="77777777">
        <w:tc>
          <w:tcPr>
            <w:tcW w:w="6379" w:type="dxa"/>
            <w:tcBorders>
              <w:top w:val="single" w:sz="4" w:space="0" w:color="000000"/>
              <w:left w:val="single" w:sz="4" w:space="0" w:color="000000"/>
              <w:bottom w:val="single" w:sz="4" w:space="0" w:color="000000"/>
            </w:tcBorders>
          </w:tcPr>
          <w:p w14:paraId="37203827" w14:textId="77777777" w:rsidR="009D4883" w:rsidRDefault="00E22B61">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6A17117F" w14:textId="77777777" w:rsidR="009D4883" w:rsidRDefault="009D4883">
            <w:pPr>
              <w:pStyle w:val="ConsNormal"/>
              <w:ind w:firstLine="0"/>
              <w:jc w:val="center"/>
              <w:rPr>
                <w:rFonts w:ascii="Times New Roman" w:hAnsi="Times New Roman" w:cs="Times New Roman"/>
                <w:sz w:val="22"/>
                <w:szCs w:val="22"/>
              </w:rPr>
            </w:pPr>
          </w:p>
        </w:tc>
      </w:tr>
      <w:tr w:rsidR="009D4883" w14:paraId="192E5192" w14:textId="77777777">
        <w:tc>
          <w:tcPr>
            <w:tcW w:w="6379" w:type="dxa"/>
            <w:tcBorders>
              <w:top w:val="single" w:sz="4" w:space="0" w:color="000000"/>
              <w:left w:val="single" w:sz="4" w:space="0" w:color="000000"/>
              <w:bottom w:val="single" w:sz="4" w:space="0" w:color="000000"/>
            </w:tcBorders>
          </w:tcPr>
          <w:p w14:paraId="394E3F83" w14:textId="77777777" w:rsidR="009D4883" w:rsidRDefault="00E22B61">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09E751EB" w14:textId="77777777" w:rsidR="009D4883" w:rsidRDefault="009D4883">
            <w:pPr>
              <w:pStyle w:val="ConsNormal"/>
              <w:ind w:firstLine="0"/>
              <w:jc w:val="center"/>
              <w:rPr>
                <w:rFonts w:ascii="Times New Roman" w:hAnsi="Times New Roman" w:cs="Times New Roman"/>
                <w:sz w:val="22"/>
                <w:szCs w:val="22"/>
              </w:rPr>
            </w:pPr>
          </w:p>
        </w:tc>
      </w:tr>
      <w:tr w:rsidR="009D4883" w14:paraId="20FBFA53" w14:textId="77777777">
        <w:tc>
          <w:tcPr>
            <w:tcW w:w="6379" w:type="dxa"/>
            <w:tcBorders>
              <w:top w:val="single" w:sz="4" w:space="0" w:color="000000"/>
              <w:left w:val="single" w:sz="4" w:space="0" w:color="000000"/>
              <w:bottom w:val="single" w:sz="4" w:space="0" w:color="000000"/>
            </w:tcBorders>
          </w:tcPr>
          <w:p w14:paraId="1757D381" w14:textId="77777777" w:rsidR="009D4883" w:rsidRDefault="00E22B61">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1F59B1E4" w14:textId="77777777" w:rsidR="009D4883" w:rsidRDefault="009D4883">
            <w:pPr>
              <w:pStyle w:val="ConsNormal"/>
              <w:ind w:firstLine="0"/>
              <w:rPr>
                <w:rFonts w:ascii="Times New Roman" w:hAnsi="Times New Roman" w:cs="Times New Roman"/>
                <w:sz w:val="22"/>
                <w:szCs w:val="22"/>
              </w:rPr>
            </w:pPr>
          </w:p>
        </w:tc>
      </w:tr>
      <w:tr w:rsidR="009D4883" w14:paraId="7DBF0309" w14:textId="77777777">
        <w:tc>
          <w:tcPr>
            <w:tcW w:w="6379" w:type="dxa"/>
            <w:tcBorders>
              <w:top w:val="single" w:sz="4" w:space="0" w:color="000000"/>
              <w:left w:val="single" w:sz="4" w:space="0" w:color="000000"/>
              <w:bottom w:val="single" w:sz="4" w:space="0" w:color="000000"/>
            </w:tcBorders>
          </w:tcPr>
          <w:p w14:paraId="53F58377" w14:textId="77777777" w:rsidR="009D4883" w:rsidRDefault="00E22B61">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0CC14732" w14:textId="77777777" w:rsidR="009D4883" w:rsidRDefault="009D4883">
            <w:pPr>
              <w:pStyle w:val="ConsNormal"/>
              <w:ind w:firstLine="0"/>
              <w:jc w:val="center"/>
              <w:rPr>
                <w:rFonts w:ascii="Times New Roman" w:hAnsi="Times New Roman" w:cs="Times New Roman"/>
                <w:sz w:val="22"/>
                <w:szCs w:val="22"/>
              </w:rPr>
            </w:pPr>
          </w:p>
        </w:tc>
      </w:tr>
      <w:tr w:rsidR="009D4883" w14:paraId="23E47C03" w14:textId="77777777">
        <w:tc>
          <w:tcPr>
            <w:tcW w:w="6379" w:type="dxa"/>
            <w:tcBorders>
              <w:top w:val="single" w:sz="4" w:space="0" w:color="000000"/>
              <w:left w:val="single" w:sz="4" w:space="0" w:color="000000"/>
              <w:bottom w:val="single" w:sz="4" w:space="0" w:color="000000"/>
            </w:tcBorders>
          </w:tcPr>
          <w:p w14:paraId="21DE0F5E" w14:textId="77777777" w:rsidR="009D4883" w:rsidRDefault="00E22B61">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5F005CFE" w14:textId="77777777" w:rsidR="009D4883" w:rsidRDefault="00E22B61">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2BFC5FEE" w14:textId="77777777" w:rsidR="009D4883" w:rsidRDefault="009D4883">
            <w:pPr>
              <w:pStyle w:val="ConsNormal"/>
              <w:tabs>
                <w:tab w:val="left" w:pos="318"/>
              </w:tabs>
              <w:ind w:firstLine="0"/>
              <w:jc w:val="both"/>
              <w:rPr>
                <w:rFonts w:ascii="Times New Roman" w:hAnsi="Times New Roman" w:cs="Times New Roman"/>
                <w:sz w:val="22"/>
                <w:szCs w:val="22"/>
              </w:rPr>
            </w:pPr>
          </w:p>
        </w:tc>
      </w:tr>
      <w:tr w:rsidR="009D4883" w14:paraId="0F764FCA" w14:textId="77777777">
        <w:tc>
          <w:tcPr>
            <w:tcW w:w="6379" w:type="dxa"/>
            <w:tcBorders>
              <w:top w:val="single" w:sz="4" w:space="0" w:color="000000"/>
              <w:left w:val="single" w:sz="4" w:space="0" w:color="000000"/>
              <w:bottom w:val="single" w:sz="4" w:space="0" w:color="000000"/>
            </w:tcBorders>
          </w:tcPr>
          <w:p w14:paraId="6932C251" w14:textId="77777777" w:rsidR="009D4883" w:rsidRDefault="00E22B61">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5B559CBA" w14:textId="77777777" w:rsidR="009D4883" w:rsidRDefault="009D4883">
            <w:pPr>
              <w:pStyle w:val="ConsNormal"/>
              <w:ind w:firstLine="0"/>
              <w:jc w:val="center"/>
              <w:rPr>
                <w:rFonts w:ascii="Times New Roman" w:hAnsi="Times New Roman" w:cs="Times New Roman"/>
                <w:sz w:val="22"/>
                <w:szCs w:val="22"/>
              </w:rPr>
            </w:pPr>
          </w:p>
        </w:tc>
      </w:tr>
      <w:tr w:rsidR="009D4883" w14:paraId="48DFC3E9" w14:textId="77777777">
        <w:tc>
          <w:tcPr>
            <w:tcW w:w="6379" w:type="dxa"/>
            <w:tcBorders>
              <w:top w:val="single" w:sz="4" w:space="0" w:color="000000"/>
              <w:left w:val="single" w:sz="4" w:space="0" w:color="000000"/>
              <w:bottom w:val="single" w:sz="4" w:space="0" w:color="000000"/>
            </w:tcBorders>
          </w:tcPr>
          <w:p w14:paraId="563F3698" w14:textId="77777777" w:rsidR="009D4883" w:rsidRDefault="00E22B61">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521E5563" w14:textId="77777777" w:rsidR="009D4883" w:rsidRDefault="009D4883">
            <w:pPr>
              <w:pStyle w:val="ConsNormal"/>
              <w:ind w:firstLine="0"/>
              <w:jc w:val="center"/>
              <w:rPr>
                <w:rFonts w:ascii="Times New Roman" w:hAnsi="Times New Roman" w:cs="Times New Roman"/>
                <w:sz w:val="22"/>
                <w:szCs w:val="22"/>
              </w:rPr>
            </w:pPr>
          </w:p>
        </w:tc>
      </w:tr>
      <w:tr w:rsidR="009D4883" w14:paraId="4B6B9F14" w14:textId="77777777">
        <w:tc>
          <w:tcPr>
            <w:tcW w:w="6379" w:type="dxa"/>
            <w:tcBorders>
              <w:top w:val="single" w:sz="4" w:space="0" w:color="000000"/>
              <w:left w:val="single" w:sz="4" w:space="0" w:color="000000"/>
              <w:bottom w:val="single" w:sz="4" w:space="0" w:color="000000"/>
            </w:tcBorders>
          </w:tcPr>
          <w:p w14:paraId="594A6611" w14:textId="77777777" w:rsidR="009D4883" w:rsidRDefault="00E22B61">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163A8B65" w14:textId="77777777" w:rsidR="009D4883" w:rsidRDefault="009D4883">
            <w:pPr>
              <w:pStyle w:val="ConsNormal"/>
              <w:tabs>
                <w:tab w:val="left" w:pos="318"/>
              </w:tabs>
              <w:ind w:firstLine="0"/>
              <w:jc w:val="both"/>
              <w:rPr>
                <w:rFonts w:ascii="Times New Roman" w:hAnsi="Times New Roman" w:cs="Times New Roman"/>
                <w:sz w:val="22"/>
                <w:szCs w:val="22"/>
              </w:rPr>
            </w:pPr>
          </w:p>
        </w:tc>
      </w:tr>
      <w:tr w:rsidR="009D4883" w14:paraId="7AC2AF82" w14:textId="77777777">
        <w:tc>
          <w:tcPr>
            <w:tcW w:w="6379" w:type="dxa"/>
            <w:tcBorders>
              <w:top w:val="single" w:sz="4" w:space="0" w:color="000000"/>
              <w:left w:val="single" w:sz="4" w:space="0" w:color="000000"/>
              <w:bottom w:val="single" w:sz="4" w:space="0" w:color="000000"/>
            </w:tcBorders>
          </w:tcPr>
          <w:p w14:paraId="7A2DA5E6" w14:textId="77777777" w:rsidR="009D4883" w:rsidRDefault="00E22B61">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44425EF1" w14:textId="77777777" w:rsidR="009D4883" w:rsidRDefault="009D4883">
            <w:pPr>
              <w:pStyle w:val="ConsNormal"/>
              <w:tabs>
                <w:tab w:val="left" w:pos="318"/>
              </w:tabs>
              <w:ind w:firstLine="0"/>
              <w:jc w:val="both"/>
              <w:rPr>
                <w:rFonts w:ascii="Times New Roman" w:hAnsi="Times New Roman" w:cs="Times New Roman"/>
                <w:sz w:val="22"/>
                <w:szCs w:val="22"/>
              </w:rPr>
            </w:pPr>
          </w:p>
        </w:tc>
      </w:tr>
      <w:tr w:rsidR="009D4883" w14:paraId="19D407FD" w14:textId="77777777">
        <w:tc>
          <w:tcPr>
            <w:tcW w:w="6379" w:type="dxa"/>
            <w:tcBorders>
              <w:top w:val="single" w:sz="4" w:space="0" w:color="000000"/>
              <w:left w:val="single" w:sz="4" w:space="0" w:color="000000"/>
              <w:bottom w:val="single" w:sz="4" w:space="0" w:color="000000"/>
            </w:tcBorders>
          </w:tcPr>
          <w:p w14:paraId="7A05D784" w14:textId="77777777" w:rsidR="009D4883" w:rsidRDefault="00E22B61">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4D29CCD4" w14:textId="77777777" w:rsidR="009D4883" w:rsidRDefault="009D4883">
            <w:pPr>
              <w:pStyle w:val="ConsNormal"/>
              <w:tabs>
                <w:tab w:val="left" w:pos="318"/>
              </w:tabs>
              <w:ind w:firstLine="0"/>
              <w:jc w:val="both"/>
              <w:rPr>
                <w:rFonts w:ascii="Times New Roman" w:hAnsi="Times New Roman" w:cs="Times New Roman"/>
                <w:sz w:val="22"/>
                <w:szCs w:val="22"/>
              </w:rPr>
            </w:pPr>
          </w:p>
        </w:tc>
      </w:tr>
      <w:tr w:rsidR="009D4883" w14:paraId="76432ED4"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3D500BBC" w14:textId="77777777" w:rsidR="009D4883" w:rsidRDefault="00E22B61">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42DEF8D9" w14:textId="77777777" w:rsidR="009D4883" w:rsidRDefault="009D4883">
            <w:pPr>
              <w:rPr>
                <w:rFonts w:cs="Times New Roman"/>
                <w:sz w:val="22"/>
                <w:szCs w:val="22"/>
              </w:rPr>
            </w:pPr>
          </w:p>
        </w:tc>
      </w:tr>
    </w:tbl>
    <w:p w14:paraId="5CBB9649" w14:textId="77777777" w:rsidR="009D4883" w:rsidRDefault="009D4883">
      <w:pPr>
        <w:rPr>
          <w:rFonts w:cs="Times New Roman"/>
          <w:sz w:val="22"/>
          <w:szCs w:val="22"/>
        </w:rPr>
      </w:pPr>
    </w:p>
    <w:p w14:paraId="23814C1B" w14:textId="77777777" w:rsidR="009D4883" w:rsidRDefault="00E22B61">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 </w:t>
      </w:r>
    </w:p>
    <w:p w14:paraId="32517CA1" w14:textId="77777777" w:rsidR="009D4883" w:rsidRDefault="00E22B61">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7B26F7A3" w14:textId="77777777" w:rsidR="009D4883" w:rsidRDefault="009D4883">
      <w:pPr>
        <w:rPr>
          <w:rFonts w:cs="Times New Roman"/>
          <w:sz w:val="22"/>
          <w:szCs w:val="22"/>
        </w:rPr>
      </w:pPr>
    </w:p>
    <w:p w14:paraId="20F72F8A" w14:textId="77777777" w:rsidR="009D4883" w:rsidRDefault="00E22B61">
      <w:pPr>
        <w:rPr>
          <w:rFonts w:cs="Times New Roman"/>
          <w:b/>
          <w:sz w:val="22"/>
          <w:szCs w:val="22"/>
        </w:rPr>
      </w:pPr>
      <w:r>
        <w:rPr>
          <w:rFonts w:cs="Times New Roman"/>
          <w:b/>
          <w:sz w:val="22"/>
          <w:szCs w:val="22"/>
        </w:rPr>
        <w:br w:type="page" w:clear="all"/>
      </w:r>
    </w:p>
    <w:p w14:paraId="45E77668" w14:textId="77777777" w:rsidR="009D4883" w:rsidRDefault="00E22B61">
      <w:pPr>
        <w:jc w:val="right"/>
        <w:rPr>
          <w:rFonts w:cs="Times New Roman"/>
          <w:b/>
          <w:bCs/>
          <w:sz w:val="22"/>
          <w:szCs w:val="22"/>
        </w:rPr>
      </w:pPr>
      <w:r>
        <w:rPr>
          <w:rFonts w:cs="Times New Roman"/>
          <w:b/>
          <w:bCs/>
          <w:sz w:val="22"/>
          <w:szCs w:val="22"/>
        </w:rPr>
        <w:lastRenderedPageBreak/>
        <w:t>Приложение 2</w:t>
      </w:r>
    </w:p>
    <w:p w14:paraId="5BB6533D" w14:textId="77777777" w:rsidR="009D4883" w:rsidRDefault="009D4883">
      <w:pPr>
        <w:tabs>
          <w:tab w:val="left" w:pos="8364"/>
        </w:tabs>
        <w:ind w:left="851" w:right="-1"/>
        <w:jc w:val="right"/>
        <w:rPr>
          <w:rFonts w:cs="Times New Roman"/>
          <w:color w:val="212121"/>
          <w:sz w:val="21"/>
          <w:szCs w:val="21"/>
        </w:rPr>
      </w:pPr>
    </w:p>
    <w:p w14:paraId="7CA434BB" w14:textId="77777777" w:rsidR="009D4883" w:rsidRDefault="00E22B61">
      <w:pPr>
        <w:jc w:val="center"/>
        <w:rPr>
          <w:rFonts w:eastAsia="Arial" w:cs="Times New Roman"/>
          <w:b/>
          <w:sz w:val="21"/>
          <w:szCs w:val="21"/>
          <w:lang w:eastAsia="zh-CN"/>
        </w:rPr>
      </w:pPr>
      <w:bookmarkStart w:id="2"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4287E783" w14:textId="77777777" w:rsidR="009D4883" w:rsidRDefault="00E22B61">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9D4883" w14:paraId="0A686485" w14:textId="77777777">
        <w:trPr>
          <w:jc w:val="center"/>
        </w:trPr>
        <w:tc>
          <w:tcPr>
            <w:tcW w:w="9781" w:type="dxa"/>
            <w:gridSpan w:val="4"/>
            <w:vAlign w:val="center"/>
          </w:tcPr>
          <w:p w14:paraId="72C976E9" w14:textId="77777777" w:rsidR="009D4883" w:rsidRDefault="00E22B61">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9D4883" w14:paraId="61E4EC33" w14:textId="77777777">
        <w:trPr>
          <w:jc w:val="center"/>
        </w:trPr>
        <w:tc>
          <w:tcPr>
            <w:tcW w:w="3615" w:type="dxa"/>
            <w:gridSpan w:val="3"/>
          </w:tcPr>
          <w:p w14:paraId="7D2A2F55" w14:textId="77777777" w:rsidR="009D4883" w:rsidRDefault="00E22B61">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5666D819" w14:textId="77777777" w:rsidR="009D4883" w:rsidRDefault="009D4883">
            <w:pPr>
              <w:contextualSpacing/>
              <w:rPr>
                <w:rFonts w:eastAsia="Calibri" w:cs="Times New Roman"/>
                <w:sz w:val="21"/>
                <w:szCs w:val="21"/>
                <w:lang w:eastAsia="en-US"/>
              </w:rPr>
            </w:pPr>
          </w:p>
          <w:p w14:paraId="427D199D" w14:textId="77777777" w:rsidR="009D4883" w:rsidRDefault="009D4883">
            <w:pPr>
              <w:contextualSpacing/>
              <w:rPr>
                <w:rFonts w:eastAsia="Calibri" w:cs="Times New Roman"/>
                <w:sz w:val="21"/>
                <w:szCs w:val="21"/>
                <w:lang w:eastAsia="en-US"/>
              </w:rPr>
            </w:pPr>
          </w:p>
        </w:tc>
      </w:tr>
      <w:tr w:rsidR="009D4883" w14:paraId="26464EF9" w14:textId="77777777">
        <w:trPr>
          <w:jc w:val="center"/>
        </w:trPr>
        <w:tc>
          <w:tcPr>
            <w:tcW w:w="3615" w:type="dxa"/>
            <w:gridSpan w:val="3"/>
          </w:tcPr>
          <w:p w14:paraId="13810D7E" w14:textId="77777777" w:rsidR="009D4883" w:rsidRDefault="00E22B61">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58EF47BB" w14:textId="77777777" w:rsidR="009D4883" w:rsidRDefault="00E22B61">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6E9FAA2C" w14:textId="77777777" w:rsidR="009D4883" w:rsidRDefault="009D4883">
            <w:pPr>
              <w:contextualSpacing/>
              <w:rPr>
                <w:rFonts w:eastAsia="Calibri" w:cs="Times New Roman"/>
                <w:sz w:val="21"/>
                <w:szCs w:val="21"/>
                <w:lang w:eastAsia="en-US"/>
              </w:rPr>
            </w:pPr>
          </w:p>
        </w:tc>
      </w:tr>
      <w:tr w:rsidR="009D4883" w14:paraId="72507641" w14:textId="77777777">
        <w:trPr>
          <w:jc w:val="center"/>
        </w:trPr>
        <w:tc>
          <w:tcPr>
            <w:tcW w:w="3615" w:type="dxa"/>
            <w:gridSpan w:val="3"/>
          </w:tcPr>
          <w:p w14:paraId="67CC815B" w14:textId="77777777" w:rsidR="009D4883" w:rsidRDefault="00E22B61">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2B8B7FAA" w14:textId="77777777" w:rsidR="009D4883" w:rsidRDefault="009D4883">
            <w:pPr>
              <w:contextualSpacing/>
              <w:rPr>
                <w:rFonts w:eastAsia="Calibri" w:cs="Times New Roman"/>
                <w:sz w:val="21"/>
                <w:szCs w:val="21"/>
                <w:lang w:eastAsia="en-US"/>
              </w:rPr>
            </w:pPr>
          </w:p>
        </w:tc>
      </w:tr>
      <w:tr w:rsidR="009D4883" w14:paraId="13D5869D" w14:textId="77777777">
        <w:trPr>
          <w:jc w:val="center"/>
        </w:trPr>
        <w:tc>
          <w:tcPr>
            <w:tcW w:w="3615" w:type="dxa"/>
            <w:gridSpan w:val="3"/>
          </w:tcPr>
          <w:p w14:paraId="12D7695B" w14:textId="77777777" w:rsidR="009D4883" w:rsidRDefault="00E22B61">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6CF19349" w14:textId="77777777" w:rsidR="009D4883" w:rsidRDefault="009D4883">
            <w:pPr>
              <w:contextualSpacing/>
              <w:rPr>
                <w:rFonts w:eastAsia="Calibri" w:cs="Times New Roman"/>
                <w:sz w:val="21"/>
                <w:szCs w:val="21"/>
                <w:lang w:eastAsia="en-US"/>
              </w:rPr>
            </w:pPr>
          </w:p>
        </w:tc>
      </w:tr>
      <w:tr w:rsidR="009D4883" w14:paraId="0199F733" w14:textId="77777777">
        <w:trPr>
          <w:jc w:val="center"/>
        </w:trPr>
        <w:tc>
          <w:tcPr>
            <w:tcW w:w="3615" w:type="dxa"/>
            <w:gridSpan w:val="3"/>
          </w:tcPr>
          <w:p w14:paraId="0D0ACFDC" w14:textId="77777777" w:rsidR="009D4883" w:rsidRDefault="00E22B61">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72D4DD6C" w14:textId="77777777" w:rsidR="009D4883" w:rsidRDefault="009D4883">
            <w:pPr>
              <w:contextualSpacing/>
              <w:rPr>
                <w:rFonts w:eastAsia="Calibri" w:cs="Times New Roman"/>
                <w:sz w:val="21"/>
                <w:szCs w:val="21"/>
                <w:lang w:eastAsia="en-US"/>
              </w:rPr>
            </w:pPr>
          </w:p>
        </w:tc>
      </w:tr>
      <w:tr w:rsidR="009D4883" w14:paraId="0AAD21EB" w14:textId="77777777">
        <w:trPr>
          <w:jc w:val="center"/>
        </w:trPr>
        <w:tc>
          <w:tcPr>
            <w:tcW w:w="9781" w:type="dxa"/>
            <w:gridSpan w:val="4"/>
            <w:vAlign w:val="center"/>
          </w:tcPr>
          <w:p w14:paraId="79AF1874" w14:textId="77777777" w:rsidR="009D4883" w:rsidRDefault="00E22B61">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9D4883" w14:paraId="2EFAE54D" w14:textId="77777777">
        <w:trPr>
          <w:jc w:val="center"/>
        </w:trPr>
        <w:tc>
          <w:tcPr>
            <w:tcW w:w="922" w:type="dxa"/>
            <w:gridSpan w:val="2"/>
            <w:vAlign w:val="center"/>
          </w:tcPr>
          <w:p w14:paraId="2D774403" w14:textId="77777777" w:rsidR="009D4883" w:rsidRDefault="00E22B61">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5378F59D" w14:textId="77777777" w:rsidR="009D4883" w:rsidRDefault="00E22B61">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9D4883" w14:paraId="6A3B9166" w14:textId="77777777">
        <w:trPr>
          <w:jc w:val="center"/>
        </w:trPr>
        <w:tc>
          <w:tcPr>
            <w:tcW w:w="922" w:type="dxa"/>
            <w:gridSpan w:val="2"/>
            <w:vAlign w:val="center"/>
          </w:tcPr>
          <w:p w14:paraId="018F8841" w14:textId="77777777" w:rsidR="009D4883" w:rsidRDefault="00E22B61">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7A6AE1A1" w14:textId="77777777" w:rsidR="009D4883" w:rsidRDefault="00E22B61">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715ECA48" w14:textId="77777777" w:rsidR="009D4883" w:rsidRDefault="00E22B61">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9D4883" w14:paraId="39262233" w14:textId="77777777">
        <w:trPr>
          <w:jc w:val="center"/>
        </w:trPr>
        <w:tc>
          <w:tcPr>
            <w:tcW w:w="9781" w:type="dxa"/>
            <w:gridSpan w:val="4"/>
            <w:vAlign w:val="center"/>
          </w:tcPr>
          <w:p w14:paraId="2F88D453" w14:textId="77777777" w:rsidR="009D4883" w:rsidRDefault="00E22B61">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9D4883" w14:paraId="06FAD260"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360E47C0" w14:textId="77777777" w:rsidR="009D4883" w:rsidRDefault="00E22B61">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5CE35C20" w14:textId="77777777" w:rsidR="009D4883" w:rsidRDefault="009D4883">
            <w:pPr>
              <w:contextualSpacing/>
              <w:rPr>
                <w:rFonts w:eastAsia="Calibri" w:cs="Times New Roman"/>
                <w:sz w:val="21"/>
                <w:szCs w:val="21"/>
                <w:lang w:eastAsia="en-US"/>
              </w:rPr>
            </w:pPr>
          </w:p>
        </w:tc>
      </w:tr>
      <w:tr w:rsidR="009D4883" w14:paraId="5F656A2A"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00A7E38A" w14:textId="77777777" w:rsidR="009D4883" w:rsidRDefault="00E22B61">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43D0D16A" w14:textId="77777777" w:rsidR="009D4883" w:rsidRDefault="009D4883">
            <w:pPr>
              <w:contextualSpacing/>
              <w:rPr>
                <w:rFonts w:eastAsia="Calibri" w:cs="Times New Roman"/>
                <w:sz w:val="21"/>
                <w:szCs w:val="21"/>
                <w:lang w:eastAsia="en-US"/>
              </w:rPr>
            </w:pPr>
          </w:p>
        </w:tc>
      </w:tr>
      <w:tr w:rsidR="009D4883" w14:paraId="50A6BD6D"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12B62152" w14:textId="77777777" w:rsidR="009D4883" w:rsidRDefault="00E22B61">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70290F64" w14:textId="77777777" w:rsidR="009D4883" w:rsidRDefault="009D4883">
            <w:pPr>
              <w:contextualSpacing/>
              <w:rPr>
                <w:rFonts w:eastAsia="Calibri" w:cs="Times New Roman"/>
                <w:sz w:val="21"/>
                <w:szCs w:val="21"/>
                <w:lang w:eastAsia="en-US"/>
              </w:rPr>
            </w:pPr>
          </w:p>
        </w:tc>
      </w:tr>
      <w:tr w:rsidR="009D4883" w14:paraId="27BDD537"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2D11E56F" w14:textId="77777777" w:rsidR="009D4883" w:rsidRDefault="00E22B61">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229B982F" w14:textId="77777777" w:rsidR="009D4883" w:rsidRDefault="009D4883">
            <w:pPr>
              <w:contextualSpacing/>
              <w:rPr>
                <w:rFonts w:eastAsia="Calibri" w:cs="Times New Roman"/>
                <w:sz w:val="21"/>
                <w:szCs w:val="21"/>
                <w:lang w:eastAsia="en-US"/>
              </w:rPr>
            </w:pPr>
          </w:p>
        </w:tc>
      </w:tr>
      <w:tr w:rsidR="009D4883" w14:paraId="38A977EC"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5839B377" w14:textId="77777777" w:rsidR="009D4883" w:rsidRDefault="00E22B61">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6E6D04AA" w14:textId="77777777" w:rsidR="009D4883" w:rsidRDefault="00E22B61">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6758EF15" w14:textId="77777777" w:rsidR="009D4883" w:rsidRDefault="009D4883">
      <w:pPr>
        <w:ind w:left="-426"/>
        <w:contextualSpacing/>
        <w:rPr>
          <w:rFonts w:eastAsia="Calibri" w:cs="Times New Roman"/>
          <w:i/>
          <w:sz w:val="21"/>
          <w:szCs w:val="21"/>
          <w:lang w:eastAsia="en-US"/>
        </w:rPr>
      </w:pPr>
    </w:p>
    <w:p w14:paraId="59D8E63F" w14:textId="77777777" w:rsidR="009D4883" w:rsidRDefault="00E22B61">
      <w:pPr>
        <w:contextualSpacing/>
        <w:rPr>
          <w:rFonts w:eastAsia="Calibri" w:cs="Times New Roman"/>
          <w:b/>
          <w:i/>
          <w:sz w:val="21"/>
          <w:szCs w:val="21"/>
          <w:lang w:eastAsia="en-US"/>
        </w:rPr>
      </w:pPr>
      <w:r>
        <w:rPr>
          <w:rFonts w:eastAsia="Calibri" w:cs="Times New Roman"/>
          <w:b/>
          <w:i/>
          <w:sz w:val="21"/>
          <w:szCs w:val="21"/>
          <w:lang w:eastAsia="en-US"/>
        </w:rPr>
        <w:t>«__</w:t>
      </w:r>
      <w:proofErr w:type="gramStart"/>
      <w:r>
        <w:rPr>
          <w:rFonts w:eastAsia="Calibri" w:cs="Times New Roman"/>
          <w:b/>
          <w:i/>
          <w:sz w:val="21"/>
          <w:szCs w:val="21"/>
          <w:lang w:eastAsia="en-US"/>
        </w:rPr>
        <w:t>_»_</w:t>
      </w:r>
      <w:proofErr w:type="gramEnd"/>
      <w:r>
        <w:rPr>
          <w:rFonts w:eastAsia="Calibri" w:cs="Times New Roman"/>
          <w:b/>
          <w:i/>
          <w:sz w:val="21"/>
          <w:szCs w:val="21"/>
          <w:lang w:eastAsia="en-US"/>
        </w:rPr>
        <w:t xml:space="preserve">_____________20__г.                                  ________________/______________________________________/                            </w:t>
      </w:r>
    </w:p>
    <w:p w14:paraId="7105F51F" w14:textId="77777777" w:rsidR="009D4883" w:rsidRDefault="00E22B61">
      <w:pPr>
        <w:contextualSpacing/>
        <w:rPr>
          <w:rFonts w:eastAsia="Calibri" w:cs="Times New Roman"/>
          <w:b/>
          <w:i/>
          <w:sz w:val="21"/>
          <w:szCs w:val="21"/>
          <w:lang w:eastAsia="en-US"/>
        </w:rPr>
      </w:pPr>
      <w:r>
        <w:rPr>
          <w:rFonts w:eastAsia="Calibri" w:cs="Times New Roman"/>
          <w:i/>
          <w:sz w:val="21"/>
          <w:szCs w:val="21"/>
          <w:lang w:eastAsia="en-US"/>
        </w:rPr>
        <w:t xml:space="preserve">                                               М.П. (при </w:t>
      </w:r>
      <w:proofErr w:type="gramStart"/>
      <w:r>
        <w:rPr>
          <w:rFonts w:eastAsia="Calibri" w:cs="Times New Roman"/>
          <w:i/>
          <w:sz w:val="21"/>
          <w:szCs w:val="21"/>
          <w:lang w:eastAsia="en-US"/>
        </w:rPr>
        <w:t xml:space="preserve">наличии)   </w:t>
      </w:r>
      <w:proofErr w:type="gramEnd"/>
      <w:r>
        <w:rPr>
          <w:rFonts w:eastAsia="Calibri" w:cs="Times New Roman"/>
          <w:i/>
          <w:sz w:val="21"/>
          <w:szCs w:val="21"/>
          <w:lang w:eastAsia="en-US"/>
        </w:rPr>
        <w:t xml:space="preserve">           Подпись                        Расшифровка подписи</w:t>
      </w:r>
      <w:bookmarkEnd w:id="2"/>
    </w:p>
    <w:p w14:paraId="0C99983B" w14:textId="77777777" w:rsidR="009D4883" w:rsidRDefault="009D4883">
      <w:pPr>
        <w:rPr>
          <w:rFonts w:cs="Times New Roman"/>
          <w:sz w:val="22"/>
          <w:szCs w:val="22"/>
        </w:rPr>
      </w:pPr>
    </w:p>
    <w:p w14:paraId="7B71CD8C" w14:textId="77777777" w:rsidR="009D4883" w:rsidRDefault="00E22B61">
      <w:pPr>
        <w:jc w:val="right"/>
        <w:rPr>
          <w:rFonts w:cs="Times New Roman"/>
          <w:b/>
          <w:bCs/>
          <w:sz w:val="22"/>
          <w:szCs w:val="22"/>
        </w:rPr>
      </w:pPr>
      <w:r>
        <w:rPr>
          <w:rFonts w:cs="Times New Roman"/>
          <w:b/>
          <w:bCs/>
          <w:sz w:val="22"/>
          <w:szCs w:val="22"/>
        </w:rPr>
        <w:lastRenderedPageBreak/>
        <w:t>Приложение 3</w:t>
      </w:r>
    </w:p>
    <w:p w14:paraId="57E763F3" w14:textId="77777777" w:rsidR="009D4883" w:rsidRDefault="00E22B61">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62F2574A" w14:textId="77777777" w:rsidR="009D4883" w:rsidRDefault="009D4883">
      <w:pPr>
        <w:pStyle w:val="a6"/>
        <w:rPr>
          <w:rFonts w:ascii="Times New Roman" w:hAnsi="Times New Roman" w:cs="Times New Roman"/>
          <w:sz w:val="22"/>
          <w:szCs w:val="22"/>
        </w:rPr>
      </w:pPr>
    </w:p>
    <w:p w14:paraId="060B8EF3" w14:textId="77777777" w:rsidR="009D4883" w:rsidRDefault="00E22B61">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0477A452" w14:textId="77777777" w:rsidR="009D4883" w:rsidRDefault="00E22B61">
      <w:pPr>
        <w:pStyle w:val="a6"/>
        <w:rPr>
          <w:rFonts w:ascii="Times New Roman" w:hAnsi="Times New Roman" w:cs="Times New Roman"/>
          <w:sz w:val="22"/>
          <w:szCs w:val="22"/>
        </w:rPr>
      </w:pPr>
      <w:r>
        <w:rPr>
          <w:rFonts w:ascii="Times New Roman" w:hAnsi="Times New Roman" w:cs="Times New Roman"/>
          <w:sz w:val="22"/>
          <w:szCs w:val="22"/>
        </w:rPr>
        <w:t xml:space="preserve">______________________________, ИНН или серия и номер </w:t>
      </w:r>
      <w:proofErr w:type="gramStart"/>
      <w:r>
        <w:rPr>
          <w:rFonts w:ascii="Times New Roman" w:hAnsi="Times New Roman" w:cs="Times New Roman"/>
          <w:sz w:val="22"/>
          <w:szCs w:val="22"/>
        </w:rPr>
        <w:t>паспорта  _</w:t>
      </w:r>
      <w:proofErr w:type="gramEnd"/>
      <w:r>
        <w:rPr>
          <w:rFonts w:ascii="Times New Roman" w:hAnsi="Times New Roman" w:cs="Times New Roman"/>
          <w:sz w:val="22"/>
          <w:szCs w:val="22"/>
        </w:rPr>
        <w:t>_______________</w:t>
      </w:r>
    </w:p>
    <w:p w14:paraId="7CE79F6C" w14:textId="77777777" w:rsidR="009D4883" w:rsidRDefault="009D4883">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9D4883" w14:paraId="04787D13" w14:textId="77777777">
        <w:tc>
          <w:tcPr>
            <w:tcW w:w="6663" w:type="dxa"/>
            <w:tcBorders>
              <w:top w:val="single" w:sz="4" w:space="0" w:color="000000"/>
              <w:left w:val="single" w:sz="4" w:space="0" w:color="000000"/>
              <w:bottom w:val="single" w:sz="4" w:space="0" w:color="000000"/>
            </w:tcBorders>
          </w:tcPr>
          <w:p w14:paraId="5CDBF6EE" w14:textId="77777777" w:rsidR="009D4883" w:rsidRDefault="00E22B61">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7D9CFCAC" w14:textId="77777777" w:rsidR="009D4883" w:rsidRDefault="009D4883">
            <w:pPr>
              <w:pStyle w:val="ConsNormal"/>
              <w:ind w:firstLine="0"/>
              <w:rPr>
                <w:rFonts w:ascii="Times New Roman" w:hAnsi="Times New Roman" w:cs="Times New Roman"/>
                <w:sz w:val="22"/>
                <w:szCs w:val="22"/>
              </w:rPr>
            </w:pPr>
          </w:p>
        </w:tc>
      </w:tr>
      <w:tr w:rsidR="009D4883" w14:paraId="1D62E545" w14:textId="77777777">
        <w:tc>
          <w:tcPr>
            <w:tcW w:w="6663" w:type="dxa"/>
            <w:tcBorders>
              <w:top w:val="single" w:sz="4" w:space="0" w:color="000000"/>
              <w:left w:val="single" w:sz="4" w:space="0" w:color="000000"/>
              <w:bottom w:val="single" w:sz="4" w:space="0" w:color="000000"/>
            </w:tcBorders>
          </w:tcPr>
          <w:p w14:paraId="4259ADFF" w14:textId="77777777" w:rsidR="009D4883" w:rsidRDefault="00E22B61">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0574D639" w14:textId="77777777" w:rsidR="009D4883" w:rsidRDefault="009D4883">
            <w:pPr>
              <w:pStyle w:val="ConsNormal"/>
              <w:ind w:firstLine="0"/>
              <w:rPr>
                <w:rFonts w:ascii="Times New Roman" w:hAnsi="Times New Roman" w:cs="Times New Roman"/>
                <w:sz w:val="22"/>
                <w:szCs w:val="22"/>
              </w:rPr>
            </w:pPr>
          </w:p>
        </w:tc>
      </w:tr>
      <w:tr w:rsidR="009D4883" w14:paraId="760257B6" w14:textId="77777777">
        <w:tc>
          <w:tcPr>
            <w:tcW w:w="6663" w:type="dxa"/>
            <w:tcBorders>
              <w:top w:val="single" w:sz="4" w:space="0" w:color="000000"/>
              <w:left w:val="single" w:sz="4" w:space="0" w:color="000000"/>
              <w:bottom w:val="single" w:sz="4" w:space="0" w:color="000000"/>
            </w:tcBorders>
          </w:tcPr>
          <w:p w14:paraId="4E54A1C3" w14:textId="77777777" w:rsidR="009D4883" w:rsidRDefault="00E22B61">
            <w:pPr>
              <w:pStyle w:val="ConsNormal"/>
              <w:ind w:firstLine="0"/>
              <w:jc w:val="both"/>
              <w:rPr>
                <w:rFonts w:ascii="Times New Roman" w:hAnsi="Times New Roman" w:cs="Times New Roman"/>
                <w:sz w:val="22"/>
                <w:szCs w:val="22"/>
              </w:rPr>
            </w:pPr>
            <w:r>
              <w:rPr>
                <w:rFonts w:ascii="Times New Roman" w:hAnsi="Times New Roman" w:cs="Times New Roman"/>
                <w:sz w:val="22"/>
                <w:szCs w:val="22"/>
              </w:rPr>
              <w:t xml:space="preserve">Степень Вашего родства либо Вашего статуса (супруг </w:t>
            </w:r>
            <w:proofErr w:type="gramStart"/>
            <w:r>
              <w:rPr>
                <w:rFonts w:ascii="Times New Roman" w:hAnsi="Times New Roman" w:cs="Times New Roman"/>
                <w:sz w:val="22"/>
                <w:szCs w:val="22"/>
              </w:rPr>
              <w:t>или  супруга</w:t>
            </w:r>
            <w:proofErr w:type="gramEnd"/>
            <w:r>
              <w:rPr>
                <w:rFonts w:ascii="Times New Roman" w:hAnsi="Times New Roman" w:cs="Times New Roman"/>
                <w:sz w:val="22"/>
                <w:szCs w:val="22"/>
              </w:rPr>
              <w:t>)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1FCE96E0" w14:textId="77777777" w:rsidR="009D4883" w:rsidRDefault="009D4883">
            <w:pPr>
              <w:pStyle w:val="ConsNormal"/>
              <w:ind w:firstLine="0"/>
              <w:rPr>
                <w:rFonts w:ascii="Times New Roman" w:hAnsi="Times New Roman" w:cs="Times New Roman"/>
                <w:sz w:val="22"/>
                <w:szCs w:val="22"/>
              </w:rPr>
            </w:pPr>
          </w:p>
        </w:tc>
      </w:tr>
    </w:tbl>
    <w:p w14:paraId="425087FF" w14:textId="77777777" w:rsidR="009D4883" w:rsidRDefault="009D4883">
      <w:pPr>
        <w:pStyle w:val="ConsNonformat"/>
        <w:rPr>
          <w:rFonts w:ascii="Times New Roman" w:hAnsi="Times New Roman" w:cs="Times New Roman"/>
          <w:sz w:val="22"/>
          <w:szCs w:val="22"/>
        </w:rPr>
      </w:pPr>
    </w:p>
    <w:p w14:paraId="267E0D77" w14:textId="77777777" w:rsidR="009D4883" w:rsidRDefault="00E22B61">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4CD7612D" w14:textId="77777777" w:rsidR="009D4883" w:rsidRDefault="00E22B61">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7DB7D81B" w14:textId="77777777" w:rsidR="009D4883" w:rsidRDefault="009D4883">
      <w:pPr>
        <w:pStyle w:val="ConsNonformat"/>
        <w:rPr>
          <w:rFonts w:ascii="Times New Roman" w:hAnsi="Times New Roman" w:cs="Times New Roman"/>
          <w:sz w:val="22"/>
          <w:szCs w:val="22"/>
        </w:rPr>
      </w:pPr>
    </w:p>
    <w:p w14:paraId="10EA7F12" w14:textId="77777777" w:rsidR="009D4883" w:rsidRDefault="009D4883">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9D4883" w14:paraId="52EBE48A" w14:textId="77777777">
        <w:tc>
          <w:tcPr>
            <w:tcW w:w="4111" w:type="dxa"/>
          </w:tcPr>
          <w:p w14:paraId="0F198160" w14:textId="77777777" w:rsidR="009D4883" w:rsidRDefault="00E22B61">
            <w:pPr>
              <w:rPr>
                <w:rFonts w:cs="Times New Roman"/>
                <w:bCs/>
                <w:sz w:val="22"/>
                <w:szCs w:val="22"/>
              </w:rPr>
            </w:pPr>
            <w:r>
              <w:rPr>
                <w:rFonts w:cs="Times New Roman"/>
                <w:bCs/>
                <w:sz w:val="22"/>
                <w:szCs w:val="22"/>
              </w:rPr>
              <w:t>________________________________</w:t>
            </w:r>
          </w:p>
        </w:tc>
        <w:tc>
          <w:tcPr>
            <w:tcW w:w="2268" w:type="dxa"/>
          </w:tcPr>
          <w:p w14:paraId="6084FD51" w14:textId="77777777" w:rsidR="009D4883" w:rsidRDefault="00E22B61">
            <w:pPr>
              <w:jc w:val="center"/>
              <w:rPr>
                <w:rFonts w:cs="Times New Roman"/>
                <w:sz w:val="22"/>
                <w:szCs w:val="22"/>
              </w:rPr>
            </w:pPr>
            <w:r>
              <w:rPr>
                <w:rFonts w:cs="Times New Roman"/>
                <w:sz w:val="22"/>
                <w:szCs w:val="22"/>
              </w:rPr>
              <w:t>_________________</w:t>
            </w:r>
          </w:p>
        </w:tc>
        <w:tc>
          <w:tcPr>
            <w:tcW w:w="3319" w:type="dxa"/>
            <w:gridSpan w:val="2"/>
          </w:tcPr>
          <w:p w14:paraId="68F6E42A" w14:textId="77777777" w:rsidR="009D4883" w:rsidRDefault="00E22B61">
            <w:pPr>
              <w:ind w:hanging="133"/>
              <w:jc w:val="center"/>
              <w:rPr>
                <w:rFonts w:cs="Times New Roman"/>
                <w:sz w:val="22"/>
                <w:szCs w:val="22"/>
              </w:rPr>
            </w:pPr>
            <w:r>
              <w:rPr>
                <w:rFonts w:cs="Times New Roman"/>
                <w:sz w:val="22"/>
                <w:szCs w:val="22"/>
              </w:rPr>
              <w:t>_________________________</w:t>
            </w:r>
          </w:p>
        </w:tc>
      </w:tr>
      <w:tr w:rsidR="009D4883" w14:paraId="3EAB730D" w14:textId="77777777">
        <w:trPr>
          <w:gridAfter w:val="1"/>
          <w:wAfter w:w="59" w:type="dxa"/>
        </w:trPr>
        <w:tc>
          <w:tcPr>
            <w:tcW w:w="4111" w:type="dxa"/>
          </w:tcPr>
          <w:p w14:paraId="18B7F754" w14:textId="77777777" w:rsidR="009D4883" w:rsidRDefault="00E22B61">
            <w:pPr>
              <w:ind w:firstLine="34"/>
              <w:jc w:val="center"/>
              <w:rPr>
                <w:rFonts w:cs="Times New Roman"/>
                <w:bCs/>
                <w:sz w:val="22"/>
                <w:szCs w:val="22"/>
              </w:rPr>
            </w:pPr>
            <w:r>
              <w:rPr>
                <w:rFonts w:cs="Times New Roman"/>
                <w:sz w:val="22"/>
                <w:szCs w:val="22"/>
              </w:rPr>
              <w:t>Дата</w:t>
            </w:r>
          </w:p>
        </w:tc>
        <w:tc>
          <w:tcPr>
            <w:tcW w:w="5528" w:type="dxa"/>
            <w:gridSpan w:val="2"/>
          </w:tcPr>
          <w:p w14:paraId="64981540" w14:textId="77777777" w:rsidR="009D4883" w:rsidRDefault="00E22B61">
            <w:pPr>
              <w:rPr>
                <w:rFonts w:cs="Times New Roman"/>
                <w:b/>
                <w:bCs/>
                <w:sz w:val="22"/>
                <w:szCs w:val="22"/>
              </w:rPr>
            </w:pPr>
            <w:r>
              <w:rPr>
                <w:rFonts w:cs="Times New Roman"/>
                <w:sz w:val="22"/>
                <w:szCs w:val="22"/>
              </w:rPr>
              <w:t xml:space="preserve">         Подпись                          Фамилия И.О.</w:t>
            </w:r>
          </w:p>
        </w:tc>
      </w:tr>
    </w:tbl>
    <w:p w14:paraId="3611C094" w14:textId="77777777" w:rsidR="009D4883" w:rsidRDefault="009D4883">
      <w:pPr>
        <w:rPr>
          <w:rFonts w:cs="Times New Roman"/>
          <w:sz w:val="22"/>
          <w:szCs w:val="22"/>
        </w:rPr>
      </w:pPr>
    </w:p>
    <w:p w14:paraId="6215C08F" w14:textId="77777777" w:rsidR="009D4883" w:rsidRDefault="009D4883">
      <w:pPr>
        <w:rPr>
          <w:rFonts w:cs="Times New Roman"/>
          <w:sz w:val="22"/>
          <w:szCs w:val="22"/>
        </w:rPr>
      </w:pPr>
    </w:p>
    <w:p w14:paraId="77892322" w14:textId="77777777" w:rsidR="009D4883" w:rsidRDefault="009D4883">
      <w:pPr>
        <w:rPr>
          <w:rFonts w:cs="Times New Roman"/>
          <w:sz w:val="22"/>
          <w:szCs w:val="22"/>
        </w:rPr>
      </w:pPr>
    </w:p>
    <w:p w14:paraId="6315D2D9" w14:textId="77777777" w:rsidR="009D4883" w:rsidRDefault="009D4883">
      <w:pPr>
        <w:rPr>
          <w:rFonts w:cs="Times New Roman"/>
          <w:sz w:val="22"/>
          <w:szCs w:val="22"/>
        </w:rPr>
      </w:pPr>
    </w:p>
    <w:p w14:paraId="5746C6A4" w14:textId="77777777" w:rsidR="009D4883" w:rsidRDefault="009D4883">
      <w:pPr>
        <w:rPr>
          <w:rFonts w:cs="Times New Roman"/>
          <w:sz w:val="22"/>
          <w:szCs w:val="22"/>
        </w:rPr>
      </w:pPr>
    </w:p>
    <w:p w14:paraId="513F6C6D" w14:textId="77777777" w:rsidR="009D4883" w:rsidRDefault="009D4883">
      <w:pPr>
        <w:rPr>
          <w:rFonts w:cs="Times New Roman"/>
          <w:sz w:val="22"/>
          <w:szCs w:val="22"/>
        </w:rPr>
      </w:pPr>
    </w:p>
    <w:p w14:paraId="092F6C31" w14:textId="77777777" w:rsidR="009D4883" w:rsidRDefault="009D4883">
      <w:pPr>
        <w:rPr>
          <w:rFonts w:cs="Times New Roman"/>
          <w:sz w:val="22"/>
          <w:szCs w:val="22"/>
        </w:rPr>
      </w:pPr>
    </w:p>
    <w:p w14:paraId="7B563810" w14:textId="77777777" w:rsidR="009D4883" w:rsidRDefault="009D4883">
      <w:pPr>
        <w:rPr>
          <w:rFonts w:cs="Times New Roman"/>
          <w:sz w:val="22"/>
          <w:szCs w:val="22"/>
        </w:rPr>
      </w:pPr>
    </w:p>
    <w:p w14:paraId="35B1BAB8" w14:textId="77777777" w:rsidR="009D4883" w:rsidRDefault="009D4883">
      <w:pPr>
        <w:rPr>
          <w:rFonts w:cs="Times New Roman"/>
          <w:sz w:val="22"/>
          <w:szCs w:val="22"/>
        </w:rPr>
      </w:pPr>
    </w:p>
    <w:p w14:paraId="7E54F6E3" w14:textId="77777777" w:rsidR="009D4883" w:rsidRDefault="009D4883">
      <w:pPr>
        <w:rPr>
          <w:rFonts w:cs="Times New Roman"/>
          <w:sz w:val="22"/>
          <w:szCs w:val="22"/>
        </w:rPr>
      </w:pPr>
    </w:p>
    <w:p w14:paraId="1C905EB3" w14:textId="77777777" w:rsidR="009D4883" w:rsidRDefault="009D4883">
      <w:pPr>
        <w:rPr>
          <w:rFonts w:cs="Times New Roman"/>
          <w:sz w:val="22"/>
          <w:szCs w:val="22"/>
        </w:rPr>
      </w:pPr>
    </w:p>
    <w:p w14:paraId="698DB2CB" w14:textId="77777777" w:rsidR="009D4883" w:rsidRDefault="009D4883">
      <w:pPr>
        <w:rPr>
          <w:rFonts w:cs="Times New Roman"/>
          <w:sz w:val="22"/>
          <w:szCs w:val="22"/>
        </w:rPr>
      </w:pPr>
    </w:p>
    <w:p w14:paraId="7C1117AB" w14:textId="77777777" w:rsidR="009D4883" w:rsidRDefault="009D4883">
      <w:pPr>
        <w:rPr>
          <w:rFonts w:cs="Times New Roman"/>
          <w:sz w:val="22"/>
          <w:szCs w:val="22"/>
        </w:rPr>
      </w:pPr>
    </w:p>
    <w:p w14:paraId="36C5F9FA" w14:textId="77777777" w:rsidR="009D4883" w:rsidRDefault="009D4883">
      <w:pPr>
        <w:rPr>
          <w:rFonts w:cs="Times New Roman"/>
          <w:sz w:val="22"/>
          <w:szCs w:val="22"/>
        </w:rPr>
      </w:pPr>
    </w:p>
    <w:p w14:paraId="6413B33A" w14:textId="77777777" w:rsidR="009D4883" w:rsidRDefault="009D4883">
      <w:pPr>
        <w:rPr>
          <w:rFonts w:cs="Times New Roman"/>
          <w:sz w:val="22"/>
          <w:szCs w:val="22"/>
        </w:rPr>
      </w:pPr>
    </w:p>
    <w:p w14:paraId="62CF95E1" w14:textId="77777777" w:rsidR="009D4883" w:rsidRDefault="009D4883">
      <w:pPr>
        <w:rPr>
          <w:rFonts w:cs="Times New Roman"/>
          <w:sz w:val="22"/>
          <w:szCs w:val="22"/>
        </w:rPr>
      </w:pPr>
    </w:p>
    <w:p w14:paraId="50B5C276" w14:textId="77777777" w:rsidR="009D4883" w:rsidRDefault="009D4883">
      <w:pPr>
        <w:rPr>
          <w:rFonts w:cs="Times New Roman"/>
          <w:sz w:val="22"/>
          <w:szCs w:val="22"/>
        </w:rPr>
      </w:pPr>
    </w:p>
    <w:p w14:paraId="67F20E05" w14:textId="77777777" w:rsidR="009D4883" w:rsidRDefault="009D4883">
      <w:pPr>
        <w:rPr>
          <w:rFonts w:cs="Times New Roman"/>
          <w:sz w:val="22"/>
          <w:szCs w:val="22"/>
        </w:rPr>
      </w:pPr>
    </w:p>
    <w:p w14:paraId="4C10B7E6" w14:textId="77777777" w:rsidR="009D4883" w:rsidRDefault="009D4883">
      <w:pPr>
        <w:rPr>
          <w:rFonts w:cs="Times New Roman"/>
          <w:sz w:val="22"/>
          <w:szCs w:val="22"/>
        </w:rPr>
      </w:pPr>
    </w:p>
    <w:p w14:paraId="386BC37A" w14:textId="77777777" w:rsidR="009D4883" w:rsidRDefault="009D4883">
      <w:pPr>
        <w:rPr>
          <w:rFonts w:cs="Times New Roman"/>
          <w:sz w:val="22"/>
          <w:szCs w:val="22"/>
        </w:rPr>
      </w:pPr>
    </w:p>
    <w:p w14:paraId="1936FFC1" w14:textId="77777777" w:rsidR="009D4883" w:rsidRDefault="009D4883">
      <w:pPr>
        <w:rPr>
          <w:rFonts w:cs="Times New Roman"/>
          <w:sz w:val="22"/>
          <w:szCs w:val="22"/>
        </w:rPr>
      </w:pPr>
    </w:p>
    <w:p w14:paraId="6DFE602F" w14:textId="77777777" w:rsidR="009D4883" w:rsidRDefault="009D4883">
      <w:pPr>
        <w:rPr>
          <w:rFonts w:cs="Times New Roman"/>
          <w:sz w:val="22"/>
          <w:szCs w:val="22"/>
        </w:rPr>
      </w:pPr>
    </w:p>
    <w:p w14:paraId="52BCD971" w14:textId="77777777" w:rsidR="009D4883" w:rsidRDefault="009D4883">
      <w:pPr>
        <w:rPr>
          <w:rFonts w:cs="Times New Roman"/>
          <w:sz w:val="22"/>
          <w:szCs w:val="22"/>
        </w:rPr>
      </w:pPr>
    </w:p>
    <w:p w14:paraId="31EEB352" w14:textId="77777777" w:rsidR="009D4883" w:rsidRDefault="009D4883">
      <w:pPr>
        <w:rPr>
          <w:rFonts w:cs="Times New Roman"/>
          <w:sz w:val="22"/>
          <w:szCs w:val="22"/>
        </w:rPr>
      </w:pPr>
    </w:p>
    <w:p w14:paraId="2D622084" w14:textId="77777777" w:rsidR="009D4883" w:rsidRDefault="009D4883">
      <w:pPr>
        <w:rPr>
          <w:rFonts w:cs="Times New Roman"/>
          <w:sz w:val="22"/>
          <w:szCs w:val="22"/>
        </w:rPr>
      </w:pPr>
    </w:p>
    <w:p w14:paraId="2886259F" w14:textId="77777777" w:rsidR="009D4883" w:rsidRDefault="009D4883">
      <w:pPr>
        <w:rPr>
          <w:rFonts w:cs="Times New Roman"/>
          <w:sz w:val="22"/>
          <w:szCs w:val="22"/>
        </w:rPr>
      </w:pPr>
    </w:p>
    <w:p w14:paraId="3D5E0B0C" w14:textId="77777777" w:rsidR="009D4883" w:rsidRDefault="009D4883">
      <w:pPr>
        <w:rPr>
          <w:rFonts w:cs="Times New Roman"/>
          <w:sz w:val="22"/>
          <w:szCs w:val="22"/>
        </w:rPr>
      </w:pPr>
    </w:p>
    <w:p w14:paraId="5BDA8D5F" w14:textId="77777777" w:rsidR="009D4883" w:rsidRDefault="00E22B61">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6A6E5053" w14:textId="77777777" w:rsidR="009D4883" w:rsidRDefault="00E22B61">
      <w:pPr>
        <w:jc w:val="center"/>
        <w:rPr>
          <w:rFonts w:cs="Times New Roman"/>
          <w:sz w:val="22"/>
          <w:szCs w:val="22"/>
        </w:rPr>
      </w:pPr>
      <w:r>
        <w:rPr>
          <w:rFonts w:cs="Times New Roman"/>
          <w:sz w:val="22"/>
          <w:szCs w:val="22"/>
        </w:rPr>
        <w:t>ПДЛ, ИПДЛ, ДЛПМО и РПДЛ</w:t>
      </w:r>
    </w:p>
    <w:p w14:paraId="250C5FB0" w14:textId="77777777" w:rsidR="009D4883" w:rsidRDefault="009D4883">
      <w:pPr>
        <w:rPr>
          <w:rFonts w:cs="Times New Roman"/>
          <w:sz w:val="22"/>
          <w:szCs w:val="22"/>
        </w:rPr>
      </w:pPr>
    </w:p>
    <w:p w14:paraId="66BFAD1D" w14:textId="77777777" w:rsidR="009D4883" w:rsidRDefault="00E22B61">
      <w:pPr>
        <w:rPr>
          <w:rFonts w:cs="Times New Roman"/>
          <w:sz w:val="22"/>
          <w:szCs w:val="22"/>
        </w:rPr>
      </w:pPr>
      <w:r>
        <w:rPr>
          <w:rFonts w:cs="Times New Roman"/>
          <w:sz w:val="22"/>
          <w:szCs w:val="22"/>
        </w:rPr>
        <w:t>Категориях публичных должностных лиц (ПДЛ):</w:t>
      </w:r>
    </w:p>
    <w:p w14:paraId="62612AFE" w14:textId="77777777" w:rsidR="009D4883" w:rsidRDefault="009D4883">
      <w:pPr>
        <w:rPr>
          <w:rFonts w:cs="Times New Roman"/>
          <w:sz w:val="22"/>
          <w:szCs w:val="22"/>
        </w:rPr>
      </w:pPr>
    </w:p>
    <w:p w14:paraId="44BB3CF9" w14:textId="77777777" w:rsidR="009D4883" w:rsidRDefault="00E22B61">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5E1EE91B" w14:textId="77777777" w:rsidR="009D4883" w:rsidRDefault="00E22B61">
      <w:pPr>
        <w:rPr>
          <w:rFonts w:cs="Times New Roman"/>
          <w:sz w:val="22"/>
          <w:szCs w:val="22"/>
        </w:rPr>
      </w:pPr>
      <w:proofErr w:type="gramStart"/>
      <w:r>
        <w:rPr>
          <w:rFonts w:cs="Times New Roman"/>
          <w:sz w:val="22"/>
          <w:szCs w:val="22"/>
        </w:rPr>
        <w:t>- это любое</w:t>
      </w:r>
      <w:proofErr w:type="gramEnd"/>
      <w:r>
        <w:rPr>
          <w:rFonts w:cs="Times New Roman"/>
          <w:sz w:val="22"/>
          <w:szCs w:val="22"/>
        </w:rPr>
        <w:t xml:space="preserve">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62E1AA0A" w14:textId="77777777" w:rsidR="009D4883" w:rsidRDefault="00E22B61">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06453DCB" w14:textId="77777777" w:rsidR="009D4883" w:rsidRDefault="00E22B61">
      <w:pPr>
        <w:numPr>
          <w:ilvl w:val="0"/>
          <w:numId w:val="17"/>
        </w:numPr>
        <w:rPr>
          <w:rFonts w:cs="Times New Roman"/>
          <w:sz w:val="22"/>
          <w:szCs w:val="22"/>
        </w:rPr>
      </w:pPr>
      <w:r>
        <w:rPr>
          <w:rFonts w:cs="Times New Roman"/>
          <w:sz w:val="22"/>
          <w:szCs w:val="22"/>
        </w:rPr>
        <w:t>Министры, их заместители и помощники;</w:t>
      </w:r>
    </w:p>
    <w:p w14:paraId="29604766" w14:textId="77777777" w:rsidR="009D4883" w:rsidRDefault="00E22B61">
      <w:pPr>
        <w:numPr>
          <w:ilvl w:val="0"/>
          <w:numId w:val="17"/>
        </w:numPr>
        <w:rPr>
          <w:rFonts w:cs="Times New Roman"/>
          <w:sz w:val="22"/>
          <w:szCs w:val="22"/>
        </w:rPr>
      </w:pPr>
      <w:r>
        <w:rPr>
          <w:rFonts w:cs="Times New Roman"/>
          <w:sz w:val="22"/>
          <w:szCs w:val="22"/>
        </w:rPr>
        <w:t>Высшие правительственные чиновники;</w:t>
      </w:r>
    </w:p>
    <w:p w14:paraId="6D9FE5CD" w14:textId="77777777" w:rsidR="009D4883" w:rsidRDefault="00E22B61">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2A3FC9D5" w14:textId="77777777" w:rsidR="009D4883" w:rsidRDefault="00E22B61">
      <w:pPr>
        <w:numPr>
          <w:ilvl w:val="0"/>
          <w:numId w:val="17"/>
        </w:numPr>
        <w:rPr>
          <w:rFonts w:cs="Times New Roman"/>
          <w:sz w:val="22"/>
          <w:szCs w:val="22"/>
        </w:rPr>
      </w:pPr>
      <w:r>
        <w:rPr>
          <w:rFonts w:cs="Times New Roman"/>
          <w:sz w:val="22"/>
          <w:szCs w:val="22"/>
        </w:rPr>
        <w:t>Государственный прокурор и его заместители;</w:t>
      </w:r>
    </w:p>
    <w:p w14:paraId="6C2EBAA1" w14:textId="77777777" w:rsidR="009D4883" w:rsidRDefault="00E22B61">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57BAB2EA" w14:textId="77777777" w:rsidR="009D4883" w:rsidRDefault="00E22B61">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306EA1BC" w14:textId="77777777" w:rsidR="009D4883" w:rsidRDefault="00E22B61">
      <w:pPr>
        <w:numPr>
          <w:ilvl w:val="0"/>
          <w:numId w:val="17"/>
        </w:numPr>
        <w:rPr>
          <w:rFonts w:cs="Times New Roman"/>
          <w:sz w:val="22"/>
          <w:szCs w:val="22"/>
        </w:rPr>
      </w:pPr>
      <w:r>
        <w:rPr>
          <w:rFonts w:cs="Times New Roman"/>
          <w:sz w:val="22"/>
          <w:szCs w:val="22"/>
        </w:rPr>
        <w:t>Послы;</w:t>
      </w:r>
    </w:p>
    <w:p w14:paraId="1F3F8443" w14:textId="77777777" w:rsidR="009D4883" w:rsidRDefault="00E22B61">
      <w:pPr>
        <w:numPr>
          <w:ilvl w:val="0"/>
          <w:numId w:val="17"/>
        </w:numPr>
        <w:rPr>
          <w:rFonts w:cs="Times New Roman"/>
          <w:sz w:val="22"/>
          <w:szCs w:val="22"/>
        </w:rPr>
      </w:pPr>
      <w:r>
        <w:rPr>
          <w:rFonts w:cs="Times New Roman"/>
          <w:sz w:val="22"/>
          <w:szCs w:val="22"/>
        </w:rPr>
        <w:t>Руководители государственных корпораций;</w:t>
      </w:r>
    </w:p>
    <w:p w14:paraId="62C1C572" w14:textId="77777777" w:rsidR="009D4883" w:rsidRDefault="00E22B61">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3EC08EB7" w14:textId="77777777" w:rsidR="009D4883" w:rsidRDefault="009D4883">
      <w:pPr>
        <w:rPr>
          <w:rFonts w:cs="Times New Roman"/>
          <w:sz w:val="22"/>
          <w:szCs w:val="22"/>
        </w:rPr>
      </w:pPr>
    </w:p>
    <w:p w14:paraId="7C2FD652" w14:textId="77777777" w:rsidR="009D4883" w:rsidRDefault="00E22B61">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523E11CE" w14:textId="77777777" w:rsidR="009D4883" w:rsidRDefault="00E22B61">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323DFC28" w14:textId="77777777" w:rsidR="009D4883" w:rsidRDefault="009D4883">
      <w:pPr>
        <w:rPr>
          <w:rFonts w:cs="Times New Roman"/>
          <w:sz w:val="22"/>
          <w:szCs w:val="22"/>
        </w:rPr>
      </w:pPr>
    </w:p>
    <w:p w14:paraId="0EFF48BA" w14:textId="77777777" w:rsidR="009D4883" w:rsidRDefault="00E22B61">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7295B1E7" w14:textId="77777777" w:rsidR="009D4883" w:rsidRDefault="00E22B61">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73D6DCCE" w14:textId="77777777" w:rsidR="009D4883" w:rsidRDefault="009D4883">
      <w:pPr>
        <w:rPr>
          <w:rFonts w:cs="Times New Roman"/>
          <w:sz w:val="22"/>
          <w:szCs w:val="22"/>
        </w:rPr>
      </w:pPr>
    </w:p>
    <w:p w14:paraId="14E1CEA3" w14:textId="77777777" w:rsidR="009D4883" w:rsidRDefault="00E22B61">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35C10A2C" w14:textId="77777777" w:rsidR="009D4883" w:rsidRDefault="00E22B61">
      <w:pPr>
        <w:rPr>
          <w:rFonts w:cs="Times New Roman"/>
          <w:sz w:val="22"/>
          <w:szCs w:val="22"/>
        </w:rPr>
      </w:pPr>
      <w:r>
        <w:rPr>
          <w:rFonts w:cs="Times New Roman"/>
          <w:sz w:val="22"/>
          <w:szCs w:val="22"/>
        </w:rPr>
        <w:t>- Организация Объединенных Наций (ООН),</w:t>
      </w:r>
    </w:p>
    <w:p w14:paraId="49B01459" w14:textId="77777777" w:rsidR="009D4883" w:rsidRDefault="00E22B61">
      <w:pPr>
        <w:rPr>
          <w:rFonts w:cs="Times New Roman"/>
          <w:sz w:val="22"/>
          <w:szCs w:val="22"/>
        </w:rPr>
      </w:pPr>
      <w:r>
        <w:rPr>
          <w:rFonts w:cs="Times New Roman"/>
          <w:sz w:val="22"/>
          <w:szCs w:val="22"/>
        </w:rPr>
        <w:t>- Организация экономического развития и сотрудничества (ОЭСР)</w:t>
      </w:r>
    </w:p>
    <w:p w14:paraId="0309766C" w14:textId="77777777" w:rsidR="009D4883" w:rsidRDefault="00E22B61">
      <w:pPr>
        <w:rPr>
          <w:rFonts w:cs="Times New Roman"/>
          <w:sz w:val="22"/>
          <w:szCs w:val="22"/>
        </w:rPr>
      </w:pPr>
      <w:r>
        <w:rPr>
          <w:rFonts w:cs="Times New Roman"/>
          <w:sz w:val="22"/>
          <w:szCs w:val="22"/>
        </w:rPr>
        <w:t>- Экономический и Социальный Совет ООН</w:t>
      </w:r>
    </w:p>
    <w:p w14:paraId="1D10C9C7" w14:textId="77777777" w:rsidR="009D4883" w:rsidRDefault="00E22B61">
      <w:pPr>
        <w:rPr>
          <w:rFonts w:cs="Times New Roman"/>
          <w:sz w:val="22"/>
          <w:szCs w:val="22"/>
        </w:rPr>
      </w:pPr>
      <w:r>
        <w:rPr>
          <w:rFonts w:cs="Times New Roman"/>
          <w:sz w:val="22"/>
          <w:szCs w:val="22"/>
        </w:rPr>
        <w:t>- Организация стран - экспортеров нефти (ОПЕК)</w:t>
      </w:r>
    </w:p>
    <w:p w14:paraId="2819A825" w14:textId="77777777" w:rsidR="009D4883" w:rsidRDefault="00E22B61">
      <w:pPr>
        <w:rPr>
          <w:rFonts w:cs="Times New Roman"/>
          <w:sz w:val="22"/>
          <w:szCs w:val="22"/>
        </w:rPr>
      </w:pPr>
      <w:r>
        <w:rPr>
          <w:rFonts w:cs="Times New Roman"/>
          <w:sz w:val="22"/>
          <w:szCs w:val="22"/>
        </w:rPr>
        <w:t>- Международный олимпийский комитет (МОК)</w:t>
      </w:r>
    </w:p>
    <w:p w14:paraId="7B545D8B" w14:textId="77777777" w:rsidR="009D4883" w:rsidRDefault="00E22B61">
      <w:pPr>
        <w:rPr>
          <w:rFonts w:cs="Times New Roman"/>
          <w:sz w:val="22"/>
          <w:szCs w:val="22"/>
        </w:rPr>
      </w:pPr>
      <w:r>
        <w:rPr>
          <w:rFonts w:cs="Times New Roman"/>
          <w:sz w:val="22"/>
          <w:szCs w:val="22"/>
        </w:rPr>
        <w:t>- Всемирный банк (ВБ)</w:t>
      </w:r>
    </w:p>
    <w:p w14:paraId="6E958FFC" w14:textId="77777777" w:rsidR="009D4883" w:rsidRDefault="00E22B61">
      <w:pPr>
        <w:rPr>
          <w:rFonts w:cs="Times New Roman"/>
          <w:sz w:val="22"/>
          <w:szCs w:val="22"/>
        </w:rPr>
      </w:pPr>
      <w:r>
        <w:rPr>
          <w:rFonts w:cs="Times New Roman"/>
          <w:sz w:val="22"/>
          <w:szCs w:val="22"/>
        </w:rPr>
        <w:t>- Международный валютный фонд (МВФ)</w:t>
      </w:r>
    </w:p>
    <w:p w14:paraId="7AC1A55D" w14:textId="77777777" w:rsidR="009D4883" w:rsidRDefault="00E22B61">
      <w:pPr>
        <w:rPr>
          <w:rFonts w:cs="Times New Roman"/>
          <w:sz w:val="22"/>
          <w:szCs w:val="22"/>
        </w:rPr>
      </w:pPr>
      <w:r>
        <w:rPr>
          <w:rFonts w:cs="Times New Roman"/>
          <w:sz w:val="22"/>
          <w:szCs w:val="22"/>
        </w:rPr>
        <w:t>- Европейская комиссия</w:t>
      </w:r>
    </w:p>
    <w:p w14:paraId="71F1D37F" w14:textId="77777777" w:rsidR="009D4883" w:rsidRDefault="00E22B61">
      <w:pPr>
        <w:rPr>
          <w:rFonts w:cs="Times New Roman"/>
          <w:sz w:val="22"/>
          <w:szCs w:val="22"/>
        </w:rPr>
      </w:pPr>
      <w:r>
        <w:rPr>
          <w:rFonts w:cs="Times New Roman"/>
          <w:sz w:val="22"/>
          <w:szCs w:val="22"/>
        </w:rPr>
        <w:t>- Европейский центральный банк (ЕЦБ)</w:t>
      </w:r>
    </w:p>
    <w:p w14:paraId="654BB2EF" w14:textId="77777777" w:rsidR="009D4883" w:rsidRDefault="00E22B61">
      <w:pPr>
        <w:rPr>
          <w:rFonts w:cs="Times New Roman"/>
          <w:sz w:val="22"/>
          <w:szCs w:val="22"/>
        </w:rPr>
      </w:pPr>
      <w:r>
        <w:rPr>
          <w:rFonts w:cs="Times New Roman"/>
          <w:sz w:val="22"/>
          <w:szCs w:val="22"/>
        </w:rPr>
        <w:t>- Европарламент;</w:t>
      </w:r>
    </w:p>
    <w:p w14:paraId="241C6826" w14:textId="77777777" w:rsidR="009D4883" w:rsidRDefault="00E22B61">
      <w:pPr>
        <w:rPr>
          <w:rFonts w:cs="Times New Roman"/>
          <w:sz w:val="22"/>
          <w:szCs w:val="22"/>
        </w:rPr>
      </w:pPr>
      <w:r>
        <w:rPr>
          <w:rFonts w:cs="Times New Roman"/>
          <w:sz w:val="22"/>
          <w:szCs w:val="22"/>
        </w:rPr>
        <w:t>- и др.</w:t>
      </w:r>
    </w:p>
    <w:p w14:paraId="70D42DCD" w14:textId="77777777" w:rsidR="009D4883" w:rsidRDefault="00E22B61">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16EE13ED" w14:textId="77777777" w:rsidR="009D4883" w:rsidRDefault="00E22B61">
      <w:pPr>
        <w:rPr>
          <w:rFonts w:cs="Times New Roman"/>
          <w:sz w:val="22"/>
          <w:szCs w:val="22"/>
        </w:rPr>
      </w:pPr>
      <w:r>
        <w:rPr>
          <w:rFonts w:cs="Times New Roman"/>
          <w:sz w:val="22"/>
          <w:szCs w:val="22"/>
        </w:rPr>
        <w:t>- Международный суд ООН</w:t>
      </w:r>
    </w:p>
    <w:p w14:paraId="467F27B7" w14:textId="77777777" w:rsidR="009D4883" w:rsidRDefault="00E22B61">
      <w:pPr>
        <w:rPr>
          <w:rFonts w:cs="Times New Roman"/>
          <w:sz w:val="22"/>
          <w:szCs w:val="22"/>
        </w:rPr>
      </w:pPr>
      <w:r>
        <w:rPr>
          <w:rFonts w:cs="Times New Roman"/>
          <w:sz w:val="22"/>
          <w:szCs w:val="22"/>
        </w:rPr>
        <w:t>- Европейский суд по правам человека</w:t>
      </w:r>
    </w:p>
    <w:p w14:paraId="17236F4D" w14:textId="77777777" w:rsidR="009D4883" w:rsidRDefault="00E22B61">
      <w:pPr>
        <w:rPr>
          <w:rFonts w:cs="Times New Roman"/>
          <w:sz w:val="22"/>
          <w:szCs w:val="22"/>
        </w:rPr>
      </w:pPr>
      <w:r>
        <w:rPr>
          <w:rFonts w:cs="Times New Roman"/>
          <w:sz w:val="22"/>
          <w:szCs w:val="22"/>
        </w:rPr>
        <w:t>- Суд Европейского союза</w:t>
      </w:r>
    </w:p>
    <w:p w14:paraId="45718BF4" w14:textId="77777777" w:rsidR="009D4883" w:rsidRDefault="00E22B61">
      <w:pPr>
        <w:rPr>
          <w:rFonts w:cs="Times New Roman"/>
          <w:sz w:val="22"/>
          <w:szCs w:val="22"/>
        </w:rPr>
      </w:pPr>
      <w:r>
        <w:rPr>
          <w:rFonts w:cs="Times New Roman"/>
          <w:sz w:val="22"/>
          <w:szCs w:val="22"/>
        </w:rPr>
        <w:t>- и др.</w:t>
      </w:r>
    </w:p>
    <w:p w14:paraId="3012E536" w14:textId="77777777" w:rsidR="009D4883" w:rsidRDefault="00E22B61">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5FF00CBA" w14:textId="77777777" w:rsidR="009D4883" w:rsidRDefault="009D4883">
      <w:pPr>
        <w:rPr>
          <w:rFonts w:cs="Times New Roman"/>
          <w:sz w:val="22"/>
          <w:szCs w:val="22"/>
        </w:rPr>
      </w:pPr>
    </w:p>
    <w:p w14:paraId="172519AF" w14:textId="77777777" w:rsidR="009D4883" w:rsidRDefault="00E22B61">
      <w:pPr>
        <w:rPr>
          <w:rFonts w:cs="Times New Roman"/>
          <w:sz w:val="22"/>
          <w:szCs w:val="22"/>
          <w:u w:val="single"/>
        </w:rPr>
      </w:pPr>
      <w:r>
        <w:rPr>
          <w:rFonts w:cs="Times New Roman"/>
          <w:sz w:val="22"/>
          <w:szCs w:val="22"/>
          <w:u w:val="single"/>
        </w:rPr>
        <w:t>3. Российские публичные должностные лица (РПДЛ)</w:t>
      </w:r>
    </w:p>
    <w:p w14:paraId="05570773" w14:textId="77777777" w:rsidR="009D4883" w:rsidRDefault="00E22B61">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76C57514" w14:textId="77777777" w:rsidR="009D4883" w:rsidRDefault="00E22B61">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2" w:tooltip="consultantplus://offline/ref=F7230824660DDAF21EA5278C4DCCB0A40193D634DF0E96603E596081FDDC91BD2741A80EA823229569EDE85C7Fl1C8U" w:history="1">
        <w:r>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10298A36" w14:textId="77777777" w:rsidR="009D4883" w:rsidRDefault="00E22B61">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24A7FC88" w14:textId="77777777" w:rsidR="009D4883" w:rsidRDefault="009D4883">
      <w:pPr>
        <w:rPr>
          <w:rFonts w:cs="Times New Roman"/>
          <w:sz w:val="22"/>
          <w:szCs w:val="22"/>
        </w:rPr>
      </w:pPr>
    </w:p>
    <w:p w14:paraId="5B8FA8C0" w14:textId="77777777" w:rsidR="009D4883" w:rsidRDefault="00E22B61">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3149A232" w14:textId="77777777" w:rsidR="009D4883" w:rsidRDefault="009D4883">
      <w:pPr>
        <w:rPr>
          <w:rFonts w:cs="Times New Roman"/>
          <w:sz w:val="22"/>
          <w:szCs w:val="22"/>
        </w:rPr>
      </w:pPr>
    </w:p>
    <w:p w14:paraId="70E026D6" w14:textId="77777777" w:rsidR="009D4883" w:rsidRDefault="009D4883">
      <w:pPr>
        <w:rPr>
          <w:rFonts w:cs="Times New Roman"/>
          <w:sz w:val="22"/>
          <w:szCs w:val="22"/>
        </w:rPr>
      </w:pPr>
    </w:p>
    <w:p w14:paraId="623ED54E" w14:textId="77777777" w:rsidR="009D4883" w:rsidRDefault="00E22B61">
      <w:pPr>
        <w:rPr>
          <w:rFonts w:cs="Times New Roman"/>
          <w:b/>
          <w:sz w:val="22"/>
          <w:szCs w:val="22"/>
        </w:rPr>
      </w:pPr>
      <w:r>
        <w:rPr>
          <w:rFonts w:cs="Times New Roman"/>
          <w:b/>
          <w:sz w:val="22"/>
          <w:szCs w:val="22"/>
        </w:rPr>
        <w:br w:type="page" w:clear="all"/>
      </w:r>
    </w:p>
    <w:p w14:paraId="1F89EB07" w14:textId="77777777" w:rsidR="009D4883" w:rsidRDefault="00E22B61">
      <w:pPr>
        <w:jc w:val="right"/>
        <w:rPr>
          <w:rFonts w:cs="Times New Roman"/>
          <w:b/>
          <w:bCs/>
          <w:sz w:val="22"/>
          <w:szCs w:val="22"/>
        </w:rPr>
      </w:pPr>
      <w:r>
        <w:rPr>
          <w:rFonts w:cs="Times New Roman"/>
          <w:b/>
          <w:bCs/>
          <w:sz w:val="22"/>
          <w:szCs w:val="22"/>
        </w:rPr>
        <w:lastRenderedPageBreak/>
        <w:t>Приложение 4</w:t>
      </w:r>
    </w:p>
    <w:p w14:paraId="090A2F48" w14:textId="77777777" w:rsidR="009D4883" w:rsidRDefault="009D4883">
      <w:pPr>
        <w:ind w:left="851" w:right="851"/>
        <w:jc w:val="center"/>
        <w:rPr>
          <w:rFonts w:cs="Times New Roman"/>
          <w:b/>
          <w:bCs/>
          <w:color w:val="212121"/>
          <w:sz w:val="22"/>
          <w:szCs w:val="22"/>
        </w:rPr>
      </w:pPr>
    </w:p>
    <w:p w14:paraId="66C4986C" w14:textId="77777777" w:rsidR="009D4883" w:rsidRDefault="00E22B61">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1F185B13" w14:textId="77777777" w:rsidR="009D4883" w:rsidRDefault="009D4883">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9D4883" w14:paraId="35C4FEB4" w14:textId="77777777">
        <w:tc>
          <w:tcPr>
            <w:tcW w:w="5103" w:type="dxa"/>
          </w:tcPr>
          <w:p w14:paraId="046ABAB4" w14:textId="77777777" w:rsidR="009D4883" w:rsidRDefault="00E22B61">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0D8933DB" w14:textId="77777777" w:rsidR="009D4883" w:rsidRDefault="00E22B61">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9D4883" w14:paraId="616C0DEA" w14:textId="77777777">
        <w:tc>
          <w:tcPr>
            <w:tcW w:w="5103" w:type="dxa"/>
          </w:tcPr>
          <w:p w14:paraId="35340141" w14:textId="77777777" w:rsidR="009D4883" w:rsidRDefault="00E22B61">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2720D822" w14:textId="77777777" w:rsidR="009D4883" w:rsidRDefault="009D4883">
            <w:pPr>
              <w:tabs>
                <w:tab w:val="left" w:pos="1134"/>
                <w:tab w:val="left" w:pos="1276"/>
              </w:tabs>
              <w:ind w:firstLine="567"/>
              <w:rPr>
                <w:rFonts w:cs="Times New Roman"/>
                <w:sz w:val="22"/>
                <w:szCs w:val="22"/>
                <w:lang w:eastAsia="zh-CN"/>
              </w:rPr>
            </w:pPr>
          </w:p>
        </w:tc>
      </w:tr>
      <w:tr w:rsidR="009D4883" w14:paraId="095EB1A3" w14:textId="77777777">
        <w:tc>
          <w:tcPr>
            <w:tcW w:w="5103" w:type="dxa"/>
          </w:tcPr>
          <w:p w14:paraId="35C1C548" w14:textId="77777777" w:rsidR="009D4883" w:rsidRDefault="00E22B61">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65BA3538" w14:textId="77777777" w:rsidR="009D4883" w:rsidRDefault="009D4883">
            <w:pPr>
              <w:tabs>
                <w:tab w:val="left" w:pos="1134"/>
                <w:tab w:val="left" w:pos="1276"/>
              </w:tabs>
              <w:ind w:firstLine="567"/>
              <w:rPr>
                <w:rFonts w:cs="Times New Roman"/>
                <w:sz w:val="22"/>
                <w:szCs w:val="22"/>
                <w:lang w:eastAsia="zh-CN"/>
              </w:rPr>
            </w:pPr>
          </w:p>
        </w:tc>
      </w:tr>
      <w:tr w:rsidR="009D4883" w14:paraId="10D175B6" w14:textId="77777777">
        <w:tc>
          <w:tcPr>
            <w:tcW w:w="5103" w:type="dxa"/>
          </w:tcPr>
          <w:p w14:paraId="7E3CA9C2" w14:textId="77777777" w:rsidR="009D4883" w:rsidRDefault="00E22B61">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78496D30" w14:textId="77777777" w:rsidR="009D4883" w:rsidRDefault="009D4883">
            <w:pPr>
              <w:tabs>
                <w:tab w:val="left" w:pos="1134"/>
                <w:tab w:val="left" w:pos="1276"/>
              </w:tabs>
              <w:ind w:firstLine="567"/>
              <w:rPr>
                <w:rFonts w:cs="Times New Roman"/>
                <w:sz w:val="22"/>
                <w:szCs w:val="22"/>
                <w:lang w:eastAsia="zh-CN"/>
              </w:rPr>
            </w:pPr>
          </w:p>
        </w:tc>
      </w:tr>
      <w:tr w:rsidR="009D4883" w14:paraId="4E9D8322" w14:textId="77777777">
        <w:tc>
          <w:tcPr>
            <w:tcW w:w="5103" w:type="dxa"/>
          </w:tcPr>
          <w:p w14:paraId="6731F1BE" w14:textId="77777777" w:rsidR="009D4883" w:rsidRDefault="00E22B61">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0213EF60" w14:textId="77777777" w:rsidR="009D4883" w:rsidRDefault="009D4883">
            <w:pPr>
              <w:tabs>
                <w:tab w:val="left" w:pos="1134"/>
                <w:tab w:val="left" w:pos="1276"/>
              </w:tabs>
              <w:ind w:firstLine="567"/>
              <w:rPr>
                <w:rFonts w:cs="Times New Roman"/>
                <w:sz w:val="22"/>
                <w:szCs w:val="22"/>
                <w:lang w:eastAsia="zh-CN"/>
              </w:rPr>
            </w:pPr>
          </w:p>
        </w:tc>
      </w:tr>
      <w:tr w:rsidR="009D4883" w14:paraId="0BBC9C27" w14:textId="77777777">
        <w:tc>
          <w:tcPr>
            <w:tcW w:w="5103" w:type="dxa"/>
          </w:tcPr>
          <w:p w14:paraId="258819C4" w14:textId="77777777" w:rsidR="009D4883" w:rsidRDefault="00E22B61">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715133E4" w14:textId="77777777" w:rsidR="009D4883" w:rsidRDefault="009D4883">
            <w:pPr>
              <w:tabs>
                <w:tab w:val="left" w:pos="1134"/>
                <w:tab w:val="left" w:pos="1276"/>
              </w:tabs>
              <w:ind w:firstLine="567"/>
              <w:rPr>
                <w:rFonts w:cs="Times New Roman"/>
                <w:sz w:val="22"/>
                <w:szCs w:val="22"/>
                <w:lang w:eastAsia="zh-CN"/>
              </w:rPr>
            </w:pPr>
          </w:p>
        </w:tc>
      </w:tr>
      <w:tr w:rsidR="009D4883" w14:paraId="5DBF2DC0" w14:textId="77777777">
        <w:tc>
          <w:tcPr>
            <w:tcW w:w="5103" w:type="dxa"/>
          </w:tcPr>
          <w:p w14:paraId="707F96BE" w14:textId="77777777" w:rsidR="009D4883" w:rsidRDefault="00E22B61">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69C6E2EB" w14:textId="77777777" w:rsidR="009D4883" w:rsidRDefault="009D4883">
            <w:pPr>
              <w:tabs>
                <w:tab w:val="left" w:pos="1134"/>
                <w:tab w:val="left" w:pos="1276"/>
              </w:tabs>
              <w:ind w:firstLine="567"/>
              <w:rPr>
                <w:rFonts w:cs="Times New Roman"/>
                <w:sz w:val="22"/>
                <w:szCs w:val="22"/>
                <w:lang w:eastAsia="zh-CN"/>
              </w:rPr>
            </w:pPr>
          </w:p>
        </w:tc>
      </w:tr>
      <w:tr w:rsidR="009D4883" w14:paraId="0A4B17B0" w14:textId="77777777">
        <w:tc>
          <w:tcPr>
            <w:tcW w:w="5103" w:type="dxa"/>
          </w:tcPr>
          <w:p w14:paraId="214E630C" w14:textId="77777777" w:rsidR="009D4883" w:rsidRDefault="00E22B61">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573A78C8" w14:textId="77777777" w:rsidR="009D4883" w:rsidRDefault="009D4883">
            <w:pPr>
              <w:tabs>
                <w:tab w:val="left" w:pos="1134"/>
                <w:tab w:val="left" w:pos="1276"/>
              </w:tabs>
              <w:ind w:firstLine="567"/>
              <w:rPr>
                <w:rFonts w:cs="Times New Roman"/>
                <w:sz w:val="22"/>
                <w:szCs w:val="22"/>
                <w:lang w:eastAsia="zh-CN"/>
              </w:rPr>
            </w:pPr>
          </w:p>
        </w:tc>
      </w:tr>
    </w:tbl>
    <w:p w14:paraId="07489A0F" w14:textId="77777777" w:rsidR="009D4883" w:rsidRDefault="009D4883">
      <w:pPr>
        <w:rPr>
          <w:rFonts w:cs="Times New Roman"/>
          <w:sz w:val="22"/>
          <w:szCs w:val="22"/>
        </w:rPr>
      </w:pPr>
    </w:p>
    <w:p w14:paraId="074AE321" w14:textId="77777777" w:rsidR="009D4883" w:rsidRDefault="00E22B61">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_______________/______________________________________/                            </w:t>
      </w:r>
    </w:p>
    <w:p w14:paraId="5EF82CDF" w14:textId="77777777" w:rsidR="009D4883" w:rsidRDefault="00E22B61">
      <w:pPr>
        <w:contextualSpacing/>
        <w:rPr>
          <w:rFonts w:cs="Times New Roman"/>
          <w:sz w:val="22"/>
          <w:szCs w:val="22"/>
        </w:rPr>
      </w:pPr>
      <w:r>
        <w:rPr>
          <w:rFonts w:eastAsia="Calibri" w:cs="Times New Roman"/>
          <w:i/>
          <w:sz w:val="22"/>
          <w:szCs w:val="22"/>
          <w:lang w:eastAsia="en-US"/>
        </w:rPr>
        <w:t xml:space="preserve">                                                      М.П. (при </w:t>
      </w:r>
      <w:proofErr w:type="gramStart"/>
      <w:r>
        <w:rPr>
          <w:rFonts w:eastAsia="Calibri" w:cs="Times New Roman"/>
          <w:i/>
          <w:sz w:val="22"/>
          <w:szCs w:val="22"/>
          <w:lang w:eastAsia="en-US"/>
        </w:rPr>
        <w:t xml:space="preserve">наличии)   </w:t>
      </w:r>
      <w:proofErr w:type="gramEnd"/>
      <w:r>
        <w:rPr>
          <w:rFonts w:eastAsia="Calibri" w:cs="Times New Roman"/>
          <w:i/>
          <w:sz w:val="22"/>
          <w:szCs w:val="22"/>
          <w:lang w:eastAsia="en-US"/>
        </w:rPr>
        <w:t xml:space="preserve"> Подпись                        Расшифровка подписи</w:t>
      </w:r>
    </w:p>
    <w:p w14:paraId="71DE5694" w14:textId="77777777" w:rsidR="009D4883" w:rsidRDefault="00E22B61">
      <w:pPr>
        <w:rPr>
          <w:rFonts w:cs="Times New Roman"/>
          <w:b/>
          <w:sz w:val="22"/>
          <w:szCs w:val="22"/>
        </w:rPr>
      </w:pPr>
      <w:r>
        <w:rPr>
          <w:rFonts w:cs="Times New Roman"/>
          <w:b/>
          <w:sz w:val="22"/>
          <w:szCs w:val="22"/>
        </w:rPr>
        <w:br w:type="page" w:clear="all"/>
      </w:r>
    </w:p>
    <w:p w14:paraId="79AC575C" w14:textId="77777777" w:rsidR="009D4883" w:rsidRDefault="00E22B61">
      <w:pPr>
        <w:jc w:val="right"/>
        <w:rPr>
          <w:rFonts w:cs="Times New Roman"/>
          <w:b/>
          <w:bCs/>
          <w:sz w:val="22"/>
          <w:szCs w:val="22"/>
        </w:rPr>
      </w:pPr>
      <w:r>
        <w:rPr>
          <w:rFonts w:cs="Times New Roman"/>
          <w:b/>
          <w:bCs/>
          <w:sz w:val="22"/>
          <w:szCs w:val="22"/>
        </w:rPr>
        <w:lastRenderedPageBreak/>
        <w:t>Приложение 5</w:t>
      </w:r>
    </w:p>
    <w:p w14:paraId="63A05E54" w14:textId="77777777" w:rsidR="009D4883" w:rsidRDefault="009D4883">
      <w:pPr>
        <w:jc w:val="right"/>
        <w:rPr>
          <w:rFonts w:cs="Times New Roman"/>
          <w:b/>
          <w:bCs/>
          <w:sz w:val="22"/>
          <w:szCs w:val="22"/>
        </w:rPr>
      </w:pPr>
    </w:p>
    <w:p w14:paraId="1A4FAABD" w14:textId="77777777" w:rsidR="009D4883" w:rsidRDefault="00E22B61">
      <w:pPr>
        <w:pStyle w:val="afff0"/>
        <w:numPr>
          <w:ilvl w:val="0"/>
          <w:numId w:val="22"/>
        </w:numPr>
        <w:tabs>
          <w:tab w:val="left" w:pos="1134"/>
        </w:tabs>
        <w:spacing w:line="240" w:lineRule="auto"/>
        <w:jc w:val="both"/>
        <w:rPr>
          <w:rFonts w:ascii="Times New Roman" w:hAnsi="Times New Roman"/>
          <w:b/>
        </w:rPr>
      </w:pPr>
      <w:r>
        <w:rPr>
          <w:rFonts w:ascii="Times New Roman" w:hAnsi="Times New Roman"/>
          <w:b/>
        </w:rPr>
        <w:t>Перечень документов, предоставляемых российскими юридическими лицами и физическими лицами – гражданами Российской Федерации</w:t>
      </w:r>
    </w:p>
    <w:tbl>
      <w:tblPr>
        <w:tblStyle w:val="a4"/>
        <w:tblW w:w="9498" w:type="dxa"/>
        <w:tblInd w:w="108" w:type="dxa"/>
        <w:tblLook w:val="04A0" w:firstRow="1" w:lastRow="0" w:firstColumn="1" w:lastColumn="0" w:noHBand="0" w:noVBand="1"/>
      </w:tblPr>
      <w:tblGrid>
        <w:gridCol w:w="567"/>
        <w:gridCol w:w="2552"/>
        <w:gridCol w:w="6379"/>
      </w:tblGrid>
      <w:tr w:rsidR="009D4883" w14:paraId="7DD874DB" w14:textId="77777777">
        <w:tc>
          <w:tcPr>
            <w:tcW w:w="9498" w:type="dxa"/>
            <w:gridSpan w:val="3"/>
            <w:tcBorders>
              <w:top w:val="single" w:sz="4" w:space="0" w:color="auto"/>
              <w:left w:val="single" w:sz="4" w:space="0" w:color="auto"/>
              <w:bottom w:val="single" w:sz="4" w:space="0" w:color="auto"/>
              <w:right w:val="single" w:sz="4" w:space="0" w:color="auto"/>
            </w:tcBorders>
          </w:tcPr>
          <w:p w14:paraId="7D55CF8D" w14:textId="77777777" w:rsidR="009D4883" w:rsidRDefault="00E22B61">
            <w:pPr>
              <w:ind w:firstLine="567"/>
              <w:rPr>
                <w:rFonts w:cs="Times New Roman"/>
                <w:b/>
                <w:i/>
                <w:sz w:val="22"/>
                <w:szCs w:val="22"/>
                <w:lang w:eastAsia="en-US"/>
              </w:rPr>
            </w:pPr>
            <w:r>
              <w:rPr>
                <w:rFonts w:cs="Times New Roman"/>
                <w:b/>
                <w:i/>
                <w:sz w:val="22"/>
                <w:szCs w:val="22"/>
                <w:lang w:eastAsia="en-US"/>
              </w:rPr>
              <w:t>Юридические лица</w:t>
            </w:r>
          </w:p>
        </w:tc>
      </w:tr>
      <w:tr w:rsidR="009D4883" w14:paraId="7407DF0E" w14:textId="77777777">
        <w:tc>
          <w:tcPr>
            <w:tcW w:w="567" w:type="dxa"/>
            <w:tcBorders>
              <w:top w:val="single" w:sz="4" w:space="0" w:color="auto"/>
              <w:left w:val="single" w:sz="4" w:space="0" w:color="auto"/>
              <w:bottom w:val="single" w:sz="4" w:space="0" w:color="auto"/>
              <w:right w:val="single" w:sz="4" w:space="0" w:color="auto"/>
            </w:tcBorders>
          </w:tcPr>
          <w:p w14:paraId="39487A9B" w14:textId="77777777" w:rsidR="009D4883" w:rsidRDefault="00E22B61">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2C94603B" w14:textId="77777777" w:rsidR="009D4883" w:rsidRDefault="00E22B61">
            <w:pPr>
              <w:ind w:left="34"/>
              <w:rPr>
                <w:rFonts w:cs="Times New Roman"/>
                <w:sz w:val="22"/>
                <w:szCs w:val="22"/>
                <w:lang w:eastAsia="en-US"/>
              </w:rPr>
            </w:pPr>
            <w:r>
              <w:rPr>
                <w:rFonts w:cs="Times New Roman"/>
                <w:sz w:val="22"/>
                <w:szCs w:val="22"/>
                <w:lang w:eastAsia="en-US"/>
              </w:rPr>
              <w:t>Для подтверждения, что российские юридические лица не находятся под контролем иностранных лиц</w:t>
            </w:r>
          </w:p>
        </w:tc>
        <w:tc>
          <w:tcPr>
            <w:tcW w:w="6379" w:type="dxa"/>
            <w:tcBorders>
              <w:top w:val="single" w:sz="4" w:space="0" w:color="auto"/>
              <w:left w:val="single" w:sz="4" w:space="0" w:color="auto"/>
              <w:bottom w:val="single" w:sz="4" w:space="0" w:color="auto"/>
              <w:right w:val="single" w:sz="4" w:space="0" w:color="auto"/>
            </w:tcBorders>
          </w:tcPr>
          <w:p w14:paraId="533C7BB1" w14:textId="77777777" w:rsidR="009D4883" w:rsidRDefault="00E22B61">
            <w:pPr>
              <w:pStyle w:val="afff0"/>
              <w:spacing w:after="0" w:line="240" w:lineRule="auto"/>
              <w:ind w:left="34" w:firstLine="567"/>
              <w:jc w:val="both"/>
              <w:rPr>
                <w:rFonts w:ascii="Times New Roman" w:hAnsi="Times New Roman"/>
              </w:rPr>
            </w:pPr>
            <w:r>
              <w:rPr>
                <w:rFonts w:ascii="Times New Roman" w:hAnsi="Times New Roman"/>
              </w:rPr>
              <w:t xml:space="preserve">1. Письмо-заверение (по Форме 1. Письмо-заверение для всех, кроме ПАО - приложение 1 к настоящему перечню, </w:t>
            </w:r>
            <w:r>
              <w:rPr>
                <w:rFonts w:ascii="Times New Roman" w:hAnsi="Times New Roman"/>
                <w:i/>
                <w:u w:val="single"/>
              </w:rPr>
              <w:t>подписывается Претендентом</w:t>
            </w:r>
            <w:r>
              <w:rPr>
                <w:rFonts w:ascii="Times New Roman" w:hAnsi="Times New Roman"/>
                <w:i/>
              </w:rPr>
              <w:t xml:space="preserve">), </w:t>
            </w:r>
            <w:r>
              <w:rPr>
                <w:rFonts w:ascii="Times New Roman" w:hAnsi="Times New Roman"/>
              </w:rPr>
              <w:t>к которому приобщаются:</w:t>
            </w:r>
          </w:p>
          <w:p w14:paraId="52622159" w14:textId="77777777" w:rsidR="009D4883" w:rsidRDefault="00E22B61">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19A62A54" w14:textId="77777777" w:rsidR="009D4883" w:rsidRDefault="00E22B61">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16B28793" w14:textId="77777777" w:rsidR="009D4883" w:rsidRDefault="00E22B61">
            <w:pPr>
              <w:pStyle w:val="afff0"/>
              <w:numPr>
                <w:ilvl w:val="1"/>
                <w:numId w:val="23"/>
              </w:numPr>
              <w:spacing w:after="0" w:line="240" w:lineRule="auto"/>
              <w:ind w:left="0" w:firstLine="567"/>
              <w:jc w:val="both"/>
              <w:rPr>
                <w:rFonts w:ascii="Times New Roman" w:hAnsi="Times New Roman"/>
                <w:u w:val="single"/>
              </w:rPr>
            </w:pPr>
            <w:r>
              <w:rPr>
                <w:rFonts w:ascii="Times New Roman" w:hAnsi="Times New Roman"/>
              </w:rPr>
              <w:t xml:space="preserve">Список владельцев ценных бумаг для непубличных АО </w:t>
            </w:r>
            <w:r>
              <w:rPr>
                <w:rFonts w:ascii="Times New Roman" w:hAnsi="Times New Roman"/>
                <w:i/>
              </w:rPr>
              <w:t>(</w:t>
            </w:r>
            <w:r>
              <w:rPr>
                <w:rFonts w:ascii="Times New Roman" w:hAnsi="Times New Roman"/>
                <w:i/>
                <w:u w:val="single"/>
              </w:rPr>
              <w:t>получателем Списка выступает АО-эмитент, Список выдается держателем реестра АО</w:t>
            </w:r>
            <w:r>
              <w:rPr>
                <w:rFonts w:ascii="Times New Roman" w:hAnsi="Times New Roman"/>
                <w:i/>
              </w:rPr>
              <w:t xml:space="preserve">) </w:t>
            </w:r>
            <w:r>
              <w:rPr>
                <w:rFonts w:ascii="Times New Roman" w:hAnsi="Times New Roman"/>
              </w:rPr>
              <w:t>в отношении каждого лица в структуре собственности.</w:t>
            </w:r>
            <w:r>
              <w:rPr>
                <w:rFonts w:ascii="Times New Roman" w:hAnsi="Times New Roman"/>
                <w:i/>
                <w:u w:val="single"/>
              </w:rPr>
              <w:t xml:space="preserve"> </w:t>
            </w:r>
          </w:p>
        </w:tc>
      </w:tr>
      <w:tr w:rsidR="009D4883" w14:paraId="6D0512B2" w14:textId="77777777">
        <w:tc>
          <w:tcPr>
            <w:tcW w:w="567" w:type="dxa"/>
            <w:tcBorders>
              <w:top w:val="single" w:sz="4" w:space="0" w:color="auto"/>
              <w:left w:val="single" w:sz="4" w:space="0" w:color="auto"/>
              <w:bottom w:val="single" w:sz="4" w:space="0" w:color="auto"/>
              <w:right w:val="single" w:sz="4" w:space="0" w:color="auto"/>
            </w:tcBorders>
          </w:tcPr>
          <w:p w14:paraId="77A695C0" w14:textId="77777777" w:rsidR="009D4883" w:rsidRDefault="00E22B61">
            <w:pPr>
              <w:ind w:left="-469" w:firstLine="475"/>
              <w:rPr>
                <w:rFonts w:cs="Times New Roman"/>
                <w:sz w:val="22"/>
                <w:szCs w:val="22"/>
                <w:lang w:eastAsia="en-US"/>
              </w:rPr>
            </w:pPr>
            <w:r>
              <w:rPr>
                <w:rFonts w:cs="Times New Roman"/>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Pr>
          <w:p w14:paraId="4CCBEB99" w14:textId="77777777" w:rsidR="009D4883" w:rsidRDefault="00E22B61">
            <w:pPr>
              <w:ind w:left="34"/>
              <w:rPr>
                <w:rFonts w:cs="Times New Roman"/>
                <w:sz w:val="22"/>
                <w:szCs w:val="22"/>
                <w:lang w:eastAsia="en-US"/>
              </w:rPr>
            </w:pPr>
            <w:r>
              <w:rPr>
                <w:rFonts w:cs="Times New Roman"/>
                <w:sz w:val="22"/>
                <w:szCs w:val="22"/>
                <w:lang w:eastAsia="en-US"/>
              </w:rPr>
              <w:t>Для ПАО</w:t>
            </w:r>
          </w:p>
          <w:p w14:paraId="461A285F" w14:textId="77777777" w:rsidR="009D4883" w:rsidRDefault="009D4883">
            <w:pPr>
              <w:ind w:left="34"/>
              <w:rPr>
                <w:rFonts w:cs="Times New Roman"/>
                <w:sz w:val="22"/>
                <w:szCs w:val="22"/>
                <w:lang w:eastAsia="en-US"/>
              </w:rPr>
            </w:pPr>
          </w:p>
          <w:p w14:paraId="748B8B8A" w14:textId="77777777" w:rsidR="009D4883" w:rsidRDefault="009D4883">
            <w:pPr>
              <w:ind w:left="34"/>
              <w:rPr>
                <w:rFonts w:cs="Times New Roman"/>
                <w:sz w:val="22"/>
                <w:szCs w:val="22"/>
                <w:lang w:eastAsia="en-US"/>
              </w:rPr>
            </w:pPr>
          </w:p>
          <w:p w14:paraId="287534D4" w14:textId="77777777" w:rsidR="009D4883" w:rsidRDefault="009D4883">
            <w:pPr>
              <w:ind w:left="34"/>
              <w:rPr>
                <w:rFonts w:cs="Times New Roman"/>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3378810F" w14:textId="77777777" w:rsidR="009D4883" w:rsidRDefault="00E22B61">
            <w:pPr>
              <w:pStyle w:val="afff0"/>
              <w:numPr>
                <w:ilvl w:val="0"/>
                <w:numId w:val="24"/>
              </w:numPr>
              <w:spacing w:after="0" w:line="240" w:lineRule="auto"/>
              <w:ind w:left="0" w:firstLine="567"/>
              <w:jc w:val="both"/>
              <w:rPr>
                <w:rFonts w:ascii="Times New Roman" w:hAnsi="Times New Roman"/>
              </w:rPr>
            </w:pPr>
            <w:r>
              <w:rPr>
                <w:rFonts w:ascii="Times New Roman" w:hAnsi="Times New Roman"/>
              </w:rPr>
              <w:t>Письмо-заверение (по Форме 2. Письмо-</w:t>
            </w:r>
            <w:proofErr w:type="spellStart"/>
            <w:r>
              <w:rPr>
                <w:rFonts w:ascii="Times New Roman" w:hAnsi="Times New Roman"/>
              </w:rPr>
              <w:t>заверение_для</w:t>
            </w:r>
            <w:proofErr w:type="spellEnd"/>
            <w:r>
              <w:rPr>
                <w:rFonts w:ascii="Times New Roman" w:hAnsi="Times New Roman"/>
              </w:rPr>
              <w:t xml:space="preserve">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30FBE056" w14:textId="77777777" w:rsidR="009D4883" w:rsidRDefault="00E22B61">
            <w:pPr>
              <w:pStyle w:val="afff0"/>
              <w:numPr>
                <w:ilvl w:val="1"/>
                <w:numId w:val="24"/>
              </w:numPr>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49DA0C72" w14:textId="77777777" w:rsidR="009D4883" w:rsidRDefault="00E22B61">
            <w:pPr>
              <w:pStyle w:val="afff0"/>
              <w:numPr>
                <w:ilvl w:val="1"/>
                <w:numId w:val="24"/>
              </w:numPr>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tc>
      </w:tr>
      <w:tr w:rsidR="009D4883" w14:paraId="76AB252E" w14:textId="77777777">
        <w:tc>
          <w:tcPr>
            <w:tcW w:w="9498" w:type="dxa"/>
            <w:gridSpan w:val="3"/>
            <w:tcBorders>
              <w:top w:val="single" w:sz="4" w:space="0" w:color="auto"/>
              <w:left w:val="single" w:sz="4" w:space="0" w:color="auto"/>
              <w:bottom w:val="single" w:sz="4" w:space="0" w:color="auto"/>
              <w:right w:val="single" w:sz="4" w:space="0" w:color="auto"/>
            </w:tcBorders>
          </w:tcPr>
          <w:p w14:paraId="54290FA2" w14:textId="77777777" w:rsidR="009D4883" w:rsidRDefault="00E22B61">
            <w:pPr>
              <w:ind w:firstLine="567"/>
              <w:rPr>
                <w:rFonts w:cs="Times New Roman"/>
                <w:b/>
                <w:i/>
                <w:sz w:val="22"/>
                <w:szCs w:val="22"/>
                <w:lang w:eastAsia="en-US"/>
              </w:rPr>
            </w:pPr>
            <w:r>
              <w:rPr>
                <w:rFonts w:cs="Times New Roman"/>
                <w:b/>
                <w:i/>
                <w:sz w:val="22"/>
                <w:szCs w:val="22"/>
                <w:lang w:eastAsia="en-US"/>
              </w:rPr>
              <w:t>Физические лица</w:t>
            </w:r>
          </w:p>
        </w:tc>
      </w:tr>
      <w:tr w:rsidR="009D4883" w14:paraId="1EBE52EB" w14:textId="77777777">
        <w:tc>
          <w:tcPr>
            <w:tcW w:w="567" w:type="dxa"/>
            <w:tcBorders>
              <w:top w:val="single" w:sz="4" w:space="0" w:color="auto"/>
              <w:left w:val="single" w:sz="4" w:space="0" w:color="auto"/>
              <w:bottom w:val="single" w:sz="4" w:space="0" w:color="auto"/>
              <w:right w:val="single" w:sz="4" w:space="0" w:color="auto"/>
            </w:tcBorders>
          </w:tcPr>
          <w:p w14:paraId="12BEBBEE" w14:textId="77777777" w:rsidR="009D4883" w:rsidRDefault="00E22B61">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3A3C4838" w14:textId="77777777" w:rsidR="009D4883" w:rsidRDefault="00E22B61">
            <w:pPr>
              <w:ind w:left="34"/>
              <w:rPr>
                <w:rFonts w:cs="Times New Roman"/>
                <w:sz w:val="22"/>
                <w:szCs w:val="22"/>
                <w:lang w:eastAsia="en-US"/>
              </w:rPr>
            </w:pPr>
            <w:r>
              <w:rPr>
                <w:rFonts w:cs="Times New Roman"/>
                <w:sz w:val="22"/>
                <w:szCs w:val="22"/>
                <w:lang w:eastAsia="en-US"/>
              </w:rPr>
              <w:t>Документы, подтверждающие гражданство</w:t>
            </w:r>
          </w:p>
        </w:tc>
        <w:tc>
          <w:tcPr>
            <w:tcW w:w="6379" w:type="dxa"/>
            <w:tcBorders>
              <w:top w:val="single" w:sz="4" w:space="0" w:color="auto"/>
              <w:left w:val="single" w:sz="4" w:space="0" w:color="auto"/>
              <w:bottom w:val="single" w:sz="4" w:space="0" w:color="auto"/>
              <w:right w:val="single" w:sz="4" w:space="0" w:color="auto"/>
            </w:tcBorders>
          </w:tcPr>
          <w:p w14:paraId="35AB4D02" w14:textId="77777777" w:rsidR="009D4883" w:rsidRDefault="00E22B61">
            <w:pPr>
              <w:pStyle w:val="afff0"/>
              <w:numPr>
                <w:ilvl w:val="0"/>
                <w:numId w:val="25"/>
              </w:numPr>
              <w:spacing w:after="0" w:line="240" w:lineRule="auto"/>
              <w:jc w:val="both"/>
              <w:rPr>
                <w:rFonts w:ascii="Times New Roman" w:hAnsi="Times New Roman"/>
              </w:rPr>
            </w:pPr>
            <w:r>
              <w:rPr>
                <w:rFonts w:ascii="Times New Roman" w:hAnsi="Times New Roman"/>
              </w:rPr>
              <w:t>Паспорт гражданина Российской Федерации.</w:t>
            </w:r>
          </w:p>
          <w:p w14:paraId="07B61634" w14:textId="77777777" w:rsidR="009D4883" w:rsidRDefault="009D4883">
            <w:pPr>
              <w:pStyle w:val="afff0"/>
              <w:spacing w:after="0" w:line="240" w:lineRule="auto"/>
              <w:ind w:left="927"/>
              <w:jc w:val="both"/>
              <w:rPr>
                <w:rFonts w:ascii="Times New Roman" w:hAnsi="Times New Roman"/>
                <w:i/>
              </w:rPr>
            </w:pPr>
          </w:p>
        </w:tc>
      </w:tr>
    </w:tbl>
    <w:p w14:paraId="62EEAE63" w14:textId="77777777" w:rsidR="009D4883" w:rsidRDefault="00E22B61">
      <w:pPr>
        <w:pStyle w:val="afff0"/>
        <w:numPr>
          <w:ilvl w:val="0"/>
          <w:numId w:val="22"/>
        </w:numPr>
        <w:tabs>
          <w:tab w:val="left" w:pos="567"/>
        </w:tabs>
        <w:spacing w:before="240" w:line="240" w:lineRule="auto"/>
        <w:ind w:left="567" w:hanging="567"/>
        <w:jc w:val="both"/>
        <w:rPr>
          <w:rFonts w:ascii="Times New Roman" w:eastAsia="Times New Roman" w:hAnsi="Times New Roman"/>
          <w:b/>
        </w:rPr>
      </w:pPr>
      <w:r>
        <w:rPr>
          <w:rFonts w:ascii="Times New Roman" w:hAnsi="Times New Roman"/>
          <w:b/>
        </w:rPr>
        <w:t>Перечень документов, предоставляемых иностранными юридическими лицами и физическими лицами, не являющимися гражданами Российской Федерации</w:t>
      </w:r>
    </w:p>
    <w:p w14:paraId="79A4F815" w14:textId="77777777" w:rsidR="009D4883" w:rsidRDefault="00E22B61">
      <w:pPr>
        <w:ind w:firstLine="567"/>
        <w:jc w:val="both"/>
        <w:rPr>
          <w:rFonts w:cs="Times New Roman"/>
          <w:i/>
          <w:sz w:val="22"/>
          <w:szCs w:val="22"/>
        </w:rPr>
      </w:pPr>
      <w:r>
        <w:rPr>
          <w:rFonts w:cs="Times New Roman"/>
          <w:i/>
          <w:sz w:val="22"/>
          <w:szCs w:val="22"/>
        </w:rPr>
        <w:t>Документы на иностранном языке должны быть переведены на русский язык,</w:t>
      </w:r>
      <w:r>
        <w:rPr>
          <w:rFonts w:cs="Times New Roman"/>
          <w:sz w:val="22"/>
          <w:szCs w:val="22"/>
        </w:rPr>
        <w:t xml:space="preserve"> </w:t>
      </w:r>
      <w:r>
        <w:rPr>
          <w:rFonts w:cs="Times New Roman"/>
          <w:i/>
          <w:sz w:val="22"/>
          <w:szCs w:val="22"/>
        </w:rPr>
        <w:t xml:space="preserve">а подпись переводчика или перевод удостоверены нотариусом. Документы, составленные в соответствии с иностранным законодательством, должны быть легализованы в установленном порядке: </w:t>
      </w:r>
    </w:p>
    <w:p w14:paraId="48CE41F4" w14:textId="77777777" w:rsidR="009D4883" w:rsidRDefault="00E22B61">
      <w:pPr>
        <w:ind w:firstLine="567"/>
        <w:jc w:val="both"/>
        <w:rPr>
          <w:rFonts w:cs="Times New Roman"/>
          <w:i/>
          <w:sz w:val="22"/>
          <w:szCs w:val="22"/>
        </w:rPr>
      </w:pPr>
      <w:r>
        <w:rPr>
          <w:rFonts w:cs="Times New Roman"/>
          <w:i/>
          <w:sz w:val="22"/>
          <w:szCs w:val="22"/>
        </w:rPr>
        <w:t>- 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2BC4FF17" w14:textId="77777777" w:rsidR="009D4883" w:rsidRDefault="00E22B61">
      <w:pPr>
        <w:ind w:firstLine="567"/>
        <w:jc w:val="both"/>
        <w:rPr>
          <w:rFonts w:cs="Times New Roman"/>
          <w:i/>
          <w:sz w:val="22"/>
          <w:szCs w:val="22"/>
        </w:rPr>
      </w:pPr>
      <w:r>
        <w:rPr>
          <w:rFonts w:cs="Times New Roman"/>
          <w:i/>
          <w:sz w:val="22"/>
          <w:szCs w:val="22"/>
        </w:rPr>
        <w:t>- для стран-участников Гаагской конвенции путем проставления апостиля.</w:t>
      </w:r>
    </w:p>
    <w:p w14:paraId="3F7AD9D7" w14:textId="77777777" w:rsidR="009D4883" w:rsidRDefault="00E22B61">
      <w:pPr>
        <w:rPr>
          <w:rFonts w:eastAsiaTheme="minorHAnsi" w:cs="Times New Roman"/>
          <w:sz w:val="22"/>
          <w:szCs w:val="22"/>
        </w:rPr>
      </w:pPr>
      <w:r>
        <w:rPr>
          <w:rFonts w:cs="Times New Roman"/>
          <w:i/>
          <w:sz w:val="22"/>
          <w:szCs w:val="22"/>
        </w:rPr>
        <w:t>Легализация не требуется, если это предусмотрено федеральными законами или международными договорами Российской Федерации.</w:t>
      </w:r>
      <w:r>
        <w:rPr>
          <w:rFonts w:eastAsiaTheme="minorHAnsi" w:cs="Times New Roman"/>
          <w:sz w:val="22"/>
          <w:szCs w:val="22"/>
        </w:rPr>
        <w:t xml:space="preserve"> </w:t>
      </w:r>
    </w:p>
    <w:tbl>
      <w:tblPr>
        <w:tblStyle w:val="a4"/>
        <w:tblW w:w="9498" w:type="dxa"/>
        <w:tblInd w:w="108" w:type="dxa"/>
        <w:tblLook w:val="04A0" w:firstRow="1" w:lastRow="0" w:firstColumn="1" w:lastColumn="0" w:noHBand="0" w:noVBand="1"/>
      </w:tblPr>
      <w:tblGrid>
        <w:gridCol w:w="570"/>
        <w:gridCol w:w="2977"/>
        <w:gridCol w:w="5951"/>
      </w:tblGrid>
      <w:tr w:rsidR="009D4883" w14:paraId="067FC8EE" w14:textId="77777777">
        <w:tc>
          <w:tcPr>
            <w:tcW w:w="567" w:type="dxa"/>
            <w:tcBorders>
              <w:top w:val="single" w:sz="4" w:space="0" w:color="auto"/>
              <w:left w:val="single" w:sz="4" w:space="0" w:color="auto"/>
              <w:bottom w:val="single" w:sz="4" w:space="0" w:color="auto"/>
              <w:right w:val="single" w:sz="4" w:space="0" w:color="auto"/>
            </w:tcBorders>
          </w:tcPr>
          <w:p w14:paraId="6703E7B1" w14:textId="77777777" w:rsidR="009D4883" w:rsidRDefault="00E22B61">
            <w:pPr>
              <w:ind w:left="-561" w:firstLine="567"/>
              <w:rPr>
                <w:rFonts w:eastAsia="Times New Roman" w:cs="Times New Roman"/>
                <w:sz w:val="22"/>
                <w:szCs w:val="22"/>
                <w:lang w:eastAsia="en-US"/>
              </w:rPr>
            </w:pPr>
            <w:r>
              <w:rPr>
                <w:rFonts w:cs="Times New Roman"/>
                <w:sz w:val="22"/>
                <w:szCs w:val="22"/>
                <w:lang w:eastAsia="en-US"/>
              </w:rPr>
              <w:t>1.</w:t>
            </w:r>
          </w:p>
        </w:tc>
        <w:tc>
          <w:tcPr>
            <w:tcW w:w="2978" w:type="dxa"/>
            <w:tcBorders>
              <w:top w:val="single" w:sz="4" w:space="0" w:color="auto"/>
              <w:left w:val="single" w:sz="4" w:space="0" w:color="auto"/>
              <w:bottom w:val="single" w:sz="4" w:space="0" w:color="auto"/>
              <w:right w:val="single" w:sz="4" w:space="0" w:color="auto"/>
            </w:tcBorders>
          </w:tcPr>
          <w:p w14:paraId="1BDC624C" w14:textId="77777777" w:rsidR="009D4883" w:rsidRDefault="00E22B61">
            <w:pPr>
              <w:rPr>
                <w:rFonts w:cs="Times New Roman"/>
                <w:sz w:val="22"/>
                <w:szCs w:val="22"/>
                <w:lang w:eastAsia="en-US"/>
              </w:rPr>
            </w:pPr>
            <w:r>
              <w:rPr>
                <w:rFonts w:cs="Times New Roman"/>
                <w:sz w:val="22"/>
                <w:szCs w:val="22"/>
                <w:lang w:eastAsia="en-US"/>
              </w:rPr>
              <w:t>Для юридических лиц</w:t>
            </w:r>
          </w:p>
        </w:tc>
        <w:tc>
          <w:tcPr>
            <w:tcW w:w="5953" w:type="dxa"/>
            <w:tcBorders>
              <w:top w:val="single" w:sz="4" w:space="0" w:color="auto"/>
              <w:left w:val="single" w:sz="4" w:space="0" w:color="auto"/>
              <w:bottom w:val="single" w:sz="4" w:space="0" w:color="auto"/>
              <w:right w:val="single" w:sz="4" w:space="0" w:color="auto"/>
            </w:tcBorders>
          </w:tcPr>
          <w:p w14:paraId="70B3ADC9" w14:textId="77777777" w:rsidR="009D4883" w:rsidRDefault="00E22B61">
            <w:pPr>
              <w:pStyle w:val="afff0"/>
              <w:numPr>
                <w:ilvl w:val="0"/>
                <w:numId w:val="26"/>
              </w:numPr>
              <w:spacing w:after="0" w:line="240" w:lineRule="auto"/>
              <w:ind w:left="0" w:firstLine="567"/>
              <w:jc w:val="both"/>
              <w:rPr>
                <w:rFonts w:ascii="Times New Roman" w:hAnsi="Times New Roman"/>
              </w:rPr>
            </w:pPr>
            <w:r>
              <w:rPr>
                <w:rFonts w:ascii="Times New Roman" w:hAnsi="Times New Roman"/>
              </w:rPr>
              <w:t xml:space="preserve">Письмо о структуре и составе акционеров/участников </w:t>
            </w:r>
            <w:r>
              <w:rPr>
                <w:rFonts w:ascii="Times New Roman" w:hAnsi="Times New Roman"/>
                <w:b/>
              </w:rPr>
              <w:t>с раскрытием всей цепочки владения до конечных владельцев</w:t>
            </w:r>
            <w:r>
              <w:rPr>
                <w:rFonts w:ascii="Times New Roman" w:hAnsi="Times New Roman"/>
              </w:rPr>
              <w:t xml:space="preserve"> (бенефициаров) с заверением, что информация, содержащаяся в представленных к письму документах, актуальна на дату подписания письма </w:t>
            </w:r>
            <w:r>
              <w:rPr>
                <w:rFonts w:ascii="Times New Roman" w:hAnsi="Times New Roman"/>
                <w:i/>
              </w:rPr>
              <w:t>(</w:t>
            </w:r>
            <w:r>
              <w:rPr>
                <w:rFonts w:ascii="Times New Roman" w:hAnsi="Times New Roman"/>
                <w:i/>
                <w:u w:val="single"/>
              </w:rPr>
              <w:t>в произвольной форме, подписывается Претендентом</w:t>
            </w:r>
            <w:r>
              <w:rPr>
                <w:rFonts w:ascii="Times New Roman" w:hAnsi="Times New Roman"/>
                <w:i/>
              </w:rPr>
              <w:t>), к которому приобщаются.</w:t>
            </w:r>
          </w:p>
          <w:p w14:paraId="381EF05B" w14:textId="77777777" w:rsidR="009D4883" w:rsidRDefault="00E22B61">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подтверждающий создание (учреждение) иностранного лица (для каждого лица в цепочке).</w:t>
            </w:r>
          </w:p>
          <w:p w14:paraId="15F7A21C" w14:textId="77777777" w:rsidR="009D4883" w:rsidRDefault="00E22B61">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5812D7D9" w14:textId="77777777" w:rsidR="009D4883" w:rsidRDefault="00E22B61">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65EF8B34" w14:textId="77777777" w:rsidR="009D4883" w:rsidRDefault="00E22B61">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31BC2EE5" w14:textId="77777777" w:rsidR="009D4883" w:rsidRDefault="00E22B61">
            <w:pPr>
              <w:ind w:firstLine="567"/>
              <w:jc w:val="both"/>
              <w:rPr>
                <w:rFonts w:cs="Times New Roman"/>
                <w:sz w:val="22"/>
                <w:szCs w:val="22"/>
                <w:lang w:eastAsia="en-US"/>
              </w:rPr>
            </w:pPr>
            <w:r>
              <w:rPr>
                <w:rFonts w:cs="Times New Roman"/>
                <w:sz w:val="22"/>
                <w:szCs w:val="22"/>
                <w:lang w:eastAsia="en-US"/>
              </w:rPr>
              <w:lastRenderedPageBreak/>
              <w:t>Иные аналогичные документы, содержащие информацию о месте учреждения организации.</w:t>
            </w:r>
          </w:p>
          <w:p w14:paraId="1B5FDB57" w14:textId="77777777" w:rsidR="009D4883" w:rsidRDefault="00E22B61">
            <w:pPr>
              <w:ind w:firstLine="567"/>
              <w:jc w:val="both"/>
              <w:rPr>
                <w:rFonts w:cs="Times New Roman"/>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p w14:paraId="476E4B68" w14:textId="77777777" w:rsidR="009D4883" w:rsidRDefault="00E22B61">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содержащий сведения о размере уставного капитала и составе акционеров/участников (для каждого лица в цепочке).</w:t>
            </w:r>
          </w:p>
          <w:p w14:paraId="6D4FB476" w14:textId="77777777" w:rsidR="009D4883" w:rsidRDefault="00E22B61">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25CB1159" w14:textId="77777777" w:rsidR="009D4883" w:rsidRDefault="00E22B61">
            <w:pPr>
              <w:pStyle w:val="afff0"/>
              <w:spacing w:after="0" w:line="240" w:lineRule="auto"/>
              <w:ind w:left="0" w:firstLine="567"/>
              <w:jc w:val="both"/>
              <w:rPr>
                <w:rFonts w:ascii="Times New Roman" w:hAnsi="Times New Roman"/>
              </w:rPr>
            </w:pPr>
            <w:r>
              <w:rPr>
                <w:rFonts w:ascii="Times New Roman" w:hAnsi="Times New Roman"/>
              </w:rPr>
              <w:t xml:space="preserve"> - Свидетельство/сертификат об акционерах/участниках;</w:t>
            </w:r>
          </w:p>
          <w:p w14:paraId="7A654E2F" w14:textId="77777777" w:rsidR="009D4883" w:rsidRDefault="00E22B61">
            <w:pPr>
              <w:pStyle w:val="afff0"/>
              <w:spacing w:after="0" w:line="240" w:lineRule="auto"/>
              <w:ind w:left="0" w:firstLine="567"/>
              <w:jc w:val="both"/>
              <w:rPr>
                <w:rFonts w:ascii="Times New Roman" w:hAnsi="Times New Roman"/>
              </w:rPr>
            </w:pPr>
            <w:r>
              <w:rPr>
                <w:rFonts w:ascii="Times New Roman" w:hAnsi="Times New Roman"/>
              </w:rPr>
              <w:t>- Устав/учредительный договор/ меморандум;</w:t>
            </w:r>
          </w:p>
          <w:p w14:paraId="1B754C86" w14:textId="77777777" w:rsidR="009D4883" w:rsidRDefault="00E22B61">
            <w:pPr>
              <w:pStyle w:val="afff0"/>
              <w:spacing w:after="0" w:line="240" w:lineRule="auto"/>
              <w:ind w:left="0" w:firstLine="567"/>
              <w:jc w:val="both"/>
              <w:rPr>
                <w:rFonts w:ascii="Times New Roman" w:hAnsi="Times New Roman"/>
              </w:rPr>
            </w:pPr>
            <w:r>
              <w:rPr>
                <w:rFonts w:ascii="Times New Roman" w:hAnsi="Times New Roman"/>
              </w:rPr>
              <w:t>- Выписка из государственного реестра/торговой палаты.</w:t>
            </w:r>
          </w:p>
          <w:p w14:paraId="7E05766F" w14:textId="77777777" w:rsidR="009D4883" w:rsidRDefault="00E22B61">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размере уставного капитала и акционерах/участниках.</w:t>
            </w:r>
          </w:p>
          <w:p w14:paraId="329D84A6" w14:textId="77777777" w:rsidR="009D4883" w:rsidRDefault="00E22B61">
            <w:pPr>
              <w:ind w:firstLine="567"/>
              <w:jc w:val="both"/>
              <w:rPr>
                <w:rFonts w:cs="Times New Roman"/>
                <w:i/>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tc>
      </w:tr>
      <w:tr w:rsidR="009D4883" w14:paraId="6F4C17D8" w14:textId="77777777">
        <w:trPr>
          <w:trHeight w:val="645"/>
        </w:trPr>
        <w:tc>
          <w:tcPr>
            <w:tcW w:w="567" w:type="dxa"/>
            <w:tcBorders>
              <w:top w:val="single" w:sz="4" w:space="0" w:color="auto"/>
              <w:left w:val="single" w:sz="4" w:space="0" w:color="auto"/>
              <w:bottom w:val="single" w:sz="4" w:space="0" w:color="auto"/>
              <w:right w:val="single" w:sz="4" w:space="0" w:color="auto"/>
            </w:tcBorders>
          </w:tcPr>
          <w:p w14:paraId="1441A19A" w14:textId="77777777" w:rsidR="009D4883" w:rsidRDefault="00E22B61">
            <w:pPr>
              <w:ind w:left="-561" w:firstLine="567"/>
              <w:rPr>
                <w:rFonts w:cs="Times New Roman"/>
                <w:sz w:val="22"/>
                <w:szCs w:val="22"/>
                <w:lang w:eastAsia="en-US"/>
              </w:rPr>
            </w:pPr>
            <w:r>
              <w:rPr>
                <w:rFonts w:cs="Times New Roman"/>
                <w:sz w:val="22"/>
                <w:szCs w:val="22"/>
                <w:lang w:eastAsia="en-US"/>
              </w:rPr>
              <w:lastRenderedPageBreak/>
              <w:t>2.</w:t>
            </w:r>
          </w:p>
        </w:tc>
        <w:tc>
          <w:tcPr>
            <w:tcW w:w="2978" w:type="dxa"/>
            <w:tcBorders>
              <w:top w:val="single" w:sz="4" w:space="0" w:color="auto"/>
              <w:left w:val="single" w:sz="4" w:space="0" w:color="auto"/>
              <w:bottom w:val="single" w:sz="4" w:space="0" w:color="auto"/>
              <w:right w:val="single" w:sz="4" w:space="0" w:color="auto"/>
            </w:tcBorders>
          </w:tcPr>
          <w:p w14:paraId="34E1452C" w14:textId="77777777" w:rsidR="009D4883" w:rsidRDefault="00E22B61">
            <w:pPr>
              <w:rPr>
                <w:rFonts w:cs="Times New Roman"/>
                <w:sz w:val="22"/>
                <w:szCs w:val="22"/>
                <w:lang w:eastAsia="en-US"/>
              </w:rPr>
            </w:pPr>
            <w:r>
              <w:rPr>
                <w:rFonts w:cs="Times New Roman"/>
                <w:sz w:val="22"/>
                <w:szCs w:val="22"/>
                <w:lang w:eastAsia="en-US"/>
              </w:rPr>
              <w:t>Для физических лиц</w:t>
            </w:r>
          </w:p>
        </w:tc>
        <w:tc>
          <w:tcPr>
            <w:tcW w:w="5953" w:type="dxa"/>
            <w:tcBorders>
              <w:top w:val="single" w:sz="4" w:space="0" w:color="auto"/>
              <w:left w:val="single" w:sz="4" w:space="0" w:color="auto"/>
              <w:bottom w:val="single" w:sz="4" w:space="0" w:color="auto"/>
              <w:right w:val="single" w:sz="4" w:space="0" w:color="auto"/>
            </w:tcBorders>
          </w:tcPr>
          <w:p w14:paraId="4127739D" w14:textId="77777777" w:rsidR="009D4883" w:rsidRDefault="00E22B61">
            <w:pPr>
              <w:pStyle w:val="afff0"/>
              <w:numPr>
                <w:ilvl w:val="0"/>
                <w:numId w:val="28"/>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218B2494" w14:textId="77777777" w:rsidR="009D4883" w:rsidRDefault="00E22B61">
            <w:pPr>
              <w:pStyle w:val="afff0"/>
              <w:numPr>
                <w:ilvl w:val="0"/>
                <w:numId w:val="28"/>
              </w:numPr>
              <w:spacing w:after="0" w:line="240" w:lineRule="auto"/>
              <w:ind w:left="1025" w:hanging="425"/>
              <w:jc w:val="both"/>
              <w:rPr>
                <w:rFonts w:ascii="Times New Roman" w:hAnsi="Times New Roman"/>
              </w:rPr>
            </w:pPr>
            <w:r>
              <w:rPr>
                <w:rFonts w:ascii="Times New Roman" w:hAnsi="Times New Roman"/>
              </w:rPr>
              <w:t xml:space="preserve">Вид на жительство в </w:t>
            </w:r>
            <w:proofErr w:type="gramStart"/>
            <w:r>
              <w:rPr>
                <w:rFonts w:ascii="Times New Roman" w:hAnsi="Times New Roman"/>
              </w:rPr>
              <w:t>РФ  (</w:t>
            </w:r>
            <w:proofErr w:type="gramEnd"/>
            <w:r>
              <w:rPr>
                <w:rFonts w:ascii="Times New Roman" w:hAnsi="Times New Roman"/>
              </w:rPr>
              <w:t>при наличии).</w:t>
            </w:r>
          </w:p>
        </w:tc>
      </w:tr>
      <w:tr w:rsidR="009D4883" w14:paraId="553B9AF3" w14:textId="77777777">
        <w:tc>
          <w:tcPr>
            <w:tcW w:w="567" w:type="dxa"/>
            <w:tcBorders>
              <w:top w:val="single" w:sz="4" w:space="0" w:color="auto"/>
              <w:left w:val="single" w:sz="4" w:space="0" w:color="auto"/>
              <w:bottom w:val="single" w:sz="4" w:space="0" w:color="auto"/>
              <w:right w:val="single" w:sz="4" w:space="0" w:color="auto"/>
            </w:tcBorders>
          </w:tcPr>
          <w:p w14:paraId="148D0890" w14:textId="77777777" w:rsidR="009D4883" w:rsidRDefault="00E22B61">
            <w:pPr>
              <w:ind w:left="-561" w:firstLine="567"/>
              <w:rPr>
                <w:rFonts w:cs="Times New Roman"/>
                <w:sz w:val="22"/>
                <w:szCs w:val="22"/>
                <w:lang w:eastAsia="en-US"/>
              </w:rPr>
            </w:pPr>
            <w:r>
              <w:rPr>
                <w:rFonts w:cs="Times New Roman"/>
                <w:sz w:val="22"/>
                <w:szCs w:val="22"/>
                <w:lang w:eastAsia="en-US"/>
              </w:rPr>
              <w:t>3.</w:t>
            </w:r>
          </w:p>
        </w:tc>
        <w:tc>
          <w:tcPr>
            <w:tcW w:w="2978" w:type="dxa"/>
            <w:tcBorders>
              <w:top w:val="single" w:sz="4" w:space="0" w:color="auto"/>
              <w:left w:val="single" w:sz="4" w:space="0" w:color="auto"/>
              <w:bottom w:val="single" w:sz="4" w:space="0" w:color="auto"/>
              <w:right w:val="single" w:sz="4" w:space="0" w:color="auto"/>
            </w:tcBorders>
          </w:tcPr>
          <w:p w14:paraId="018E3A22" w14:textId="77777777" w:rsidR="009D4883" w:rsidRDefault="00E22B61">
            <w:pPr>
              <w:rPr>
                <w:rFonts w:cs="Times New Roman"/>
                <w:sz w:val="22"/>
                <w:szCs w:val="22"/>
                <w:lang w:eastAsia="en-US"/>
              </w:rPr>
            </w:pPr>
            <w:r>
              <w:rPr>
                <w:rFonts w:cs="Times New Roman"/>
                <w:sz w:val="22"/>
                <w:szCs w:val="22"/>
                <w:lang w:eastAsia="en-US"/>
              </w:rPr>
              <w:t xml:space="preserve">Для подтверждения контролирующих лиц юридического лица </w:t>
            </w:r>
          </w:p>
          <w:p w14:paraId="4858D835" w14:textId="77777777" w:rsidR="009D4883" w:rsidRDefault="00E22B61">
            <w:pPr>
              <w:rPr>
                <w:rFonts w:cs="Times New Roman"/>
                <w:sz w:val="22"/>
                <w:szCs w:val="22"/>
                <w:lang w:eastAsia="en-US"/>
              </w:rPr>
            </w:pPr>
            <w:r>
              <w:rPr>
                <w:rFonts w:cs="Times New Roman"/>
                <w:sz w:val="22"/>
                <w:szCs w:val="22"/>
                <w:lang w:eastAsia="en-US"/>
              </w:rPr>
              <w:t>(для применения п.12 Указа № 95)</w:t>
            </w:r>
          </w:p>
        </w:tc>
        <w:tc>
          <w:tcPr>
            <w:tcW w:w="5953" w:type="dxa"/>
            <w:tcBorders>
              <w:top w:val="single" w:sz="4" w:space="0" w:color="auto"/>
              <w:left w:val="single" w:sz="4" w:space="0" w:color="auto"/>
              <w:bottom w:val="single" w:sz="4" w:space="0" w:color="auto"/>
              <w:right w:val="single" w:sz="4" w:space="0" w:color="auto"/>
            </w:tcBorders>
          </w:tcPr>
          <w:p w14:paraId="136B4964" w14:textId="77777777" w:rsidR="009D4883" w:rsidRDefault="00E22B61">
            <w:pPr>
              <w:jc w:val="both"/>
              <w:rPr>
                <w:rFonts w:cs="Times New Roman"/>
                <w:sz w:val="22"/>
                <w:szCs w:val="22"/>
                <w:lang w:eastAsia="en-US"/>
              </w:rPr>
            </w:pPr>
            <w:r>
              <w:rPr>
                <w:rFonts w:cs="Times New Roman"/>
                <w:sz w:val="22"/>
                <w:szCs w:val="22"/>
                <w:lang w:eastAsia="en-US"/>
              </w:rPr>
              <w:t>Предоставляются документы по пункту 1 и 2, а также:</w:t>
            </w:r>
          </w:p>
          <w:p w14:paraId="15EB41FE" w14:textId="77777777" w:rsidR="009D4883" w:rsidRDefault="00E22B61">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Уведомление о контролируемых иностранных компаниях, подаваемое в соответствии с подпунктом 3 п. 3.1. ст. 25.14 НК РФ, (</w:t>
            </w:r>
            <w:r>
              <w:rPr>
                <w:rFonts w:ascii="Times New Roman" w:hAnsi="Times New Roman"/>
                <w:i/>
              </w:rPr>
              <w:t>последнее поданное в налоговый орган уведомление</w:t>
            </w:r>
            <w:r>
              <w:rPr>
                <w:rFonts w:ascii="Times New Roman" w:hAnsi="Times New Roman"/>
              </w:rPr>
              <w:t>), и документы, подтверждающие направление уведомления в налоговый орган:</w:t>
            </w:r>
          </w:p>
          <w:p w14:paraId="7D4F7DBE" w14:textId="77777777" w:rsidR="009D4883" w:rsidRDefault="00E22B61">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квитанция ФНС России о приеме электронного документа (при представлении документа в электронной форме по телекоммуникационным каналам связи или через личный кабинет налогоплательщика);</w:t>
            </w:r>
          </w:p>
          <w:p w14:paraId="6D97E55F" w14:textId="77777777" w:rsidR="009D4883" w:rsidRDefault="00E22B61">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отметка о принятии документа (при представлении документа на бумажном носителе непосредственно в налоговые органы);</w:t>
            </w:r>
          </w:p>
          <w:p w14:paraId="77475762" w14:textId="77777777" w:rsidR="009D4883" w:rsidRDefault="00E22B61">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 xml:space="preserve"> почтовая квитанция с описью вложения с отметкой организации почтовой связи (при направлении документа по почте).</w:t>
            </w:r>
          </w:p>
          <w:p w14:paraId="06F03DC5" w14:textId="77777777" w:rsidR="009D4883" w:rsidRDefault="00E22B61">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Письмо, подтверждающее, что с момента направления уведомлений в налоговый орган в информации, представленной в уведомлении, изменений не произошло (</w:t>
            </w:r>
            <w:r>
              <w:rPr>
                <w:rFonts w:ascii="Times New Roman" w:hAnsi="Times New Roman"/>
                <w:i/>
                <w:u w:val="single"/>
              </w:rPr>
              <w:t>в произвольной форме, подписывается Претендентом</w:t>
            </w:r>
            <w:r>
              <w:rPr>
                <w:rFonts w:ascii="Times New Roman" w:hAnsi="Times New Roman"/>
              </w:rPr>
              <w:t>).</w:t>
            </w:r>
          </w:p>
          <w:p w14:paraId="497E6916" w14:textId="77777777" w:rsidR="009D4883" w:rsidRDefault="009D4883">
            <w:pPr>
              <w:pStyle w:val="afff0"/>
              <w:tabs>
                <w:tab w:val="left" w:pos="1026"/>
              </w:tabs>
              <w:spacing w:after="0" w:line="240" w:lineRule="auto"/>
              <w:ind w:left="567"/>
              <w:jc w:val="both"/>
              <w:rPr>
                <w:rFonts w:ascii="Times New Roman" w:hAnsi="Times New Roman"/>
              </w:rPr>
            </w:pPr>
          </w:p>
        </w:tc>
      </w:tr>
      <w:tr w:rsidR="009D4883" w14:paraId="6AB44241" w14:textId="77777777">
        <w:tc>
          <w:tcPr>
            <w:tcW w:w="567" w:type="dxa"/>
            <w:tcBorders>
              <w:top w:val="single" w:sz="4" w:space="0" w:color="auto"/>
              <w:left w:val="single" w:sz="4" w:space="0" w:color="auto"/>
              <w:bottom w:val="single" w:sz="4" w:space="0" w:color="auto"/>
              <w:right w:val="single" w:sz="4" w:space="0" w:color="auto"/>
            </w:tcBorders>
          </w:tcPr>
          <w:p w14:paraId="3381883C" w14:textId="77777777" w:rsidR="009D4883" w:rsidRDefault="00E22B61">
            <w:pPr>
              <w:ind w:left="-544" w:firstLine="567"/>
              <w:rPr>
                <w:rFonts w:cs="Times New Roman"/>
                <w:sz w:val="22"/>
                <w:szCs w:val="22"/>
                <w:lang w:eastAsia="en-US"/>
              </w:rPr>
            </w:pPr>
            <w:r>
              <w:rPr>
                <w:rFonts w:cs="Times New Roman"/>
                <w:sz w:val="22"/>
                <w:szCs w:val="22"/>
                <w:lang w:eastAsia="en-US"/>
              </w:rPr>
              <w:t>4.</w:t>
            </w:r>
          </w:p>
        </w:tc>
        <w:tc>
          <w:tcPr>
            <w:tcW w:w="2978" w:type="dxa"/>
            <w:tcBorders>
              <w:top w:val="single" w:sz="4" w:space="0" w:color="auto"/>
              <w:left w:val="single" w:sz="4" w:space="0" w:color="auto"/>
              <w:bottom w:val="single" w:sz="4" w:space="0" w:color="auto"/>
              <w:right w:val="single" w:sz="4" w:space="0" w:color="auto"/>
            </w:tcBorders>
          </w:tcPr>
          <w:p w14:paraId="0B5430E1" w14:textId="77777777" w:rsidR="009D4883" w:rsidRDefault="00E22B61">
            <w:pPr>
              <w:rPr>
                <w:rFonts w:cs="Times New Roman"/>
                <w:sz w:val="22"/>
                <w:szCs w:val="22"/>
                <w:lang w:eastAsia="en-US"/>
              </w:rPr>
            </w:pPr>
            <w:r>
              <w:rPr>
                <w:rFonts w:cs="Times New Roman"/>
                <w:sz w:val="22"/>
                <w:szCs w:val="22"/>
                <w:lang w:eastAsia="en-US"/>
              </w:rPr>
              <w:t xml:space="preserve">Для подтверждения контролирующих лиц и даты приобретения контроля </w:t>
            </w:r>
          </w:p>
          <w:p w14:paraId="37E3DB5D" w14:textId="77777777" w:rsidR="009D4883" w:rsidRDefault="00E22B61">
            <w:pPr>
              <w:rPr>
                <w:rFonts w:cs="Times New Roman"/>
                <w:sz w:val="22"/>
                <w:szCs w:val="22"/>
                <w:lang w:eastAsia="en-US"/>
              </w:rPr>
            </w:pPr>
            <w:r>
              <w:rPr>
                <w:rFonts w:cs="Times New Roman"/>
                <w:sz w:val="22"/>
                <w:szCs w:val="22"/>
                <w:lang w:eastAsia="en-US"/>
              </w:rPr>
              <w:t>(для применения п.4. Указа №254)</w:t>
            </w:r>
          </w:p>
        </w:tc>
        <w:tc>
          <w:tcPr>
            <w:tcW w:w="5953" w:type="dxa"/>
            <w:tcBorders>
              <w:top w:val="single" w:sz="4" w:space="0" w:color="auto"/>
              <w:left w:val="single" w:sz="4" w:space="0" w:color="auto"/>
              <w:bottom w:val="single" w:sz="4" w:space="0" w:color="auto"/>
              <w:right w:val="single" w:sz="4" w:space="0" w:color="auto"/>
            </w:tcBorders>
          </w:tcPr>
          <w:p w14:paraId="3B635E65" w14:textId="77777777" w:rsidR="009D4883" w:rsidRDefault="00E22B61">
            <w:pPr>
              <w:ind w:firstLine="567"/>
              <w:jc w:val="both"/>
              <w:rPr>
                <w:rFonts w:cs="Times New Roman"/>
                <w:sz w:val="22"/>
                <w:szCs w:val="22"/>
                <w:lang w:eastAsia="en-US"/>
              </w:rPr>
            </w:pPr>
            <w:r>
              <w:rPr>
                <w:rFonts w:cs="Times New Roman"/>
                <w:sz w:val="22"/>
                <w:szCs w:val="22"/>
                <w:lang w:eastAsia="en-US"/>
              </w:rPr>
              <w:t>1. Документы, подтверждающие, что иностранное 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 а также документы, подтверждающие установление контроля до 1 марта 2022 г.</w:t>
            </w:r>
          </w:p>
          <w:p w14:paraId="6E2919D6" w14:textId="77777777" w:rsidR="009D4883" w:rsidRDefault="00E22B61">
            <w:pPr>
              <w:ind w:firstLine="567"/>
              <w:jc w:val="both"/>
              <w:rPr>
                <w:rFonts w:cs="Times New Roman"/>
                <w:sz w:val="22"/>
                <w:szCs w:val="22"/>
                <w:lang w:eastAsia="en-US"/>
              </w:rPr>
            </w:pPr>
            <w:r>
              <w:rPr>
                <w:rFonts w:cs="Times New Roman"/>
                <w:sz w:val="22"/>
                <w:szCs w:val="22"/>
                <w:lang w:eastAsia="en-US"/>
              </w:rPr>
              <w:t>Список документов аналогичен списку, указанному в п.1 данного раздела.</w:t>
            </w:r>
          </w:p>
          <w:p w14:paraId="39D11C15" w14:textId="77777777" w:rsidR="009D4883" w:rsidRDefault="00E22B61">
            <w:pPr>
              <w:pStyle w:val="afff0"/>
              <w:numPr>
                <w:ilvl w:val="0"/>
                <w:numId w:val="27"/>
              </w:numPr>
              <w:tabs>
                <w:tab w:val="left" w:pos="1026"/>
              </w:tabs>
              <w:spacing w:after="0" w:line="240" w:lineRule="auto"/>
              <w:ind w:left="33" w:firstLine="567"/>
              <w:jc w:val="both"/>
              <w:rPr>
                <w:rFonts w:ascii="Times New Roman" w:hAnsi="Times New Roman"/>
              </w:rPr>
            </w:pPr>
            <w:r>
              <w:rPr>
                <w:rFonts w:ascii="Times New Roman" w:hAnsi="Times New Roman"/>
              </w:rPr>
              <w:t>Документы, подтверждающие личный закон лиц, контролирующих иностранное лицо.</w:t>
            </w:r>
          </w:p>
          <w:p w14:paraId="262F167D" w14:textId="77777777" w:rsidR="009D4883" w:rsidRDefault="00E22B61">
            <w:pPr>
              <w:ind w:firstLine="567"/>
              <w:jc w:val="both"/>
              <w:rPr>
                <w:rFonts w:cs="Times New Roman"/>
                <w:sz w:val="22"/>
                <w:szCs w:val="22"/>
                <w:lang w:eastAsia="en-US"/>
              </w:rPr>
            </w:pPr>
            <w:r>
              <w:rPr>
                <w:rFonts w:cs="Times New Roman"/>
                <w:sz w:val="22"/>
                <w:szCs w:val="22"/>
                <w:lang w:eastAsia="en-US"/>
              </w:rPr>
              <w:t xml:space="preserve"> </w:t>
            </w:r>
          </w:p>
        </w:tc>
      </w:tr>
      <w:tr w:rsidR="009D4883" w14:paraId="205E999F" w14:textId="77777777">
        <w:tc>
          <w:tcPr>
            <w:tcW w:w="567" w:type="dxa"/>
            <w:tcBorders>
              <w:top w:val="single" w:sz="4" w:space="0" w:color="auto"/>
              <w:left w:val="single" w:sz="4" w:space="0" w:color="auto"/>
              <w:bottom w:val="single" w:sz="4" w:space="0" w:color="auto"/>
              <w:right w:val="single" w:sz="4" w:space="0" w:color="auto"/>
            </w:tcBorders>
          </w:tcPr>
          <w:p w14:paraId="4D7974B5" w14:textId="77777777" w:rsidR="009D4883" w:rsidRDefault="00E22B61">
            <w:pPr>
              <w:ind w:left="-544" w:firstLine="567"/>
              <w:rPr>
                <w:rFonts w:cs="Times New Roman"/>
                <w:sz w:val="22"/>
                <w:szCs w:val="22"/>
                <w:lang w:eastAsia="en-US"/>
              </w:rPr>
            </w:pPr>
            <w:r>
              <w:rPr>
                <w:rFonts w:cs="Times New Roman"/>
                <w:sz w:val="22"/>
                <w:szCs w:val="22"/>
                <w:lang w:eastAsia="en-US"/>
              </w:rPr>
              <w:t>4.1.</w:t>
            </w:r>
          </w:p>
        </w:tc>
        <w:tc>
          <w:tcPr>
            <w:tcW w:w="2978" w:type="dxa"/>
            <w:tcBorders>
              <w:top w:val="single" w:sz="4" w:space="0" w:color="auto"/>
              <w:left w:val="single" w:sz="4" w:space="0" w:color="auto"/>
              <w:bottom w:val="single" w:sz="4" w:space="0" w:color="auto"/>
              <w:right w:val="single" w:sz="4" w:space="0" w:color="auto"/>
            </w:tcBorders>
          </w:tcPr>
          <w:p w14:paraId="477F1C3E" w14:textId="77777777" w:rsidR="009D4883" w:rsidRDefault="00E22B61">
            <w:pPr>
              <w:jc w:val="both"/>
              <w:rPr>
                <w:rFonts w:cs="Times New Roman"/>
                <w:sz w:val="22"/>
                <w:szCs w:val="22"/>
                <w:lang w:eastAsia="en-US"/>
              </w:rPr>
            </w:pPr>
            <w:r>
              <w:rPr>
                <w:rFonts w:cs="Times New Roman"/>
                <w:sz w:val="22"/>
                <w:szCs w:val="22"/>
                <w:lang w:eastAsia="en-US"/>
              </w:rPr>
              <w:t xml:space="preserve">Для юридических лиц, контролирующих иностранное </w:t>
            </w:r>
            <w:r>
              <w:rPr>
                <w:rFonts w:cs="Times New Roman"/>
                <w:sz w:val="22"/>
                <w:szCs w:val="22"/>
                <w:lang w:eastAsia="en-US"/>
              </w:rPr>
              <w:lastRenderedPageBreak/>
              <w:t>лицо</w:t>
            </w:r>
          </w:p>
          <w:p w14:paraId="726B6437" w14:textId="77777777" w:rsidR="009D4883" w:rsidRDefault="009D4883">
            <w:pPr>
              <w:rPr>
                <w:rFonts w:cs="Times New Roman"/>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1CF08F30" w14:textId="77777777" w:rsidR="009D4883" w:rsidRDefault="00E22B61">
            <w:pPr>
              <w:ind w:firstLine="567"/>
              <w:jc w:val="both"/>
              <w:rPr>
                <w:rFonts w:cs="Times New Roman"/>
                <w:sz w:val="22"/>
                <w:szCs w:val="22"/>
                <w:lang w:eastAsia="en-US"/>
              </w:rPr>
            </w:pPr>
            <w:r>
              <w:rPr>
                <w:rFonts w:cs="Times New Roman"/>
                <w:sz w:val="22"/>
                <w:szCs w:val="22"/>
                <w:lang w:eastAsia="en-US"/>
              </w:rPr>
              <w:lastRenderedPageBreak/>
              <w:t>Документ, подтверждающий создание (учреждение) иностранного лица (для каждого лица в цепочке).</w:t>
            </w:r>
          </w:p>
          <w:p w14:paraId="53B1EBFE" w14:textId="77777777" w:rsidR="009D4883" w:rsidRDefault="00E22B61">
            <w:pPr>
              <w:ind w:firstLine="567"/>
              <w:jc w:val="both"/>
              <w:rPr>
                <w:rFonts w:cs="Times New Roman"/>
                <w:sz w:val="22"/>
                <w:szCs w:val="22"/>
                <w:lang w:eastAsia="en-US"/>
              </w:rPr>
            </w:pPr>
            <w:r>
              <w:rPr>
                <w:rFonts w:cs="Times New Roman"/>
                <w:sz w:val="22"/>
                <w:szCs w:val="22"/>
                <w:lang w:eastAsia="en-US"/>
              </w:rPr>
              <w:lastRenderedPageBreak/>
              <w:t>Такими документами, в частности, могут быть:</w:t>
            </w:r>
          </w:p>
          <w:p w14:paraId="6BB75B05" w14:textId="77777777" w:rsidR="009D4883" w:rsidRDefault="00E22B61">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742BB04C" w14:textId="77777777" w:rsidR="009D4883" w:rsidRDefault="00E22B61">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4B173996" w14:textId="77777777" w:rsidR="009D4883" w:rsidRDefault="00E22B61">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месте учреждения организации.</w:t>
            </w:r>
          </w:p>
          <w:p w14:paraId="55091193" w14:textId="77777777" w:rsidR="009D4883" w:rsidRDefault="009D4883">
            <w:pPr>
              <w:ind w:firstLine="567"/>
              <w:jc w:val="both"/>
              <w:rPr>
                <w:rFonts w:cs="Times New Roman"/>
                <w:sz w:val="22"/>
                <w:szCs w:val="22"/>
                <w:lang w:eastAsia="en-US"/>
              </w:rPr>
            </w:pPr>
          </w:p>
        </w:tc>
      </w:tr>
      <w:tr w:rsidR="009D4883" w14:paraId="683832B7" w14:textId="77777777">
        <w:tc>
          <w:tcPr>
            <w:tcW w:w="567" w:type="dxa"/>
            <w:tcBorders>
              <w:top w:val="single" w:sz="4" w:space="0" w:color="auto"/>
              <w:left w:val="single" w:sz="4" w:space="0" w:color="auto"/>
              <w:bottom w:val="single" w:sz="4" w:space="0" w:color="auto"/>
              <w:right w:val="single" w:sz="4" w:space="0" w:color="auto"/>
            </w:tcBorders>
          </w:tcPr>
          <w:p w14:paraId="477D2196" w14:textId="77777777" w:rsidR="009D4883" w:rsidRDefault="00E22B61">
            <w:pPr>
              <w:ind w:left="-544" w:firstLine="567"/>
              <w:rPr>
                <w:rFonts w:cs="Times New Roman"/>
                <w:sz w:val="22"/>
                <w:szCs w:val="22"/>
                <w:lang w:eastAsia="en-US"/>
              </w:rPr>
            </w:pPr>
            <w:r>
              <w:rPr>
                <w:rFonts w:cs="Times New Roman"/>
                <w:sz w:val="22"/>
                <w:szCs w:val="22"/>
                <w:lang w:eastAsia="en-US"/>
              </w:rPr>
              <w:lastRenderedPageBreak/>
              <w:t>4.2.</w:t>
            </w:r>
          </w:p>
        </w:tc>
        <w:tc>
          <w:tcPr>
            <w:tcW w:w="2978" w:type="dxa"/>
            <w:tcBorders>
              <w:top w:val="single" w:sz="4" w:space="0" w:color="auto"/>
              <w:left w:val="single" w:sz="4" w:space="0" w:color="auto"/>
              <w:bottom w:val="single" w:sz="4" w:space="0" w:color="auto"/>
              <w:right w:val="single" w:sz="4" w:space="0" w:color="auto"/>
            </w:tcBorders>
          </w:tcPr>
          <w:p w14:paraId="267E4891" w14:textId="77777777" w:rsidR="009D4883" w:rsidRDefault="00E22B61">
            <w:pPr>
              <w:rPr>
                <w:rFonts w:cs="Times New Roman"/>
                <w:sz w:val="22"/>
                <w:szCs w:val="22"/>
                <w:lang w:eastAsia="en-US"/>
              </w:rPr>
            </w:pPr>
            <w:r>
              <w:rPr>
                <w:rFonts w:cs="Times New Roman"/>
                <w:sz w:val="22"/>
                <w:szCs w:val="22"/>
                <w:lang w:eastAsia="en-US"/>
              </w:rPr>
              <w:t>Для физических лиц, контролирующих иностранное лицо</w:t>
            </w:r>
          </w:p>
        </w:tc>
        <w:tc>
          <w:tcPr>
            <w:tcW w:w="5953" w:type="dxa"/>
            <w:tcBorders>
              <w:top w:val="single" w:sz="4" w:space="0" w:color="auto"/>
              <w:left w:val="single" w:sz="4" w:space="0" w:color="auto"/>
              <w:bottom w:val="single" w:sz="4" w:space="0" w:color="auto"/>
              <w:right w:val="single" w:sz="4" w:space="0" w:color="auto"/>
            </w:tcBorders>
          </w:tcPr>
          <w:p w14:paraId="55B2AAAE" w14:textId="77777777" w:rsidR="009D4883" w:rsidRDefault="00E22B61">
            <w:pPr>
              <w:pStyle w:val="afff0"/>
              <w:numPr>
                <w:ilvl w:val="0"/>
                <w:numId w:val="31"/>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424AC468" w14:textId="77777777" w:rsidR="009D4883" w:rsidRDefault="00E22B61">
            <w:pPr>
              <w:pStyle w:val="afff0"/>
              <w:numPr>
                <w:ilvl w:val="0"/>
                <w:numId w:val="31"/>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p w14:paraId="495D9289" w14:textId="77777777" w:rsidR="009D4883" w:rsidRDefault="009D4883">
            <w:pPr>
              <w:pStyle w:val="afff0"/>
              <w:spacing w:after="0" w:line="240" w:lineRule="auto"/>
              <w:jc w:val="both"/>
              <w:rPr>
                <w:rFonts w:ascii="Times New Roman" w:hAnsi="Times New Roman"/>
              </w:rPr>
            </w:pPr>
          </w:p>
        </w:tc>
      </w:tr>
      <w:tr w:rsidR="009D4883" w14:paraId="4EFE7B09" w14:textId="77777777">
        <w:tc>
          <w:tcPr>
            <w:tcW w:w="9498" w:type="dxa"/>
            <w:gridSpan w:val="3"/>
            <w:tcBorders>
              <w:top w:val="single" w:sz="4" w:space="0" w:color="auto"/>
              <w:left w:val="single" w:sz="4" w:space="0" w:color="auto"/>
              <w:bottom w:val="single" w:sz="4" w:space="0" w:color="auto"/>
              <w:right w:val="single" w:sz="4" w:space="0" w:color="auto"/>
            </w:tcBorders>
          </w:tcPr>
          <w:p w14:paraId="0A1118A5" w14:textId="77777777" w:rsidR="009D4883" w:rsidRDefault="00E22B61">
            <w:pPr>
              <w:ind w:firstLine="318"/>
              <w:jc w:val="both"/>
              <w:rPr>
                <w:rFonts w:cs="Times New Roman"/>
                <w:sz w:val="22"/>
                <w:szCs w:val="22"/>
                <w:lang w:eastAsia="en-US"/>
              </w:rPr>
            </w:pPr>
            <w:r>
              <w:rPr>
                <w:rFonts w:cs="Times New Roman"/>
                <w:sz w:val="22"/>
                <w:szCs w:val="22"/>
                <w:lang w:eastAsia="en-US"/>
              </w:rPr>
              <w:t>В отношении российских юридических лиц и физических лиц – граждан Российской Федерации, которые являются контролирующими лицами иностранного лица на основании документов, указанных в п. 3 Перечня:</w:t>
            </w:r>
          </w:p>
        </w:tc>
      </w:tr>
      <w:tr w:rsidR="009D4883" w14:paraId="13C2D8F8" w14:textId="77777777">
        <w:tc>
          <w:tcPr>
            <w:tcW w:w="567" w:type="dxa"/>
            <w:tcBorders>
              <w:top w:val="single" w:sz="4" w:space="0" w:color="auto"/>
              <w:left w:val="single" w:sz="4" w:space="0" w:color="auto"/>
              <w:bottom w:val="single" w:sz="4" w:space="0" w:color="auto"/>
              <w:right w:val="single" w:sz="4" w:space="0" w:color="auto"/>
            </w:tcBorders>
          </w:tcPr>
          <w:p w14:paraId="76BC0C5F" w14:textId="77777777" w:rsidR="009D4883" w:rsidRDefault="00E22B61">
            <w:pPr>
              <w:ind w:left="-561" w:firstLine="567"/>
              <w:rPr>
                <w:rFonts w:cs="Times New Roman"/>
                <w:sz w:val="22"/>
                <w:szCs w:val="22"/>
                <w:lang w:eastAsia="en-US"/>
              </w:rPr>
            </w:pPr>
            <w:r>
              <w:rPr>
                <w:rFonts w:cs="Times New Roman"/>
                <w:sz w:val="22"/>
                <w:szCs w:val="22"/>
                <w:lang w:eastAsia="en-US"/>
              </w:rPr>
              <w:t>5.</w:t>
            </w:r>
          </w:p>
        </w:tc>
        <w:tc>
          <w:tcPr>
            <w:tcW w:w="2978" w:type="dxa"/>
            <w:tcBorders>
              <w:top w:val="single" w:sz="4" w:space="0" w:color="auto"/>
              <w:left w:val="single" w:sz="4" w:space="0" w:color="auto"/>
              <w:bottom w:val="single" w:sz="4" w:space="0" w:color="auto"/>
              <w:right w:val="single" w:sz="4" w:space="0" w:color="auto"/>
            </w:tcBorders>
          </w:tcPr>
          <w:p w14:paraId="27339C8A" w14:textId="77777777" w:rsidR="009D4883" w:rsidRDefault="00E22B61">
            <w:pPr>
              <w:jc w:val="both"/>
              <w:rPr>
                <w:rFonts w:cs="Times New Roman"/>
                <w:sz w:val="22"/>
                <w:szCs w:val="22"/>
                <w:lang w:eastAsia="en-US"/>
              </w:rPr>
            </w:pPr>
            <w:r>
              <w:rPr>
                <w:rFonts w:cs="Times New Roman"/>
                <w:sz w:val="22"/>
                <w:szCs w:val="22"/>
                <w:lang w:eastAsia="en-US"/>
              </w:rPr>
              <w:t>Для подтверждения, что указанные российские юридические лица не находятся под контролем иностранных лиц</w:t>
            </w:r>
          </w:p>
        </w:tc>
        <w:tc>
          <w:tcPr>
            <w:tcW w:w="5953" w:type="dxa"/>
            <w:tcBorders>
              <w:top w:val="single" w:sz="4" w:space="0" w:color="auto"/>
              <w:left w:val="single" w:sz="4" w:space="0" w:color="auto"/>
              <w:bottom w:val="single" w:sz="4" w:space="0" w:color="auto"/>
              <w:right w:val="single" w:sz="4" w:space="0" w:color="auto"/>
            </w:tcBorders>
          </w:tcPr>
          <w:p w14:paraId="02090FB6" w14:textId="77777777" w:rsidR="009D4883" w:rsidRDefault="00E22B61">
            <w:pPr>
              <w:ind w:firstLine="567"/>
              <w:jc w:val="both"/>
              <w:rPr>
                <w:rFonts w:cs="Times New Roman"/>
                <w:sz w:val="22"/>
                <w:szCs w:val="22"/>
                <w:lang w:eastAsia="en-US"/>
              </w:rPr>
            </w:pPr>
            <w:r>
              <w:rPr>
                <w:rFonts w:cs="Times New Roman"/>
                <w:sz w:val="22"/>
                <w:szCs w:val="22"/>
                <w:lang w:eastAsia="en-US"/>
              </w:rPr>
              <w:t>1. Письмо-заверение (по Форме 1. Письмо-</w:t>
            </w:r>
            <w:proofErr w:type="spellStart"/>
            <w:r>
              <w:rPr>
                <w:rFonts w:cs="Times New Roman"/>
                <w:sz w:val="22"/>
                <w:szCs w:val="22"/>
                <w:lang w:eastAsia="en-US"/>
              </w:rPr>
              <w:t>заверение_для</w:t>
            </w:r>
            <w:proofErr w:type="spellEnd"/>
            <w:r>
              <w:rPr>
                <w:rFonts w:cs="Times New Roman"/>
                <w:sz w:val="22"/>
                <w:szCs w:val="22"/>
                <w:lang w:eastAsia="en-US"/>
              </w:rPr>
              <w:t xml:space="preserve"> всех, кроме ПАО - приложение 1 к настоящему перечню, </w:t>
            </w:r>
            <w:r>
              <w:rPr>
                <w:rFonts w:cs="Times New Roman"/>
                <w:i/>
                <w:sz w:val="22"/>
                <w:szCs w:val="22"/>
                <w:u w:val="single"/>
                <w:lang w:eastAsia="en-US"/>
              </w:rPr>
              <w:t>подписывается Претендентом</w:t>
            </w:r>
            <w:r>
              <w:rPr>
                <w:rFonts w:cs="Times New Roman"/>
                <w:i/>
                <w:sz w:val="22"/>
                <w:szCs w:val="22"/>
                <w:lang w:eastAsia="en-US"/>
              </w:rPr>
              <w:t xml:space="preserve">), </w:t>
            </w:r>
            <w:r>
              <w:rPr>
                <w:rFonts w:cs="Times New Roman"/>
                <w:sz w:val="22"/>
                <w:szCs w:val="22"/>
                <w:lang w:eastAsia="en-US"/>
              </w:rPr>
              <w:t>к которому приобщаются:</w:t>
            </w:r>
          </w:p>
          <w:p w14:paraId="30AC67B9" w14:textId="77777777" w:rsidR="009D4883" w:rsidRDefault="00E22B61">
            <w:pPr>
              <w:ind w:firstLine="567"/>
              <w:jc w:val="both"/>
              <w:rPr>
                <w:rFonts w:cs="Times New Roman"/>
                <w:sz w:val="22"/>
                <w:szCs w:val="22"/>
                <w:lang w:eastAsia="en-US"/>
              </w:rPr>
            </w:pPr>
            <w:r>
              <w:rPr>
                <w:rFonts w:cs="Times New Roman"/>
                <w:sz w:val="22"/>
                <w:szCs w:val="22"/>
                <w:lang w:eastAsia="en-US"/>
              </w:rPr>
              <w:t>1.1. 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6113FD4C" w14:textId="77777777" w:rsidR="009D4883" w:rsidRDefault="00E22B61">
            <w:pPr>
              <w:spacing w:before="120"/>
              <w:ind w:firstLine="567"/>
              <w:jc w:val="both"/>
              <w:rPr>
                <w:rFonts w:cs="Times New Roman"/>
                <w:sz w:val="22"/>
                <w:szCs w:val="22"/>
                <w:lang w:eastAsia="en-US"/>
              </w:rPr>
            </w:pPr>
            <w:r>
              <w:rPr>
                <w:rFonts w:cs="Times New Roman"/>
                <w:sz w:val="22"/>
                <w:szCs w:val="22"/>
                <w:lang w:eastAsia="en-US"/>
              </w:rPr>
              <w:t>1.2. 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56E93C54" w14:textId="77777777" w:rsidR="009D4883" w:rsidRDefault="00E22B61">
            <w:pPr>
              <w:pStyle w:val="afff0"/>
              <w:spacing w:after="0" w:line="240" w:lineRule="auto"/>
              <w:ind w:left="0" w:firstLine="567"/>
              <w:jc w:val="both"/>
              <w:rPr>
                <w:rFonts w:ascii="Times New Roman" w:hAnsi="Times New Roman"/>
                <w:i/>
                <w:u w:val="single"/>
              </w:rPr>
            </w:pPr>
            <w:r>
              <w:rPr>
                <w:rFonts w:ascii="Times New Roman" w:hAnsi="Times New Roman"/>
              </w:rPr>
              <w:t>1.3. Список владельцев ценных бумаг для непубличных АО (получателем Списка выступает АО-эмитент, Список выдается держателем реестра АО) в отношении каждого лица в структуре собственности.</w:t>
            </w:r>
            <w:r>
              <w:rPr>
                <w:rFonts w:ascii="Times New Roman" w:hAnsi="Times New Roman"/>
                <w:i/>
                <w:u w:val="single"/>
              </w:rPr>
              <w:t xml:space="preserve"> </w:t>
            </w:r>
          </w:p>
          <w:p w14:paraId="4CBC35B0" w14:textId="77777777" w:rsidR="009D4883" w:rsidRDefault="00E22B61">
            <w:pPr>
              <w:ind w:firstLine="567"/>
              <w:jc w:val="both"/>
              <w:rPr>
                <w:rFonts w:cs="Times New Roman"/>
                <w:sz w:val="22"/>
                <w:szCs w:val="22"/>
                <w:u w:val="single"/>
                <w:lang w:eastAsia="en-US"/>
              </w:rPr>
            </w:pPr>
            <w:r>
              <w:rPr>
                <w:rFonts w:cs="Times New Roman"/>
                <w:sz w:val="22"/>
                <w:szCs w:val="22"/>
                <w:u w:val="single"/>
                <w:lang w:eastAsia="en-US"/>
              </w:rPr>
              <w:t>2. Для ПАО</w:t>
            </w:r>
          </w:p>
          <w:p w14:paraId="6B646C3D" w14:textId="77777777" w:rsidR="009D4883" w:rsidRDefault="00E22B61">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u w:val="single"/>
              </w:rPr>
              <w:t xml:space="preserve"> </w:t>
            </w:r>
            <w:r>
              <w:rPr>
                <w:rFonts w:ascii="Times New Roman" w:hAnsi="Times New Roman"/>
              </w:rPr>
              <w:t>Письмо-заверение (по Форме 2. Письмо-</w:t>
            </w:r>
            <w:proofErr w:type="spellStart"/>
            <w:r>
              <w:rPr>
                <w:rFonts w:ascii="Times New Roman" w:hAnsi="Times New Roman"/>
              </w:rPr>
              <w:t>заверение_для</w:t>
            </w:r>
            <w:proofErr w:type="spellEnd"/>
            <w:r>
              <w:rPr>
                <w:rFonts w:ascii="Times New Roman" w:hAnsi="Times New Roman"/>
              </w:rPr>
              <w:t xml:space="preserve">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06994F0F" w14:textId="77777777" w:rsidR="009D4883" w:rsidRDefault="00E22B61">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427A9F55" w14:textId="77777777" w:rsidR="009D4883" w:rsidRDefault="00E22B61">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p w14:paraId="753F5226" w14:textId="77777777" w:rsidR="009D4883" w:rsidRDefault="009D4883">
            <w:pPr>
              <w:pStyle w:val="afff0"/>
              <w:tabs>
                <w:tab w:val="left" w:pos="1026"/>
              </w:tabs>
              <w:spacing w:after="0" w:line="240" w:lineRule="auto"/>
              <w:ind w:left="567"/>
              <w:jc w:val="both"/>
              <w:rPr>
                <w:rFonts w:ascii="Times New Roman" w:hAnsi="Times New Roman"/>
              </w:rPr>
            </w:pPr>
          </w:p>
        </w:tc>
      </w:tr>
      <w:tr w:rsidR="009D4883" w14:paraId="350A6D9F" w14:textId="77777777">
        <w:tc>
          <w:tcPr>
            <w:tcW w:w="567" w:type="dxa"/>
            <w:tcBorders>
              <w:top w:val="single" w:sz="4" w:space="0" w:color="auto"/>
              <w:left w:val="single" w:sz="4" w:space="0" w:color="auto"/>
              <w:bottom w:val="single" w:sz="4" w:space="0" w:color="auto"/>
              <w:right w:val="single" w:sz="4" w:space="0" w:color="auto"/>
            </w:tcBorders>
          </w:tcPr>
          <w:p w14:paraId="304F0F76" w14:textId="77777777" w:rsidR="009D4883" w:rsidRDefault="00E22B61">
            <w:pPr>
              <w:ind w:left="-533" w:firstLine="567"/>
              <w:rPr>
                <w:rFonts w:cs="Times New Roman"/>
                <w:sz w:val="22"/>
                <w:szCs w:val="22"/>
                <w:lang w:eastAsia="en-US"/>
              </w:rPr>
            </w:pPr>
            <w:r>
              <w:rPr>
                <w:rFonts w:cs="Times New Roman"/>
                <w:sz w:val="22"/>
                <w:szCs w:val="22"/>
                <w:lang w:eastAsia="en-US"/>
              </w:rPr>
              <w:t>6.</w:t>
            </w:r>
          </w:p>
        </w:tc>
        <w:tc>
          <w:tcPr>
            <w:tcW w:w="2978" w:type="dxa"/>
            <w:tcBorders>
              <w:top w:val="single" w:sz="4" w:space="0" w:color="auto"/>
              <w:left w:val="single" w:sz="4" w:space="0" w:color="auto"/>
              <w:bottom w:val="single" w:sz="4" w:space="0" w:color="auto"/>
              <w:right w:val="single" w:sz="4" w:space="0" w:color="auto"/>
            </w:tcBorders>
          </w:tcPr>
          <w:p w14:paraId="6410F795" w14:textId="77777777" w:rsidR="009D4883" w:rsidRDefault="00E22B61">
            <w:pPr>
              <w:rPr>
                <w:rFonts w:cs="Times New Roman"/>
                <w:sz w:val="22"/>
                <w:szCs w:val="22"/>
                <w:lang w:eastAsia="en-US"/>
              </w:rPr>
            </w:pPr>
            <w:r>
              <w:rPr>
                <w:rFonts w:cs="Times New Roman"/>
                <w:sz w:val="22"/>
                <w:szCs w:val="22"/>
                <w:lang w:eastAsia="en-US"/>
              </w:rPr>
              <w:t xml:space="preserve">Документы, подтверждающие гражданство РФ физических лиц </w:t>
            </w:r>
          </w:p>
        </w:tc>
        <w:tc>
          <w:tcPr>
            <w:tcW w:w="5953" w:type="dxa"/>
            <w:tcBorders>
              <w:top w:val="single" w:sz="4" w:space="0" w:color="auto"/>
              <w:left w:val="single" w:sz="4" w:space="0" w:color="auto"/>
              <w:bottom w:val="single" w:sz="4" w:space="0" w:color="auto"/>
              <w:right w:val="single" w:sz="4" w:space="0" w:color="auto"/>
            </w:tcBorders>
          </w:tcPr>
          <w:p w14:paraId="79F70789" w14:textId="77777777" w:rsidR="009D4883" w:rsidRDefault="00E22B61">
            <w:pPr>
              <w:pStyle w:val="afff0"/>
              <w:numPr>
                <w:ilvl w:val="0"/>
                <w:numId w:val="32"/>
              </w:numPr>
              <w:spacing w:after="0" w:line="240" w:lineRule="auto"/>
              <w:ind w:left="0" w:firstLine="567"/>
              <w:jc w:val="both"/>
              <w:rPr>
                <w:rFonts w:ascii="Times New Roman" w:hAnsi="Times New Roman"/>
              </w:rPr>
            </w:pPr>
            <w:r>
              <w:rPr>
                <w:rFonts w:ascii="Times New Roman" w:hAnsi="Times New Roman"/>
              </w:rPr>
              <w:t>Паспорт гражданина Российской Федерации.</w:t>
            </w:r>
          </w:p>
          <w:p w14:paraId="14E90F01" w14:textId="77777777" w:rsidR="009D4883" w:rsidRDefault="009D4883">
            <w:pPr>
              <w:ind w:firstLine="567"/>
              <w:jc w:val="both"/>
              <w:rPr>
                <w:rFonts w:cs="Times New Roman"/>
                <w:sz w:val="22"/>
                <w:szCs w:val="22"/>
                <w:lang w:eastAsia="en-US"/>
              </w:rPr>
            </w:pPr>
          </w:p>
        </w:tc>
      </w:tr>
    </w:tbl>
    <w:p w14:paraId="040F1AEB" w14:textId="77777777" w:rsidR="009D4883" w:rsidRDefault="00E22B61">
      <w:pPr>
        <w:ind w:left="-708" w:hanging="1"/>
        <w:jc w:val="both"/>
        <w:rPr>
          <w:rFonts w:cs="Times New Roman"/>
          <w:b/>
          <w:i/>
          <w:sz w:val="22"/>
          <w:szCs w:val="22"/>
        </w:rPr>
      </w:pPr>
      <w:r>
        <w:rPr>
          <w:rFonts w:cs="Times New Roman"/>
          <w:b/>
          <w:i/>
          <w:sz w:val="22"/>
          <w:szCs w:val="22"/>
        </w:rPr>
        <w:t>Примечание:</w:t>
      </w:r>
    </w:p>
    <w:p w14:paraId="52885B7F" w14:textId="77777777" w:rsidR="009D4883" w:rsidRDefault="00E22B61">
      <w:pPr>
        <w:pStyle w:val="afff0"/>
        <w:numPr>
          <w:ilvl w:val="0"/>
          <w:numId w:val="21"/>
        </w:numPr>
        <w:jc w:val="both"/>
        <w:rPr>
          <w:rFonts w:ascii="Times New Roman" w:hAnsi="Times New Roman"/>
          <w:i/>
        </w:rPr>
      </w:pPr>
      <w:r>
        <w:rPr>
          <w:rFonts w:ascii="Times New Roman" w:hAnsi="Times New Roman"/>
          <w:i/>
        </w:rPr>
        <w:t>В отношении российских юридических лиц, владение которыми более чем на 50% осуществляют РФ, субъекты РФ, государственные и муниципальные образования, и о чем есть публичная информация, документы не запрашиваются.</w:t>
      </w:r>
    </w:p>
    <w:p w14:paraId="542B04D5" w14:textId="77777777" w:rsidR="009D4883" w:rsidRDefault="00E22B61">
      <w:pPr>
        <w:pStyle w:val="afff0"/>
        <w:numPr>
          <w:ilvl w:val="0"/>
          <w:numId w:val="21"/>
        </w:numPr>
        <w:jc w:val="both"/>
        <w:rPr>
          <w:rFonts w:ascii="Times New Roman" w:hAnsi="Times New Roman"/>
          <w:i/>
        </w:rPr>
      </w:pPr>
      <w:r>
        <w:rPr>
          <w:rFonts w:ascii="Times New Roman" w:hAnsi="Times New Roman"/>
          <w:i/>
        </w:rPr>
        <w:t xml:space="preserve">В отношении государственных структур, статус и правовое положение которых определяется федеральными законами, документы не запрашиваются. </w:t>
      </w:r>
    </w:p>
    <w:p w14:paraId="11653639" w14:textId="77777777" w:rsidR="009D4883" w:rsidRDefault="00E22B61">
      <w:pPr>
        <w:pStyle w:val="afff0"/>
        <w:numPr>
          <w:ilvl w:val="0"/>
          <w:numId w:val="21"/>
        </w:numPr>
        <w:jc w:val="both"/>
        <w:rPr>
          <w:rFonts w:ascii="Times New Roman" w:hAnsi="Times New Roman"/>
          <w:i/>
        </w:rPr>
      </w:pPr>
      <w:r>
        <w:rPr>
          <w:rFonts w:ascii="Times New Roman" w:hAnsi="Times New Roman"/>
          <w:i/>
        </w:rPr>
        <w:t>За Организатором торгов сохраняется право запроса дополнительных документов.</w:t>
      </w:r>
    </w:p>
    <w:p w14:paraId="72DDF030" w14:textId="77777777" w:rsidR="009D4883" w:rsidRDefault="00E22B61">
      <w:pPr>
        <w:pStyle w:val="afff0"/>
        <w:numPr>
          <w:ilvl w:val="0"/>
          <w:numId w:val="21"/>
        </w:numPr>
        <w:jc w:val="both"/>
        <w:rPr>
          <w:rFonts w:ascii="Times New Roman" w:hAnsi="Times New Roman"/>
          <w:i/>
        </w:rPr>
      </w:pPr>
      <w:r>
        <w:rPr>
          <w:rFonts w:ascii="Times New Roman" w:hAnsi="Times New Roman"/>
          <w:i/>
        </w:rPr>
        <w:t>Документы по п.3 Перечня</w:t>
      </w:r>
      <w:r>
        <w:rPr>
          <w:rFonts w:ascii="Times New Roman" w:hAnsi="Times New Roman"/>
        </w:rPr>
        <w:t xml:space="preserve"> </w:t>
      </w:r>
      <w:r>
        <w:rPr>
          <w:rFonts w:ascii="Times New Roman" w:hAnsi="Times New Roman"/>
          <w:i/>
        </w:rPr>
        <w:t>запрашиваются только при совершении внебиржевых операций.</w:t>
      </w:r>
    </w:p>
    <w:p w14:paraId="47544637" w14:textId="77777777" w:rsidR="009D4883" w:rsidRDefault="009D4883">
      <w:pPr>
        <w:rPr>
          <w:rFonts w:eastAsiaTheme="minorHAnsi" w:cs="Times New Roman"/>
          <w:sz w:val="22"/>
          <w:szCs w:val="22"/>
        </w:rPr>
        <w:sectPr w:rsidR="009D4883">
          <w:pgSz w:w="11906" w:h="16838"/>
          <w:pgMar w:top="1134" w:right="850" w:bottom="1134" w:left="1701" w:header="708" w:footer="708" w:gutter="0"/>
          <w:cols w:space="708"/>
        </w:sectPr>
      </w:pPr>
    </w:p>
    <w:p w14:paraId="071691A9" w14:textId="77777777" w:rsidR="009D4883" w:rsidRDefault="00E22B61">
      <w:pPr>
        <w:jc w:val="right"/>
        <w:rPr>
          <w:rFonts w:eastAsiaTheme="minorHAnsi" w:cs="Times New Roman"/>
          <w:b/>
          <w:bCs/>
          <w:sz w:val="22"/>
          <w:szCs w:val="22"/>
        </w:rPr>
      </w:pPr>
      <w:r>
        <w:rPr>
          <w:rFonts w:eastAsiaTheme="minorHAnsi" w:cs="Times New Roman"/>
          <w:b/>
          <w:bCs/>
          <w:sz w:val="22"/>
          <w:szCs w:val="22"/>
        </w:rPr>
        <w:lastRenderedPageBreak/>
        <w:t>Приложение 1</w:t>
      </w:r>
    </w:p>
    <w:p w14:paraId="07DEC688" w14:textId="77777777" w:rsidR="009D4883" w:rsidRDefault="00E22B61">
      <w:pPr>
        <w:jc w:val="right"/>
        <w:rPr>
          <w:rFonts w:eastAsiaTheme="minorHAnsi" w:cs="Times New Roman"/>
          <w:b/>
          <w:bCs/>
          <w:sz w:val="22"/>
          <w:szCs w:val="22"/>
        </w:rPr>
      </w:pPr>
      <w:r>
        <w:rPr>
          <w:rFonts w:eastAsiaTheme="minorHAnsi" w:cs="Times New Roman"/>
          <w:b/>
          <w:bCs/>
          <w:sz w:val="22"/>
          <w:szCs w:val="22"/>
        </w:rPr>
        <w:t>Форма 1. Письмо-</w:t>
      </w:r>
      <w:proofErr w:type="spellStart"/>
      <w:r>
        <w:rPr>
          <w:rFonts w:eastAsiaTheme="minorHAnsi" w:cs="Times New Roman"/>
          <w:b/>
          <w:bCs/>
          <w:sz w:val="22"/>
          <w:szCs w:val="22"/>
        </w:rPr>
        <w:t>заверение_для</w:t>
      </w:r>
      <w:proofErr w:type="spellEnd"/>
      <w:r>
        <w:rPr>
          <w:rFonts w:eastAsiaTheme="minorHAnsi" w:cs="Times New Roman"/>
          <w:b/>
          <w:bCs/>
          <w:sz w:val="22"/>
          <w:szCs w:val="22"/>
        </w:rPr>
        <w:t xml:space="preserve"> всех кроме ПАО</w:t>
      </w:r>
    </w:p>
    <w:p w14:paraId="0873037C" w14:textId="77777777" w:rsidR="009D4883" w:rsidRDefault="009D4883">
      <w:pPr>
        <w:jc w:val="right"/>
        <w:rPr>
          <w:rFonts w:eastAsiaTheme="minorHAnsi" w:cs="Times New Roman"/>
          <w:b/>
          <w:bCs/>
          <w:sz w:val="22"/>
          <w:szCs w:val="22"/>
        </w:rPr>
      </w:pPr>
    </w:p>
    <w:p w14:paraId="3F5968BD" w14:textId="77777777" w:rsidR="009D4883" w:rsidRDefault="00E22B61">
      <w:pPr>
        <w:jc w:val="center"/>
        <w:rPr>
          <w:rFonts w:cs="Times New Roman"/>
          <w:b/>
          <w:sz w:val="22"/>
          <w:szCs w:val="22"/>
        </w:rPr>
      </w:pPr>
      <w:r>
        <w:rPr>
          <w:rFonts w:cs="Times New Roman"/>
          <w:b/>
          <w:sz w:val="22"/>
          <w:szCs w:val="22"/>
        </w:rPr>
        <w:t>ПИСЬМО-ЗАВЕРЕНИЕ</w:t>
      </w:r>
    </w:p>
    <w:p w14:paraId="6413F971" w14:textId="77777777" w:rsidR="009D4883" w:rsidRDefault="00E22B61">
      <w:pPr>
        <w:jc w:val="center"/>
        <w:rPr>
          <w:rFonts w:cs="Times New Roman"/>
          <w:b/>
          <w:sz w:val="22"/>
          <w:szCs w:val="22"/>
        </w:rPr>
      </w:pPr>
      <w:r>
        <w:rPr>
          <w:rFonts w:cs="Times New Roman"/>
          <w:b/>
          <w:sz w:val="22"/>
          <w:szCs w:val="22"/>
        </w:rPr>
        <w:t>по состоянию на «__» _______ 202_ года</w:t>
      </w:r>
    </w:p>
    <w:p w14:paraId="6D555BA2" w14:textId="77777777" w:rsidR="009D4883" w:rsidRDefault="009D4883">
      <w:pPr>
        <w:jc w:val="center"/>
        <w:rPr>
          <w:rFonts w:cs="Times New Roman"/>
          <w:b/>
          <w:sz w:val="22"/>
          <w:szCs w:val="22"/>
        </w:rPr>
      </w:pPr>
    </w:p>
    <w:p w14:paraId="7EA95227" w14:textId="77777777" w:rsidR="009D4883" w:rsidRDefault="00E22B61">
      <w:pPr>
        <w:jc w:val="both"/>
        <w:rPr>
          <w:rFonts w:cs="Times New Roman"/>
          <w:sz w:val="22"/>
          <w:szCs w:val="22"/>
        </w:rPr>
      </w:pPr>
      <w:r>
        <w:rPr>
          <w:rFonts w:cs="Times New Roman"/>
          <w:sz w:val="22"/>
          <w:szCs w:val="22"/>
        </w:rPr>
        <w:t>Наименование организации   ____________________________________________________</w:t>
      </w:r>
    </w:p>
    <w:p w14:paraId="40C1AF8F" w14:textId="77777777" w:rsidR="009D4883" w:rsidRDefault="00E22B61">
      <w:pPr>
        <w:ind w:right="6208"/>
        <w:rPr>
          <w:rFonts w:cs="Times New Roman"/>
          <w:sz w:val="22"/>
          <w:szCs w:val="22"/>
        </w:rPr>
      </w:pPr>
      <w:r>
        <w:rPr>
          <w:rFonts w:cs="Times New Roman"/>
          <w:sz w:val="22"/>
          <w:szCs w:val="22"/>
        </w:rPr>
        <w:t>ОГРН, ИНН   ____________________________________________________________</w:t>
      </w:r>
    </w:p>
    <w:p w14:paraId="6178D17F" w14:textId="77777777" w:rsidR="009D4883" w:rsidRDefault="00E22B61">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 организация:</w:t>
      </w:r>
    </w:p>
    <w:p w14:paraId="7309D917" w14:textId="77777777" w:rsidR="009D4883" w:rsidRDefault="00DC6F8F">
      <w:pPr>
        <w:ind w:left="720"/>
        <w:contextualSpacing/>
        <w:jc w:val="both"/>
        <w:rPr>
          <w:rFonts w:cs="Times New Roman"/>
          <w:i/>
          <w:sz w:val="22"/>
          <w:szCs w:val="22"/>
        </w:rPr>
      </w:pPr>
      <w:sdt>
        <w:sdtPr>
          <w:rPr>
            <w:rFonts w:cs="Times New Roman"/>
            <w:sz w:val="22"/>
            <w:szCs w:val="22"/>
          </w:rPr>
          <w:id w:val="1784922742"/>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не является</w:t>
      </w:r>
      <w:r w:rsidR="00E22B61">
        <w:rPr>
          <w:rFonts w:cs="Times New Roman"/>
          <w:sz w:val="22"/>
          <w:szCs w:val="22"/>
        </w:rPr>
        <w:t xml:space="preserve">  </w:t>
      </w:r>
      <w:sdt>
        <w:sdtPr>
          <w:rPr>
            <w:rFonts w:cs="Times New Roman"/>
            <w:sz w:val="22"/>
            <w:szCs w:val="22"/>
          </w:rPr>
          <w:id w:val="-2025237599"/>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 xml:space="preserve">является </w:t>
      </w:r>
      <w:r w:rsidR="00E22B61">
        <w:rPr>
          <w:rFonts w:cs="Times New Roman"/>
          <w:b/>
          <w:i/>
          <w:sz w:val="22"/>
          <w:szCs w:val="22"/>
        </w:rPr>
        <w:t>(отметить нужное)</w:t>
      </w:r>
    </w:p>
    <w:p w14:paraId="5BDA2D08" w14:textId="77777777" w:rsidR="009D4883" w:rsidRDefault="00E22B61">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BFE787A" w14:textId="77777777" w:rsidR="009D4883" w:rsidRDefault="00DC6F8F">
      <w:pPr>
        <w:spacing w:before="120"/>
        <w:ind w:left="709"/>
        <w:jc w:val="both"/>
        <w:rPr>
          <w:rFonts w:cs="Times New Roman"/>
          <w:i/>
          <w:sz w:val="22"/>
          <w:szCs w:val="22"/>
        </w:rPr>
      </w:pPr>
      <w:sdt>
        <w:sdtPr>
          <w:rPr>
            <w:rFonts w:eastAsia="MS Gothic" w:cs="Times New Roman"/>
            <w:sz w:val="22"/>
            <w:szCs w:val="22"/>
          </w:rPr>
          <w:id w:val="-1417004884"/>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не является</w:t>
      </w:r>
      <w:r w:rsidR="00E22B61">
        <w:rPr>
          <w:rFonts w:cs="Times New Roman"/>
          <w:sz w:val="22"/>
          <w:szCs w:val="22"/>
        </w:rPr>
        <w:t xml:space="preserve">  </w:t>
      </w:r>
      <w:sdt>
        <w:sdtPr>
          <w:rPr>
            <w:rFonts w:eastAsia="MS Gothic" w:cs="Times New Roman"/>
            <w:sz w:val="22"/>
            <w:szCs w:val="22"/>
          </w:rPr>
          <w:id w:val="2023127081"/>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 xml:space="preserve">является </w:t>
      </w:r>
      <w:r w:rsidR="00E22B61">
        <w:rPr>
          <w:rFonts w:cs="Times New Roman"/>
          <w:b/>
          <w:i/>
          <w:sz w:val="22"/>
          <w:szCs w:val="22"/>
        </w:rPr>
        <w:t>(отметить нужное)</w:t>
      </w:r>
    </w:p>
    <w:p w14:paraId="4C60C1BA" w14:textId="77777777" w:rsidR="009D4883" w:rsidRDefault="00E22B61">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6F4DB81" w14:textId="77777777" w:rsidR="009D4883" w:rsidRDefault="00E22B61">
      <w:pPr>
        <w:pStyle w:val="afff0"/>
        <w:numPr>
          <w:ilvl w:val="0"/>
          <w:numId w:val="14"/>
        </w:numPr>
        <w:spacing w:before="240" w:after="0" w:line="240" w:lineRule="auto"/>
        <w:jc w:val="both"/>
        <w:rPr>
          <w:rFonts w:ascii="Times New Roman" w:hAnsi="Times New Roman"/>
        </w:rPr>
      </w:pPr>
      <w:r>
        <w:rPr>
          <w:rFonts w:ascii="Times New Roman" w:hAnsi="Times New Roman"/>
        </w:rPr>
        <w:t>Перечень контролирующих лиц организации</w:t>
      </w:r>
    </w:p>
    <w:tbl>
      <w:tblP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779"/>
        <w:gridCol w:w="1984"/>
        <w:gridCol w:w="1985"/>
        <w:gridCol w:w="3260"/>
        <w:gridCol w:w="1417"/>
        <w:gridCol w:w="3686"/>
      </w:tblGrid>
      <w:tr w:rsidR="009D4883" w14:paraId="6C1C4A32" w14:textId="77777777">
        <w:tc>
          <w:tcPr>
            <w:tcW w:w="7258" w:type="dxa"/>
            <w:gridSpan w:val="4"/>
            <w:tcMar>
              <w:top w:w="0" w:type="dxa"/>
              <w:left w:w="28" w:type="dxa"/>
              <w:bottom w:w="0" w:type="dxa"/>
              <w:right w:w="28" w:type="dxa"/>
            </w:tcMar>
            <w:vAlign w:val="center"/>
          </w:tcPr>
          <w:p w14:paraId="6A95C305" w14:textId="77777777" w:rsidR="009D4883" w:rsidRDefault="00E22B61">
            <w:pPr>
              <w:jc w:val="center"/>
              <w:rPr>
                <w:rFonts w:cs="Times New Roman"/>
                <w:b/>
                <w:sz w:val="22"/>
                <w:szCs w:val="22"/>
              </w:rPr>
            </w:pPr>
            <w:r>
              <w:rPr>
                <w:rFonts w:cs="Times New Roman"/>
                <w:b/>
                <w:sz w:val="22"/>
                <w:szCs w:val="22"/>
              </w:rPr>
              <w:t>Контролирующее лицо организации</w:t>
            </w:r>
          </w:p>
          <w:p w14:paraId="0E678AE2" w14:textId="77777777" w:rsidR="009D4883" w:rsidRDefault="009D4883">
            <w:pPr>
              <w:jc w:val="center"/>
              <w:rPr>
                <w:rFonts w:cs="Times New Roman"/>
                <w:sz w:val="22"/>
                <w:szCs w:val="22"/>
              </w:rPr>
            </w:pPr>
          </w:p>
        </w:tc>
        <w:tc>
          <w:tcPr>
            <w:tcW w:w="3260" w:type="dxa"/>
            <w:vMerge w:val="restart"/>
            <w:tcMar>
              <w:top w:w="0" w:type="dxa"/>
              <w:left w:w="28" w:type="dxa"/>
              <w:bottom w:w="0" w:type="dxa"/>
              <w:right w:w="28" w:type="dxa"/>
            </w:tcMar>
            <w:vAlign w:val="center"/>
          </w:tcPr>
          <w:p w14:paraId="3547C171" w14:textId="77777777" w:rsidR="009D4883" w:rsidRDefault="00E22B61">
            <w:pPr>
              <w:jc w:val="center"/>
              <w:rPr>
                <w:rFonts w:cs="Times New Roman"/>
                <w:sz w:val="22"/>
                <w:szCs w:val="22"/>
              </w:rPr>
            </w:pPr>
            <w:r>
              <w:rPr>
                <w:rFonts w:cs="Times New Roman"/>
                <w:sz w:val="22"/>
                <w:szCs w:val="22"/>
              </w:rPr>
              <w:t xml:space="preserve">Лица, являющиеся собственниками контролирующего лица организации с указанием процентного отношения к уставному капиталу и процента голосов к общему количеству голосующих акций (долей) </w:t>
            </w:r>
          </w:p>
          <w:p w14:paraId="1CD4CE84" w14:textId="77777777" w:rsidR="009D4883" w:rsidRDefault="009D4883">
            <w:pPr>
              <w:jc w:val="center"/>
              <w:rPr>
                <w:rFonts w:cs="Times New Roman"/>
                <w:sz w:val="22"/>
                <w:szCs w:val="22"/>
              </w:rPr>
            </w:pPr>
          </w:p>
        </w:tc>
        <w:tc>
          <w:tcPr>
            <w:tcW w:w="1417" w:type="dxa"/>
            <w:vMerge w:val="restart"/>
          </w:tcPr>
          <w:p w14:paraId="2B0355DA" w14:textId="77777777" w:rsidR="009D4883" w:rsidRDefault="009D4883">
            <w:pPr>
              <w:jc w:val="center"/>
              <w:rPr>
                <w:rFonts w:cs="Times New Roman"/>
                <w:sz w:val="22"/>
                <w:szCs w:val="22"/>
              </w:rPr>
            </w:pPr>
          </w:p>
          <w:p w14:paraId="3A015301" w14:textId="77777777" w:rsidR="009D4883" w:rsidRDefault="00E22B61">
            <w:pPr>
              <w:spacing w:before="240"/>
              <w:jc w:val="center"/>
              <w:rPr>
                <w:rFonts w:cs="Times New Roman"/>
                <w:sz w:val="22"/>
                <w:szCs w:val="22"/>
              </w:rPr>
            </w:pPr>
            <w:r>
              <w:rPr>
                <w:rFonts w:cs="Times New Roman"/>
                <w:sz w:val="22"/>
                <w:szCs w:val="22"/>
              </w:rPr>
              <w:t>Описание взаимосвязи между контролирующим лицом и организацией</w:t>
            </w:r>
          </w:p>
        </w:tc>
        <w:tc>
          <w:tcPr>
            <w:tcW w:w="3686" w:type="dxa"/>
            <w:vMerge w:val="restart"/>
            <w:tcMar>
              <w:top w:w="0" w:type="dxa"/>
              <w:left w:w="28" w:type="dxa"/>
              <w:bottom w:w="0" w:type="dxa"/>
              <w:right w:w="28" w:type="dxa"/>
            </w:tcMar>
            <w:vAlign w:val="center"/>
          </w:tcPr>
          <w:p w14:paraId="5FDA19CA" w14:textId="77777777" w:rsidR="009D4883" w:rsidRDefault="00E22B61">
            <w:pPr>
              <w:jc w:val="center"/>
              <w:rPr>
                <w:rFonts w:cs="Times New Roman"/>
                <w:sz w:val="22"/>
                <w:szCs w:val="22"/>
              </w:rPr>
            </w:pPr>
            <w:r>
              <w:rPr>
                <w:rFonts w:cs="Times New Roman"/>
                <w:sz w:val="22"/>
                <w:szCs w:val="22"/>
              </w:rPr>
              <w:t>Основание контроля (выбрать нужное в соответствии с примечанием*):</w:t>
            </w:r>
          </w:p>
          <w:p w14:paraId="4D1C3EB6" w14:textId="77777777" w:rsidR="009D4883" w:rsidRDefault="00E22B61">
            <w:pPr>
              <w:jc w:val="both"/>
              <w:rPr>
                <w:rFonts w:cs="Times New Roman"/>
                <w:sz w:val="22"/>
                <w:szCs w:val="22"/>
              </w:rPr>
            </w:pPr>
            <w:r>
              <w:rPr>
                <w:rFonts w:cs="Times New Roman"/>
                <w:sz w:val="22"/>
                <w:szCs w:val="22"/>
              </w:rPr>
              <w:t xml:space="preserve">  </w:t>
            </w:r>
          </w:p>
        </w:tc>
      </w:tr>
      <w:tr w:rsidR="009D4883" w14:paraId="14574D6A" w14:textId="77777777">
        <w:tc>
          <w:tcPr>
            <w:tcW w:w="510" w:type="dxa"/>
            <w:tcMar>
              <w:top w:w="0" w:type="dxa"/>
              <w:left w:w="28" w:type="dxa"/>
              <w:bottom w:w="0" w:type="dxa"/>
              <w:right w:w="28" w:type="dxa"/>
            </w:tcMar>
          </w:tcPr>
          <w:p w14:paraId="15908B53" w14:textId="77777777" w:rsidR="009D4883" w:rsidRDefault="00E22B61">
            <w:pPr>
              <w:spacing w:before="240"/>
              <w:jc w:val="center"/>
              <w:rPr>
                <w:rFonts w:cs="Times New Roman"/>
                <w:sz w:val="22"/>
                <w:szCs w:val="22"/>
              </w:rPr>
            </w:pPr>
            <w:r>
              <w:rPr>
                <w:rFonts w:cs="Times New Roman"/>
                <w:sz w:val="22"/>
                <w:szCs w:val="22"/>
              </w:rPr>
              <w:t>№ п/п</w:t>
            </w:r>
          </w:p>
        </w:tc>
        <w:tc>
          <w:tcPr>
            <w:tcW w:w="2779" w:type="dxa"/>
            <w:tcMar>
              <w:top w:w="0" w:type="dxa"/>
              <w:left w:w="28" w:type="dxa"/>
              <w:bottom w:w="0" w:type="dxa"/>
              <w:right w:w="28" w:type="dxa"/>
            </w:tcMar>
          </w:tcPr>
          <w:p w14:paraId="653DA519" w14:textId="77777777" w:rsidR="009D4883" w:rsidRDefault="00E22B61">
            <w:pPr>
              <w:spacing w:before="240"/>
              <w:jc w:val="center"/>
              <w:rPr>
                <w:rFonts w:cs="Times New Roman"/>
                <w:sz w:val="22"/>
                <w:szCs w:val="22"/>
              </w:rPr>
            </w:pPr>
            <w:r>
              <w:rPr>
                <w:rFonts w:cs="Times New Roman"/>
                <w:sz w:val="22"/>
                <w:szCs w:val="22"/>
              </w:rPr>
              <w:t xml:space="preserve">Полное и сокращенное наименование юридического </w:t>
            </w:r>
            <w:r>
              <w:rPr>
                <w:rFonts w:cs="Times New Roman"/>
                <w:sz w:val="22"/>
                <w:szCs w:val="22"/>
              </w:rPr>
              <w:br/>
              <w:t xml:space="preserve">лица/Ф.И.О. </w:t>
            </w:r>
            <w:r>
              <w:rPr>
                <w:rFonts w:cs="Times New Roman"/>
                <w:sz w:val="22"/>
                <w:szCs w:val="22"/>
              </w:rPr>
              <w:br/>
              <w:t>физического лица/иные данные</w:t>
            </w:r>
          </w:p>
        </w:tc>
        <w:tc>
          <w:tcPr>
            <w:tcW w:w="1984" w:type="dxa"/>
            <w:tcMar>
              <w:top w:w="0" w:type="dxa"/>
              <w:left w:w="28" w:type="dxa"/>
              <w:bottom w:w="0" w:type="dxa"/>
              <w:right w:w="28" w:type="dxa"/>
            </w:tcMar>
            <w:vAlign w:val="center"/>
          </w:tcPr>
          <w:p w14:paraId="08F3A7E5" w14:textId="77777777" w:rsidR="009D4883" w:rsidRDefault="00E22B61">
            <w:pPr>
              <w:jc w:val="center"/>
              <w:rPr>
                <w:rFonts w:cs="Times New Roman"/>
                <w:sz w:val="22"/>
                <w:szCs w:val="22"/>
              </w:rPr>
            </w:pPr>
            <w:r>
              <w:rPr>
                <w:rFonts w:cs="Times New Roman"/>
                <w:sz w:val="22"/>
                <w:szCs w:val="22"/>
              </w:rPr>
              <w:t>Принадлежащие контролирующему лицу акции (доли) (процентное отношение к уставному капиталу организации)</w:t>
            </w:r>
          </w:p>
        </w:tc>
        <w:tc>
          <w:tcPr>
            <w:tcW w:w="1985" w:type="dxa"/>
            <w:tcMar>
              <w:top w:w="0" w:type="dxa"/>
              <w:left w:w="28" w:type="dxa"/>
              <w:bottom w:w="0" w:type="dxa"/>
              <w:right w:w="28" w:type="dxa"/>
            </w:tcMar>
            <w:vAlign w:val="center"/>
          </w:tcPr>
          <w:p w14:paraId="067CC0AE" w14:textId="77777777" w:rsidR="009D4883" w:rsidRDefault="00E22B61">
            <w:pPr>
              <w:jc w:val="center"/>
              <w:rPr>
                <w:rFonts w:cs="Times New Roman"/>
                <w:sz w:val="22"/>
                <w:szCs w:val="22"/>
              </w:rPr>
            </w:pPr>
            <w:r>
              <w:rPr>
                <w:rFonts w:cs="Times New Roman"/>
                <w:sz w:val="22"/>
                <w:szCs w:val="22"/>
              </w:rPr>
              <w:t>Принадлежащие контролирующему лицу акции (доли) (процент голосов к общему количеству голосующих акций (долей) организации)</w:t>
            </w:r>
          </w:p>
        </w:tc>
        <w:tc>
          <w:tcPr>
            <w:tcW w:w="3260" w:type="dxa"/>
            <w:vMerge/>
            <w:tcMar>
              <w:top w:w="0" w:type="dxa"/>
              <w:left w:w="28" w:type="dxa"/>
              <w:bottom w:w="0" w:type="dxa"/>
              <w:right w:w="28" w:type="dxa"/>
            </w:tcMar>
            <w:vAlign w:val="center"/>
          </w:tcPr>
          <w:p w14:paraId="7AF8876F" w14:textId="77777777" w:rsidR="009D4883" w:rsidRDefault="009D4883">
            <w:pPr>
              <w:jc w:val="center"/>
              <w:rPr>
                <w:rFonts w:cs="Times New Roman"/>
                <w:sz w:val="22"/>
                <w:szCs w:val="22"/>
              </w:rPr>
            </w:pPr>
          </w:p>
        </w:tc>
        <w:tc>
          <w:tcPr>
            <w:tcW w:w="1417" w:type="dxa"/>
            <w:vMerge/>
          </w:tcPr>
          <w:p w14:paraId="2B709E51" w14:textId="77777777" w:rsidR="009D4883" w:rsidRDefault="009D4883">
            <w:pPr>
              <w:jc w:val="center"/>
              <w:rPr>
                <w:rFonts w:cs="Times New Roman"/>
                <w:sz w:val="22"/>
                <w:szCs w:val="22"/>
              </w:rPr>
            </w:pPr>
          </w:p>
        </w:tc>
        <w:tc>
          <w:tcPr>
            <w:tcW w:w="3686" w:type="dxa"/>
            <w:vMerge/>
            <w:tcMar>
              <w:top w:w="0" w:type="dxa"/>
              <w:left w:w="28" w:type="dxa"/>
              <w:bottom w:w="0" w:type="dxa"/>
              <w:right w:w="28" w:type="dxa"/>
            </w:tcMar>
            <w:vAlign w:val="center"/>
          </w:tcPr>
          <w:p w14:paraId="1A765FF8" w14:textId="77777777" w:rsidR="009D4883" w:rsidRDefault="009D4883">
            <w:pPr>
              <w:jc w:val="center"/>
              <w:rPr>
                <w:rFonts w:cs="Times New Roman"/>
                <w:sz w:val="22"/>
                <w:szCs w:val="22"/>
              </w:rPr>
            </w:pPr>
          </w:p>
        </w:tc>
      </w:tr>
      <w:tr w:rsidR="009D4883" w14:paraId="744188B0" w14:textId="77777777">
        <w:trPr>
          <w:trHeight w:val="315"/>
        </w:trPr>
        <w:tc>
          <w:tcPr>
            <w:tcW w:w="510" w:type="dxa"/>
            <w:tcMar>
              <w:top w:w="0" w:type="dxa"/>
              <w:left w:w="28" w:type="dxa"/>
              <w:bottom w:w="0" w:type="dxa"/>
              <w:right w:w="28" w:type="dxa"/>
            </w:tcMar>
          </w:tcPr>
          <w:p w14:paraId="73B37E13" w14:textId="77777777" w:rsidR="009D4883" w:rsidRDefault="00E22B61">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47F88302" w14:textId="77777777" w:rsidR="009D4883" w:rsidRDefault="00E22B61">
            <w:pPr>
              <w:jc w:val="center"/>
              <w:rPr>
                <w:rFonts w:cs="Times New Roman"/>
                <w:sz w:val="22"/>
                <w:szCs w:val="22"/>
              </w:rPr>
            </w:pPr>
            <w:r>
              <w:rPr>
                <w:rFonts w:cs="Times New Roman"/>
                <w:sz w:val="22"/>
                <w:szCs w:val="22"/>
              </w:rPr>
              <w:t>2</w:t>
            </w:r>
          </w:p>
        </w:tc>
        <w:tc>
          <w:tcPr>
            <w:tcW w:w="1984" w:type="dxa"/>
            <w:tcMar>
              <w:top w:w="0" w:type="dxa"/>
              <w:left w:w="28" w:type="dxa"/>
              <w:bottom w:w="0" w:type="dxa"/>
              <w:right w:w="28" w:type="dxa"/>
            </w:tcMar>
          </w:tcPr>
          <w:p w14:paraId="23C6B0FB" w14:textId="77777777" w:rsidR="009D4883" w:rsidRDefault="00E22B61">
            <w:pPr>
              <w:jc w:val="center"/>
              <w:rPr>
                <w:rFonts w:cs="Times New Roman"/>
                <w:sz w:val="22"/>
                <w:szCs w:val="22"/>
              </w:rPr>
            </w:pPr>
            <w:r>
              <w:rPr>
                <w:rFonts w:cs="Times New Roman"/>
                <w:sz w:val="22"/>
                <w:szCs w:val="22"/>
              </w:rPr>
              <w:t>3</w:t>
            </w:r>
          </w:p>
        </w:tc>
        <w:tc>
          <w:tcPr>
            <w:tcW w:w="1985" w:type="dxa"/>
            <w:tcMar>
              <w:top w:w="0" w:type="dxa"/>
              <w:left w:w="28" w:type="dxa"/>
              <w:bottom w:w="0" w:type="dxa"/>
              <w:right w:w="28" w:type="dxa"/>
            </w:tcMar>
          </w:tcPr>
          <w:p w14:paraId="18804B14" w14:textId="77777777" w:rsidR="009D4883" w:rsidRDefault="00E22B61">
            <w:pPr>
              <w:jc w:val="center"/>
              <w:rPr>
                <w:rFonts w:cs="Times New Roman"/>
                <w:sz w:val="22"/>
                <w:szCs w:val="22"/>
              </w:rPr>
            </w:pPr>
            <w:r>
              <w:rPr>
                <w:rFonts w:cs="Times New Roman"/>
                <w:sz w:val="22"/>
                <w:szCs w:val="22"/>
              </w:rPr>
              <w:t>4</w:t>
            </w:r>
          </w:p>
        </w:tc>
        <w:tc>
          <w:tcPr>
            <w:tcW w:w="3260" w:type="dxa"/>
            <w:tcMar>
              <w:top w:w="0" w:type="dxa"/>
              <w:left w:w="28" w:type="dxa"/>
              <w:bottom w:w="0" w:type="dxa"/>
              <w:right w:w="28" w:type="dxa"/>
            </w:tcMar>
          </w:tcPr>
          <w:p w14:paraId="0CCCF318" w14:textId="77777777" w:rsidR="009D4883" w:rsidRDefault="00E22B61">
            <w:pPr>
              <w:jc w:val="center"/>
              <w:rPr>
                <w:rFonts w:cs="Times New Roman"/>
                <w:sz w:val="22"/>
                <w:szCs w:val="22"/>
              </w:rPr>
            </w:pPr>
            <w:r>
              <w:rPr>
                <w:rFonts w:cs="Times New Roman"/>
                <w:sz w:val="22"/>
                <w:szCs w:val="22"/>
              </w:rPr>
              <w:t>5</w:t>
            </w:r>
          </w:p>
        </w:tc>
        <w:tc>
          <w:tcPr>
            <w:tcW w:w="1417" w:type="dxa"/>
          </w:tcPr>
          <w:p w14:paraId="2D96955E" w14:textId="77777777" w:rsidR="009D4883" w:rsidRDefault="00E22B61">
            <w:pPr>
              <w:jc w:val="center"/>
              <w:rPr>
                <w:rFonts w:cs="Times New Roman"/>
                <w:sz w:val="22"/>
                <w:szCs w:val="22"/>
              </w:rPr>
            </w:pPr>
            <w:r>
              <w:rPr>
                <w:rFonts w:cs="Times New Roman"/>
                <w:sz w:val="22"/>
                <w:szCs w:val="22"/>
              </w:rPr>
              <w:t>6</w:t>
            </w:r>
          </w:p>
        </w:tc>
        <w:tc>
          <w:tcPr>
            <w:tcW w:w="3686" w:type="dxa"/>
            <w:tcMar>
              <w:top w:w="0" w:type="dxa"/>
              <w:left w:w="28" w:type="dxa"/>
              <w:bottom w:w="0" w:type="dxa"/>
              <w:right w:w="28" w:type="dxa"/>
            </w:tcMar>
          </w:tcPr>
          <w:p w14:paraId="04ED1317" w14:textId="77777777" w:rsidR="009D4883" w:rsidRDefault="00E22B61">
            <w:pPr>
              <w:jc w:val="center"/>
              <w:rPr>
                <w:rFonts w:cs="Times New Roman"/>
                <w:sz w:val="22"/>
                <w:szCs w:val="22"/>
              </w:rPr>
            </w:pPr>
            <w:r>
              <w:rPr>
                <w:rFonts w:cs="Times New Roman"/>
                <w:sz w:val="22"/>
                <w:szCs w:val="22"/>
              </w:rPr>
              <w:t>7</w:t>
            </w:r>
          </w:p>
        </w:tc>
      </w:tr>
      <w:tr w:rsidR="009D4883" w14:paraId="1125B616" w14:textId="77777777">
        <w:tc>
          <w:tcPr>
            <w:tcW w:w="510" w:type="dxa"/>
            <w:tcMar>
              <w:top w:w="0" w:type="dxa"/>
              <w:left w:w="28" w:type="dxa"/>
              <w:bottom w:w="0" w:type="dxa"/>
              <w:right w:w="28" w:type="dxa"/>
            </w:tcMar>
          </w:tcPr>
          <w:p w14:paraId="66F84174" w14:textId="77777777" w:rsidR="009D4883" w:rsidRDefault="00E22B61">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5CF3FE38" w14:textId="77777777" w:rsidR="009D4883" w:rsidRDefault="009D4883">
            <w:pPr>
              <w:rPr>
                <w:rFonts w:cs="Times New Roman"/>
                <w:sz w:val="22"/>
                <w:szCs w:val="22"/>
              </w:rPr>
            </w:pPr>
          </w:p>
        </w:tc>
        <w:tc>
          <w:tcPr>
            <w:tcW w:w="1984" w:type="dxa"/>
            <w:tcMar>
              <w:top w:w="0" w:type="dxa"/>
              <w:left w:w="28" w:type="dxa"/>
              <w:bottom w:w="0" w:type="dxa"/>
              <w:right w:w="28" w:type="dxa"/>
            </w:tcMar>
          </w:tcPr>
          <w:p w14:paraId="176C8695" w14:textId="77777777" w:rsidR="009D4883" w:rsidRDefault="009D4883">
            <w:pPr>
              <w:jc w:val="center"/>
              <w:rPr>
                <w:rFonts w:cs="Times New Roman"/>
                <w:sz w:val="22"/>
                <w:szCs w:val="22"/>
              </w:rPr>
            </w:pPr>
          </w:p>
        </w:tc>
        <w:tc>
          <w:tcPr>
            <w:tcW w:w="1985" w:type="dxa"/>
            <w:tcMar>
              <w:top w:w="0" w:type="dxa"/>
              <w:left w:w="28" w:type="dxa"/>
              <w:bottom w:w="0" w:type="dxa"/>
              <w:right w:w="28" w:type="dxa"/>
            </w:tcMar>
          </w:tcPr>
          <w:p w14:paraId="3973CC9C" w14:textId="77777777" w:rsidR="009D4883" w:rsidRDefault="009D4883">
            <w:pPr>
              <w:jc w:val="center"/>
              <w:rPr>
                <w:rFonts w:cs="Times New Roman"/>
                <w:sz w:val="22"/>
                <w:szCs w:val="22"/>
              </w:rPr>
            </w:pPr>
          </w:p>
        </w:tc>
        <w:tc>
          <w:tcPr>
            <w:tcW w:w="3260" w:type="dxa"/>
            <w:tcMar>
              <w:top w:w="0" w:type="dxa"/>
              <w:left w:w="28" w:type="dxa"/>
              <w:bottom w:w="0" w:type="dxa"/>
              <w:right w:w="28" w:type="dxa"/>
            </w:tcMar>
          </w:tcPr>
          <w:p w14:paraId="2A7D4547" w14:textId="77777777" w:rsidR="009D4883" w:rsidRDefault="009D4883">
            <w:pPr>
              <w:spacing w:after="120"/>
              <w:rPr>
                <w:rFonts w:cs="Times New Roman"/>
                <w:sz w:val="22"/>
                <w:szCs w:val="22"/>
              </w:rPr>
            </w:pPr>
          </w:p>
        </w:tc>
        <w:tc>
          <w:tcPr>
            <w:tcW w:w="1417" w:type="dxa"/>
          </w:tcPr>
          <w:p w14:paraId="22D78F02" w14:textId="77777777" w:rsidR="009D4883" w:rsidRDefault="009D4883">
            <w:pPr>
              <w:jc w:val="both"/>
              <w:rPr>
                <w:rFonts w:cs="Times New Roman"/>
                <w:sz w:val="22"/>
                <w:szCs w:val="22"/>
              </w:rPr>
            </w:pPr>
          </w:p>
        </w:tc>
        <w:tc>
          <w:tcPr>
            <w:tcW w:w="3686" w:type="dxa"/>
            <w:tcMar>
              <w:top w:w="0" w:type="dxa"/>
              <w:left w:w="28" w:type="dxa"/>
              <w:bottom w:w="0" w:type="dxa"/>
              <w:right w:w="28" w:type="dxa"/>
            </w:tcMar>
          </w:tcPr>
          <w:p w14:paraId="42960DE0" w14:textId="77777777" w:rsidR="009D4883" w:rsidRDefault="009D4883">
            <w:pPr>
              <w:jc w:val="both"/>
              <w:rPr>
                <w:rFonts w:cs="Times New Roman"/>
                <w:sz w:val="22"/>
                <w:szCs w:val="22"/>
              </w:rPr>
            </w:pPr>
          </w:p>
        </w:tc>
      </w:tr>
    </w:tbl>
    <w:p w14:paraId="23D525C8" w14:textId="77777777" w:rsidR="009D4883" w:rsidRDefault="009D4883">
      <w:pPr>
        <w:rPr>
          <w:rFonts w:cs="Times New Roman"/>
          <w:sz w:val="22"/>
          <w:szCs w:val="22"/>
        </w:rPr>
      </w:pPr>
    </w:p>
    <w:p w14:paraId="431723CD" w14:textId="77777777" w:rsidR="009D4883" w:rsidRDefault="00E22B61">
      <w:pPr>
        <w:rPr>
          <w:rFonts w:cs="Times New Roman"/>
          <w:sz w:val="22"/>
          <w:szCs w:val="22"/>
        </w:rPr>
      </w:pPr>
      <w:r>
        <w:rPr>
          <w:rFonts w:cs="Times New Roman"/>
          <w:sz w:val="22"/>
          <w:szCs w:val="22"/>
        </w:rPr>
        <w:t>Контролирующее лицо организации:</w:t>
      </w:r>
    </w:p>
    <w:p w14:paraId="69C54783" w14:textId="77777777" w:rsidR="009D4883" w:rsidRDefault="00DC6F8F">
      <w:pPr>
        <w:ind w:left="709"/>
        <w:jc w:val="both"/>
        <w:rPr>
          <w:rFonts w:cs="Times New Roman"/>
          <w:i/>
          <w:sz w:val="22"/>
          <w:szCs w:val="22"/>
        </w:rPr>
      </w:pPr>
      <w:sdt>
        <w:sdtPr>
          <w:rPr>
            <w:rFonts w:eastAsia="MS Gothic" w:cs="Times New Roman"/>
            <w:sz w:val="22"/>
            <w:szCs w:val="22"/>
          </w:rPr>
          <w:id w:val="304972635"/>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не является</w:t>
      </w:r>
      <w:r w:rsidR="00E22B61">
        <w:rPr>
          <w:rFonts w:cs="Times New Roman"/>
          <w:sz w:val="22"/>
          <w:szCs w:val="22"/>
        </w:rPr>
        <w:t xml:space="preserve">  </w:t>
      </w:r>
      <w:sdt>
        <w:sdtPr>
          <w:rPr>
            <w:rFonts w:eastAsia="MS Gothic" w:cs="Times New Roman"/>
            <w:sz w:val="22"/>
            <w:szCs w:val="22"/>
          </w:rPr>
          <w:id w:val="-1698690800"/>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 xml:space="preserve">является </w:t>
      </w:r>
      <w:r w:rsidR="00E22B61">
        <w:rPr>
          <w:rFonts w:cs="Times New Roman"/>
          <w:b/>
          <w:i/>
          <w:sz w:val="22"/>
          <w:szCs w:val="22"/>
        </w:rPr>
        <w:t>(отметить нужное)</w:t>
      </w:r>
    </w:p>
    <w:p w14:paraId="505556D6" w14:textId="77777777" w:rsidR="009D4883" w:rsidRDefault="00E22B61">
      <w:pPr>
        <w:widowControl/>
        <w:numPr>
          <w:ilvl w:val="0"/>
          <w:numId w:val="13"/>
        </w:numPr>
        <w:contextualSpacing/>
        <w:jc w:val="both"/>
        <w:rPr>
          <w:rFonts w:cs="Times New Roman"/>
          <w:sz w:val="22"/>
          <w:szCs w:val="22"/>
        </w:rPr>
      </w:pPr>
      <w:r>
        <w:rPr>
          <w:rFonts w:cs="Times New Roman"/>
          <w:sz w:val="22"/>
          <w:szCs w:val="22"/>
        </w:rPr>
        <w:lastRenderedPageBreak/>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74F13F4F" w14:textId="77777777" w:rsidR="009D4883" w:rsidRDefault="009D4883">
      <w:pPr>
        <w:ind w:left="720"/>
        <w:contextualSpacing/>
        <w:jc w:val="both"/>
        <w:rPr>
          <w:rFonts w:cs="Times New Roman"/>
          <w:sz w:val="22"/>
          <w:szCs w:val="22"/>
        </w:rPr>
      </w:pPr>
    </w:p>
    <w:p w14:paraId="6616A54B" w14:textId="77777777" w:rsidR="009D4883" w:rsidRDefault="00DC6F8F">
      <w:pPr>
        <w:ind w:left="709"/>
        <w:jc w:val="both"/>
        <w:rPr>
          <w:rFonts w:cs="Times New Roman"/>
          <w:i/>
          <w:sz w:val="22"/>
          <w:szCs w:val="22"/>
        </w:rPr>
      </w:pPr>
      <w:sdt>
        <w:sdtPr>
          <w:rPr>
            <w:rFonts w:eastAsia="MS Gothic" w:cs="Times New Roman"/>
            <w:sz w:val="22"/>
            <w:szCs w:val="22"/>
          </w:rPr>
          <w:id w:val="105629724"/>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не является</w:t>
      </w:r>
      <w:r w:rsidR="00E22B61">
        <w:rPr>
          <w:rFonts w:cs="Times New Roman"/>
          <w:sz w:val="22"/>
          <w:szCs w:val="22"/>
        </w:rPr>
        <w:t xml:space="preserve">  </w:t>
      </w:r>
      <w:sdt>
        <w:sdtPr>
          <w:rPr>
            <w:rFonts w:eastAsia="MS Gothic" w:cs="Times New Roman"/>
            <w:sz w:val="22"/>
            <w:szCs w:val="22"/>
          </w:rPr>
          <w:id w:val="1194963026"/>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 xml:space="preserve">является </w:t>
      </w:r>
      <w:r w:rsidR="00E22B61">
        <w:rPr>
          <w:rFonts w:cs="Times New Roman"/>
          <w:b/>
          <w:i/>
          <w:sz w:val="22"/>
          <w:szCs w:val="22"/>
        </w:rPr>
        <w:t>(отметить нужное)</w:t>
      </w:r>
    </w:p>
    <w:p w14:paraId="0DD02828" w14:textId="77777777" w:rsidR="009D4883" w:rsidRDefault="00E22B61">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A14E51" w14:textId="77777777" w:rsidR="009D4883" w:rsidRDefault="009D4883">
      <w:pPr>
        <w:rPr>
          <w:rFonts w:cs="Times New Roman"/>
          <w:sz w:val="22"/>
          <w:szCs w:val="22"/>
        </w:rPr>
      </w:pPr>
    </w:p>
    <w:p w14:paraId="18462D5B" w14:textId="77777777" w:rsidR="009D4883" w:rsidRDefault="00E22B61">
      <w:pPr>
        <w:pStyle w:val="afff0"/>
        <w:numPr>
          <w:ilvl w:val="0"/>
          <w:numId w:val="14"/>
        </w:numPr>
        <w:tabs>
          <w:tab w:val="left" w:pos="851"/>
        </w:tabs>
        <w:spacing w:after="0" w:line="240" w:lineRule="auto"/>
        <w:jc w:val="both"/>
        <w:rPr>
          <w:rFonts w:ascii="Times New Roman" w:hAnsi="Times New Roman"/>
        </w:rPr>
      </w:pPr>
      <w:r>
        <w:rPr>
          <w:rFonts w:ascii="Times New Roman" w:hAnsi="Times New Roman"/>
        </w:rPr>
        <w:t>Перечень бенефициарных владельцев организации.</w:t>
      </w:r>
    </w:p>
    <w:p w14:paraId="5746AAD0" w14:textId="77777777" w:rsidR="009D4883" w:rsidRDefault="00E22B61">
      <w:pPr>
        <w:pStyle w:val="afff0"/>
        <w:tabs>
          <w:tab w:val="left" w:pos="851"/>
        </w:tabs>
        <w:ind w:left="900"/>
        <w:jc w:val="both"/>
        <w:rPr>
          <w:rFonts w:ascii="Times New Roman" w:hAnsi="Times New Roman"/>
        </w:rPr>
      </w:pPr>
      <w:r>
        <w:rPr>
          <w:rFonts w:ascii="Times New Roman" w:hAnsi="Times New Roman"/>
        </w:rPr>
        <w:t>Конечными владельцами организации (физическими лицами, которые, в конечном счете, прямо или косвенно (через третьих лиц) владеют (имеют преобладающее (более 25 процентов) участие в капитале организации, либо имеют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9D4883" w14:paraId="6EC71E11" w14:textId="77777777">
        <w:tc>
          <w:tcPr>
            <w:tcW w:w="534" w:type="dxa"/>
            <w:tcBorders>
              <w:top w:val="single" w:sz="4" w:space="0" w:color="auto"/>
              <w:left w:val="single" w:sz="4" w:space="0" w:color="auto"/>
              <w:bottom w:val="single" w:sz="4" w:space="0" w:color="auto"/>
              <w:right w:val="single" w:sz="4" w:space="0" w:color="auto"/>
            </w:tcBorders>
          </w:tcPr>
          <w:p w14:paraId="4D13D497" w14:textId="77777777" w:rsidR="009D4883" w:rsidRDefault="00E22B61">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0CCF7555" w14:textId="77777777" w:rsidR="009D4883" w:rsidRDefault="00E22B61">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0DD4F481" w14:textId="77777777" w:rsidR="009D4883" w:rsidRDefault="00E22B61">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3DB4BC4D" w14:textId="77777777" w:rsidR="009D4883" w:rsidRDefault="00E22B61">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59A89BBB" w14:textId="77777777" w:rsidR="009D4883" w:rsidRDefault="009D4883">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346B32E5" w14:textId="77777777" w:rsidR="009D4883" w:rsidRDefault="00E22B61">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0F8C4C7E" w14:textId="77777777" w:rsidR="009D4883" w:rsidRDefault="009D4883">
            <w:pPr>
              <w:jc w:val="center"/>
              <w:rPr>
                <w:rFonts w:cs="Times New Roman"/>
                <w:b/>
                <w:sz w:val="22"/>
                <w:szCs w:val="22"/>
              </w:rPr>
            </w:pPr>
          </w:p>
        </w:tc>
      </w:tr>
      <w:tr w:rsidR="009D4883" w14:paraId="67D9553B" w14:textId="77777777">
        <w:tc>
          <w:tcPr>
            <w:tcW w:w="534" w:type="dxa"/>
            <w:tcBorders>
              <w:top w:val="single" w:sz="4" w:space="0" w:color="auto"/>
              <w:left w:val="single" w:sz="4" w:space="0" w:color="auto"/>
              <w:bottom w:val="single" w:sz="4" w:space="0" w:color="auto"/>
              <w:right w:val="single" w:sz="4" w:space="0" w:color="auto"/>
            </w:tcBorders>
          </w:tcPr>
          <w:p w14:paraId="2367109F" w14:textId="77777777" w:rsidR="009D4883" w:rsidRDefault="00E22B61">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43F56DA4" w14:textId="77777777" w:rsidR="009D4883" w:rsidRDefault="00E22B61">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397C0A2A" w14:textId="77777777" w:rsidR="009D4883" w:rsidRDefault="00E22B61">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669EC213" w14:textId="77777777" w:rsidR="009D4883" w:rsidRDefault="00E22B61">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7388446A" w14:textId="77777777" w:rsidR="009D4883" w:rsidRDefault="00E22B61">
            <w:pPr>
              <w:jc w:val="center"/>
              <w:rPr>
                <w:rFonts w:cs="Times New Roman"/>
                <w:sz w:val="22"/>
                <w:szCs w:val="22"/>
              </w:rPr>
            </w:pPr>
            <w:r>
              <w:rPr>
                <w:rFonts w:cs="Times New Roman"/>
                <w:sz w:val="22"/>
                <w:szCs w:val="22"/>
              </w:rPr>
              <w:t>5</w:t>
            </w:r>
          </w:p>
        </w:tc>
      </w:tr>
      <w:tr w:rsidR="009D4883" w14:paraId="17A7975F" w14:textId="77777777">
        <w:tc>
          <w:tcPr>
            <w:tcW w:w="534" w:type="dxa"/>
            <w:tcBorders>
              <w:top w:val="single" w:sz="4" w:space="0" w:color="auto"/>
              <w:left w:val="single" w:sz="4" w:space="0" w:color="auto"/>
              <w:bottom w:val="single" w:sz="4" w:space="0" w:color="auto"/>
              <w:right w:val="single" w:sz="4" w:space="0" w:color="auto"/>
            </w:tcBorders>
          </w:tcPr>
          <w:p w14:paraId="4B74A9A7" w14:textId="77777777" w:rsidR="009D4883" w:rsidRDefault="00E22B61">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559D4B20" w14:textId="77777777" w:rsidR="009D4883" w:rsidRDefault="009D4883">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0E57F434" w14:textId="77777777" w:rsidR="009D4883" w:rsidRDefault="009D4883">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5F401FBE" w14:textId="77777777" w:rsidR="009D4883" w:rsidRDefault="009D4883">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3A0EA659" w14:textId="77777777" w:rsidR="009D4883" w:rsidRDefault="009D4883">
            <w:pPr>
              <w:jc w:val="center"/>
              <w:rPr>
                <w:rFonts w:cs="Times New Roman"/>
                <w:sz w:val="22"/>
                <w:szCs w:val="22"/>
              </w:rPr>
            </w:pPr>
          </w:p>
        </w:tc>
      </w:tr>
    </w:tbl>
    <w:p w14:paraId="15526058" w14:textId="77777777" w:rsidR="009D4883" w:rsidRDefault="00E22B61">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1446BD87" w14:textId="77777777" w:rsidR="009D4883" w:rsidRDefault="009D4883">
      <w:pPr>
        <w:rPr>
          <w:rFonts w:cs="Times New Roman"/>
          <w:sz w:val="22"/>
          <w:szCs w:val="22"/>
        </w:rPr>
      </w:pPr>
    </w:p>
    <w:p w14:paraId="78E1A84D" w14:textId="77777777" w:rsidR="009D4883" w:rsidRDefault="00E22B61">
      <w:pPr>
        <w:jc w:val="both"/>
        <w:rPr>
          <w:rFonts w:cs="Times New Roman"/>
          <w:b/>
          <w:sz w:val="22"/>
          <w:szCs w:val="22"/>
        </w:rPr>
      </w:pPr>
      <w:r>
        <w:rPr>
          <w:rFonts w:cs="Times New Roman"/>
          <w:b/>
          <w:sz w:val="22"/>
          <w:szCs w:val="22"/>
        </w:rPr>
        <w:t>* Примечание.</w:t>
      </w:r>
    </w:p>
    <w:p w14:paraId="04027E06" w14:textId="77777777" w:rsidR="009D4883" w:rsidRDefault="00E22B61">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EA95CF5" w14:textId="77777777" w:rsidR="009D4883" w:rsidRDefault="00E22B61">
      <w:pPr>
        <w:spacing w:before="120"/>
        <w:ind w:firstLine="539"/>
        <w:jc w:val="both"/>
        <w:rPr>
          <w:rFonts w:cs="Times New Roman"/>
          <w:sz w:val="22"/>
          <w:szCs w:val="22"/>
        </w:rPr>
      </w:pPr>
      <w:r>
        <w:rPr>
          <w:rFonts w:cs="Times New Roman"/>
          <w:sz w:val="22"/>
          <w:szCs w:val="22"/>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cs="Times New Roman"/>
          <w:sz w:val="22"/>
          <w:szCs w:val="22"/>
        </w:rPr>
        <w:t>репо</w:t>
      </w:r>
      <w:proofErr w:type="spellEnd"/>
      <w:r>
        <w:rPr>
          <w:rFonts w:cs="Times New Roman"/>
          <w:sz w:val="22"/>
          <w:szCs w:val="22"/>
        </w:rPr>
        <w:t>, обеспечительного платежа, иного соглашения или сделки);</w:t>
      </w:r>
    </w:p>
    <w:p w14:paraId="7260065B" w14:textId="77777777" w:rsidR="009D4883" w:rsidRDefault="00E22B61">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68E0CBDD" w14:textId="77777777" w:rsidR="009D4883" w:rsidRDefault="00E22B61">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12F9D267" w14:textId="77777777" w:rsidR="009D4883" w:rsidRDefault="00E22B61">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1509693A" w14:textId="77777777" w:rsidR="009D4883" w:rsidRDefault="00E22B61">
      <w:pPr>
        <w:spacing w:before="120"/>
        <w:ind w:firstLine="539"/>
        <w:jc w:val="both"/>
        <w:rPr>
          <w:rFonts w:cs="Times New Roman"/>
          <w:sz w:val="22"/>
          <w:szCs w:val="22"/>
        </w:rPr>
      </w:pPr>
      <w:r>
        <w:rPr>
          <w:rFonts w:cs="Times New Roman"/>
          <w:sz w:val="22"/>
          <w:szCs w:val="22"/>
        </w:rPr>
        <w:lastRenderedPageBreak/>
        <w:t xml:space="preserve">В случае, если выбрано основание контроля по </w:t>
      </w:r>
      <w:proofErr w:type="spellStart"/>
      <w:r>
        <w:rPr>
          <w:rFonts w:cs="Times New Roman"/>
          <w:sz w:val="22"/>
          <w:szCs w:val="22"/>
        </w:rPr>
        <w:t>п.п</w:t>
      </w:r>
      <w:proofErr w:type="spellEnd"/>
      <w:r>
        <w:rPr>
          <w:rFonts w:cs="Times New Roman"/>
          <w:sz w:val="22"/>
          <w:szCs w:val="22"/>
        </w:rPr>
        <w:t>. 2)-4),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14:paraId="25168534" w14:textId="77777777" w:rsidR="009D4883" w:rsidRDefault="009D4883">
      <w:pPr>
        <w:spacing w:line="288" w:lineRule="auto"/>
        <w:jc w:val="both"/>
        <w:rPr>
          <w:rFonts w:cs="Times New Roman"/>
          <w:sz w:val="22"/>
          <w:szCs w:val="22"/>
        </w:rPr>
      </w:pPr>
    </w:p>
    <w:p w14:paraId="6C00D908" w14:textId="77777777" w:rsidR="009D4883" w:rsidRDefault="00E22B61">
      <w:pPr>
        <w:spacing w:line="288" w:lineRule="auto"/>
        <w:jc w:val="both"/>
        <w:rPr>
          <w:rFonts w:cs="Times New Roman"/>
          <w:b/>
          <w:sz w:val="22"/>
          <w:szCs w:val="22"/>
        </w:rPr>
      </w:pPr>
      <w:r>
        <w:rPr>
          <w:rFonts w:cs="Times New Roman"/>
          <w:b/>
          <w:sz w:val="22"/>
          <w:szCs w:val="22"/>
        </w:rPr>
        <w:t xml:space="preserve">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 </w:t>
      </w:r>
    </w:p>
    <w:p w14:paraId="7792EA22" w14:textId="77777777" w:rsidR="009D4883" w:rsidRDefault="009D4883">
      <w:pPr>
        <w:rPr>
          <w:rFonts w:cs="Times New Roman"/>
          <w:b/>
          <w:sz w:val="22"/>
          <w:szCs w:val="22"/>
        </w:rPr>
      </w:pPr>
    </w:p>
    <w:p w14:paraId="5A2D1FA6" w14:textId="77777777" w:rsidR="009D4883" w:rsidRDefault="00E22B61">
      <w:pPr>
        <w:rPr>
          <w:rFonts w:cs="Times New Roman"/>
          <w:sz w:val="22"/>
          <w:szCs w:val="22"/>
        </w:rPr>
      </w:pPr>
      <w:r>
        <w:rPr>
          <w:rFonts w:cs="Times New Roman"/>
          <w:b/>
          <w:sz w:val="22"/>
          <w:szCs w:val="22"/>
        </w:rPr>
        <w:t>Приложение (прилагаются документы согласно Перечню документов)</w:t>
      </w:r>
      <w:r>
        <w:rPr>
          <w:rFonts w:cs="Times New Roman"/>
          <w:sz w:val="22"/>
          <w:szCs w:val="22"/>
        </w:rPr>
        <w:t xml:space="preserve">. </w:t>
      </w: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9D4883" w14:paraId="1366D04F" w14:textId="77777777">
        <w:tc>
          <w:tcPr>
            <w:tcW w:w="5330" w:type="dxa"/>
            <w:tcBorders>
              <w:top w:val="none" w:sz="4" w:space="0" w:color="000000"/>
              <w:left w:val="none" w:sz="4" w:space="0" w:color="000000"/>
              <w:bottom w:val="single" w:sz="4" w:space="0" w:color="auto"/>
              <w:right w:val="none" w:sz="4" w:space="0" w:color="000000"/>
            </w:tcBorders>
            <w:vAlign w:val="bottom"/>
          </w:tcPr>
          <w:p w14:paraId="1024028B" w14:textId="77777777" w:rsidR="009D4883" w:rsidRDefault="009D4883">
            <w:pPr>
              <w:jc w:val="center"/>
              <w:rPr>
                <w:rFonts w:cs="Times New Roman"/>
                <w:sz w:val="22"/>
                <w:szCs w:val="22"/>
              </w:rPr>
            </w:pPr>
          </w:p>
          <w:p w14:paraId="50823CCD" w14:textId="77777777" w:rsidR="009D4883" w:rsidRDefault="009D4883">
            <w:pPr>
              <w:jc w:val="center"/>
              <w:rPr>
                <w:rFonts w:cs="Times New Roman"/>
                <w:sz w:val="22"/>
                <w:szCs w:val="22"/>
              </w:rPr>
            </w:pPr>
          </w:p>
        </w:tc>
        <w:tc>
          <w:tcPr>
            <w:tcW w:w="113" w:type="dxa"/>
            <w:tcBorders>
              <w:top w:val="none" w:sz="4" w:space="0" w:color="000000"/>
              <w:left w:val="none" w:sz="4" w:space="0" w:color="000000"/>
              <w:bottom w:val="none" w:sz="4" w:space="0" w:color="000000"/>
              <w:right w:val="none" w:sz="4" w:space="0" w:color="000000"/>
            </w:tcBorders>
            <w:vAlign w:val="bottom"/>
          </w:tcPr>
          <w:p w14:paraId="2F63680E" w14:textId="77777777" w:rsidR="009D4883" w:rsidRDefault="009D4883">
            <w:pPr>
              <w:jc w:val="center"/>
              <w:rPr>
                <w:rFonts w:cs="Times New Roman"/>
                <w:sz w:val="22"/>
                <w:szCs w:val="22"/>
              </w:rPr>
            </w:pPr>
          </w:p>
        </w:tc>
        <w:tc>
          <w:tcPr>
            <w:tcW w:w="1134" w:type="dxa"/>
            <w:tcBorders>
              <w:top w:val="none" w:sz="4" w:space="0" w:color="000000"/>
              <w:left w:val="none" w:sz="4" w:space="0" w:color="000000"/>
              <w:bottom w:val="single" w:sz="4" w:space="0" w:color="auto"/>
              <w:right w:val="none" w:sz="4" w:space="0" w:color="000000"/>
            </w:tcBorders>
            <w:vAlign w:val="bottom"/>
          </w:tcPr>
          <w:p w14:paraId="139BA3ED" w14:textId="77777777" w:rsidR="009D4883" w:rsidRDefault="009D4883">
            <w:pPr>
              <w:jc w:val="center"/>
              <w:rPr>
                <w:rFonts w:cs="Times New Roman"/>
                <w:sz w:val="22"/>
                <w:szCs w:val="22"/>
              </w:rPr>
            </w:pPr>
          </w:p>
        </w:tc>
        <w:tc>
          <w:tcPr>
            <w:tcW w:w="113" w:type="dxa"/>
            <w:tcBorders>
              <w:top w:val="none" w:sz="4" w:space="0" w:color="000000"/>
              <w:left w:val="none" w:sz="4" w:space="0" w:color="000000"/>
              <w:right w:val="none" w:sz="4" w:space="0" w:color="000000"/>
            </w:tcBorders>
            <w:vAlign w:val="bottom"/>
          </w:tcPr>
          <w:p w14:paraId="54EC6F79" w14:textId="77777777" w:rsidR="009D4883" w:rsidRDefault="009D4883">
            <w:pPr>
              <w:jc w:val="center"/>
              <w:rPr>
                <w:rFonts w:cs="Times New Roman"/>
                <w:sz w:val="22"/>
                <w:szCs w:val="22"/>
              </w:rPr>
            </w:pPr>
          </w:p>
        </w:tc>
        <w:tc>
          <w:tcPr>
            <w:tcW w:w="2835" w:type="dxa"/>
            <w:tcBorders>
              <w:top w:val="none" w:sz="4" w:space="0" w:color="000000"/>
              <w:left w:val="none" w:sz="4" w:space="0" w:color="000000"/>
              <w:bottom w:val="single" w:sz="4" w:space="0" w:color="auto"/>
              <w:right w:val="none" w:sz="4" w:space="0" w:color="000000"/>
            </w:tcBorders>
            <w:vAlign w:val="bottom"/>
          </w:tcPr>
          <w:p w14:paraId="0D7D4D87" w14:textId="77777777" w:rsidR="009D4883" w:rsidRDefault="009D4883">
            <w:pPr>
              <w:jc w:val="center"/>
              <w:rPr>
                <w:rFonts w:cs="Times New Roman"/>
                <w:sz w:val="22"/>
                <w:szCs w:val="22"/>
              </w:rPr>
            </w:pPr>
          </w:p>
        </w:tc>
      </w:tr>
      <w:tr w:rsidR="009D4883" w14:paraId="6A523466" w14:textId="77777777">
        <w:tc>
          <w:tcPr>
            <w:tcW w:w="5330" w:type="dxa"/>
            <w:tcBorders>
              <w:top w:val="single" w:sz="4" w:space="0" w:color="auto"/>
              <w:left w:val="none" w:sz="4" w:space="0" w:color="000000"/>
              <w:bottom w:val="none" w:sz="4" w:space="0" w:color="000000"/>
              <w:right w:val="none" w:sz="4" w:space="0" w:color="000000"/>
            </w:tcBorders>
          </w:tcPr>
          <w:p w14:paraId="63EAFEE7" w14:textId="77777777" w:rsidR="009D4883" w:rsidRDefault="00E22B61">
            <w:pPr>
              <w:jc w:val="center"/>
              <w:rPr>
                <w:rFonts w:cs="Times New Roman"/>
                <w:sz w:val="22"/>
                <w:szCs w:val="22"/>
              </w:rPr>
            </w:pPr>
            <w:r>
              <w:rPr>
                <w:rFonts w:cs="Times New Roman"/>
                <w:sz w:val="22"/>
                <w:szCs w:val="22"/>
              </w:rPr>
              <w:t xml:space="preserve">(должность уполномоченного лица) </w:t>
            </w:r>
          </w:p>
        </w:tc>
        <w:tc>
          <w:tcPr>
            <w:tcW w:w="113" w:type="dxa"/>
            <w:tcBorders>
              <w:top w:val="none" w:sz="4" w:space="0" w:color="000000"/>
              <w:left w:val="none" w:sz="4" w:space="0" w:color="000000"/>
              <w:bottom w:val="none" w:sz="4" w:space="0" w:color="000000"/>
              <w:right w:val="none" w:sz="4" w:space="0" w:color="000000"/>
            </w:tcBorders>
          </w:tcPr>
          <w:p w14:paraId="4941D223" w14:textId="77777777" w:rsidR="009D4883" w:rsidRDefault="009D4883">
            <w:pPr>
              <w:jc w:val="center"/>
              <w:rPr>
                <w:rFonts w:cs="Times New Roman"/>
                <w:sz w:val="22"/>
                <w:szCs w:val="22"/>
              </w:rPr>
            </w:pPr>
          </w:p>
        </w:tc>
        <w:tc>
          <w:tcPr>
            <w:tcW w:w="1134" w:type="dxa"/>
            <w:tcBorders>
              <w:top w:val="single" w:sz="4" w:space="0" w:color="auto"/>
              <w:left w:val="none" w:sz="4" w:space="0" w:color="000000"/>
              <w:bottom w:val="none" w:sz="4" w:space="0" w:color="000000"/>
              <w:right w:val="none" w:sz="4" w:space="0" w:color="000000"/>
            </w:tcBorders>
          </w:tcPr>
          <w:p w14:paraId="7D2769F8" w14:textId="77777777" w:rsidR="009D4883" w:rsidRDefault="00E22B61">
            <w:pPr>
              <w:jc w:val="center"/>
              <w:rPr>
                <w:rFonts w:cs="Times New Roman"/>
                <w:sz w:val="22"/>
                <w:szCs w:val="22"/>
              </w:rPr>
            </w:pPr>
            <w:r>
              <w:rPr>
                <w:rFonts w:cs="Times New Roman"/>
                <w:sz w:val="22"/>
                <w:szCs w:val="22"/>
              </w:rPr>
              <w:t>(подпись)</w:t>
            </w:r>
          </w:p>
        </w:tc>
        <w:tc>
          <w:tcPr>
            <w:tcW w:w="113" w:type="dxa"/>
            <w:tcBorders>
              <w:left w:val="none" w:sz="4" w:space="0" w:color="000000"/>
              <w:bottom w:val="none" w:sz="4" w:space="0" w:color="000000"/>
              <w:right w:val="none" w:sz="4" w:space="0" w:color="000000"/>
            </w:tcBorders>
          </w:tcPr>
          <w:p w14:paraId="6C194674" w14:textId="77777777" w:rsidR="009D4883" w:rsidRDefault="009D4883">
            <w:pPr>
              <w:jc w:val="center"/>
              <w:rPr>
                <w:rFonts w:cs="Times New Roman"/>
                <w:sz w:val="22"/>
                <w:szCs w:val="22"/>
              </w:rPr>
            </w:pPr>
          </w:p>
        </w:tc>
        <w:tc>
          <w:tcPr>
            <w:tcW w:w="2835" w:type="dxa"/>
            <w:tcBorders>
              <w:top w:val="single" w:sz="4" w:space="0" w:color="auto"/>
              <w:left w:val="none" w:sz="4" w:space="0" w:color="000000"/>
              <w:bottom w:val="none" w:sz="4" w:space="0" w:color="000000"/>
              <w:right w:val="none" w:sz="4" w:space="0" w:color="000000"/>
            </w:tcBorders>
          </w:tcPr>
          <w:p w14:paraId="20B0B79E" w14:textId="77777777" w:rsidR="009D4883" w:rsidRDefault="00E22B61">
            <w:pPr>
              <w:jc w:val="center"/>
              <w:rPr>
                <w:rFonts w:cs="Times New Roman"/>
                <w:sz w:val="22"/>
                <w:szCs w:val="22"/>
              </w:rPr>
            </w:pPr>
            <w:r>
              <w:rPr>
                <w:rFonts w:cs="Times New Roman"/>
                <w:sz w:val="22"/>
                <w:szCs w:val="22"/>
              </w:rPr>
              <w:t>(Ф.И.О.)</w:t>
            </w:r>
          </w:p>
        </w:tc>
      </w:tr>
    </w:tbl>
    <w:p w14:paraId="0D5F79EC" w14:textId="77777777" w:rsidR="009D4883" w:rsidRDefault="009D4883">
      <w:pPr>
        <w:jc w:val="right"/>
        <w:rPr>
          <w:rFonts w:eastAsiaTheme="minorHAnsi" w:cs="Times New Roman"/>
          <w:b/>
          <w:bCs/>
          <w:sz w:val="22"/>
          <w:szCs w:val="22"/>
          <w:lang w:val="en-US"/>
        </w:rPr>
      </w:pPr>
    </w:p>
    <w:p w14:paraId="22D5144C" w14:textId="77777777" w:rsidR="009D4883" w:rsidRDefault="00E22B61">
      <w:pPr>
        <w:rPr>
          <w:rFonts w:eastAsiaTheme="minorHAnsi" w:cs="Times New Roman"/>
          <w:b/>
          <w:bCs/>
          <w:sz w:val="22"/>
          <w:szCs w:val="22"/>
          <w:lang w:val="en-US"/>
        </w:rPr>
      </w:pPr>
      <w:r>
        <w:rPr>
          <w:rFonts w:eastAsiaTheme="minorHAnsi" w:cs="Times New Roman"/>
          <w:b/>
          <w:bCs/>
          <w:sz w:val="22"/>
          <w:szCs w:val="22"/>
          <w:lang w:val="en-US"/>
        </w:rPr>
        <w:br w:type="page" w:clear="all"/>
      </w:r>
    </w:p>
    <w:p w14:paraId="63787EF9" w14:textId="77777777" w:rsidR="009D4883" w:rsidRDefault="00E22B61">
      <w:pPr>
        <w:jc w:val="right"/>
        <w:rPr>
          <w:rFonts w:eastAsiaTheme="minorHAnsi" w:cs="Times New Roman"/>
          <w:b/>
          <w:bCs/>
          <w:sz w:val="22"/>
          <w:szCs w:val="22"/>
        </w:rPr>
      </w:pPr>
      <w:r>
        <w:rPr>
          <w:rFonts w:eastAsiaTheme="minorHAnsi" w:cs="Times New Roman"/>
          <w:b/>
          <w:bCs/>
          <w:sz w:val="22"/>
          <w:szCs w:val="22"/>
        </w:rPr>
        <w:lastRenderedPageBreak/>
        <w:t>Приложение 2</w:t>
      </w:r>
    </w:p>
    <w:p w14:paraId="20AC0EB8" w14:textId="77777777" w:rsidR="009D4883" w:rsidRDefault="00E22B61">
      <w:pPr>
        <w:jc w:val="right"/>
        <w:rPr>
          <w:rFonts w:eastAsiaTheme="minorHAnsi" w:cs="Times New Roman"/>
          <w:b/>
          <w:bCs/>
          <w:sz w:val="22"/>
          <w:szCs w:val="22"/>
        </w:rPr>
      </w:pPr>
      <w:r>
        <w:rPr>
          <w:rFonts w:eastAsiaTheme="minorHAnsi" w:cs="Times New Roman"/>
          <w:b/>
          <w:bCs/>
          <w:sz w:val="22"/>
          <w:szCs w:val="22"/>
        </w:rPr>
        <w:t>Форма 2. Письмо-заверение для ПАО</w:t>
      </w:r>
    </w:p>
    <w:p w14:paraId="03BD70C7" w14:textId="77777777" w:rsidR="009D4883" w:rsidRDefault="009D4883">
      <w:pPr>
        <w:jc w:val="right"/>
        <w:rPr>
          <w:rFonts w:eastAsiaTheme="minorHAnsi" w:cs="Times New Roman"/>
          <w:b/>
          <w:bCs/>
          <w:sz w:val="22"/>
          <w:szCs w:val="22"/>
        </w:rPr>
      </w:pPr>
    </w:p>
    <w:p w14:paraId="159C4428" w14:textId="77777777" w:rsidR="009D4883" w:rsidRDefault="00E22B61">
      <w:pPr>
        <w:jc w:val="center"/>
        <w:rPr>
          <w:rFonts w:cs="Times New Roman"/>
          <w:b/>
          <w:sz w:val="22"/>
          <w:szCs w:val="22"/>
        </w:rPr>
      </w:pPr>
      <w:r>
        <w:rPr>
          <w:rFonts w:cs="Times New Roman"/>
          <w:b/>
          <w:sz w:val="22"/>
          <w:szCs w:val="22"/>
        </w:rPr>
        <w:t>ПИСЬМО-ЗАВЕРЕНИЕ</w:t>
      </w:r>
    </w:p>
    <w:p w14:paraId="26EF7F69" w14:textId="77777777" w:rsidR="009D4883" w:rsidRDefault="00E22B61">
      <w:pPr>
        <w:jc w:val="center"/>
        <w:rPr>
          <w:rFonts w:cs="Times New Roman"/>
          <w:b/>
          <w:sz w:val="22"/>
          <w:szCs w:val="22"/>
        </w:rPr>
      </w:pPr>
      <w:r>
        <w:rPr>
          <w:rFonts w:cs="Times New Roman"/>
          <w:b/>
          <w:sz w:val="22"/>
          <w:szCs w:val="22"/>
        </w:rPr>
        <w:t>по состоянию на «__» _______ 202_ года</w:t>
      </w:r>
    </w:p>
    <w:p w14:paraId="4CF7A08E" w14:textId="77777777" w:rsidR="009D4883" w:rsidRDefault="009D4883">
      <w:pPr>
        <w:jc w:val="center"/>
        <w:rPr>
          <w:rFonts w:cs="Times New Roman"/>
          <w:b/>
          <w:sz w:val="22"/>
          <w:szCs w:val="22"/>
        </w:rPr>
      </w:pPr>
    </w:p>
    <w:p w14:paraId="52D75761" w14:textId="77777777" w:rsidR="009D4883" w:rsidRDefault="00E22B61">
      <w:pPr>
        <w:jc w:val="both"/>
        <w:rPr>
          <w:rFonts w:cs="Times New Roman"/>
          <w:sz w:val="22"/>
          <w:szCs w:val="22"/>
        </w:rPr>
      </w:pPr>
      <w:r>
        <w:rPr>
          <w:rFonts w:cs="Times New Roman"/>
          <w:sz w:val="22"/>
          <w:szCs w:val="22"/>
        </w:rPr>
        <w:t>Наименование организации   ____________________________________________________</w:t>
      </w:r>
    </w:p>
    <w:p w14:paraId="2A3FFE61" w14:textId="77777777" w:rsidR="009D4883" w:rsidRDefault="00E22B61">
      <w:pPr>
        <w:ind w:right="6208"/>
        <w:rPr>
          <w:rFonts w:cs="Times New Roman"/>
          <w:sz w:val="22"/>
          <w:szCs w:val="22"/>
        </w:rPr>
      </w:pPr>
      <w:r>
        <w:rPr>
          <w:rFonts w:cs="Times New Roman"/>
          <w:sz w:val="22"/>
          <w:szCs w:val="22"/>
        </w:rPr>
        <w:t>ОГРН, ИНН   _______________________________________</w:t>
      </w:r>
    </w:p>
    <w:p w14:paraId="740E966B" w14:textId="77777777" w:rsidR="009D4883" w:rsidRDefault="009D4883">
      <w:pPr>
        <w:jc w:val="both"/>
        <w:rPr>
          <w:rFonts w:cs="Times New Roman"/>
          <w:sz w:val="22"/>
          <w:szCs w:val="22"/>
        </w:rPr>
      </w:pPr>
    </w:p>
    <w:p w14:paraId="6EAD7623" w14:textId="77777777" w:rsidR="009D4883" w:rsidRDefault="00E22B61">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14:paraId="0F9A12E1" w14:textId="77777777" w:rsidR="009D4883" w:rsidRDefault="00E22B61">
      <w:pPr>
        <w:jc w:val="both"/>
        <w:rPr>
          <w:rFonts w:cs="Times New Roman"/>
          <w:sz w:val="22"/>
          <w:szCs w:val="22"/>
        </w:rPr>
      </w:pPr>
      <w:r>
        <w:rPr>
          <w:rFonts w:cs="Times New Roman"/>
          <w:sz w:val="22"/>
          <w:szCs w:val="22"/>
        </w:rPr>
        <w:t>1. Организация:</w:t>
      </w:r>
    </w:p>
    <w:p w14:paraId="24D30673" w14:textId="77777777" w:rsidR="009D4883" w:rsidRDefault="00DC6F8F">
      <w:pPr>
        <w:ind w:left="720"/>
        <w:contextualSpacing/>
        <w:jc w:val="both"/>
        <w:rPr>
          <w:rFonts w:cs="Times New Roman"/>
          <w:i/>
          <w:sz w:val="22"/>
          <w:szCs w:val="22"/>
        </w:rPr>
      </w:pPr>
      <w:sdt>
        <w:sdtPr>
          <w:rPr>
            <w:rFonts w:cs="Times New Roman"/>
            <w:sz w:val="22"/>
            <w:szCs w:val="22"/>
          </w:rPr>
          <w:id w:val="-1417095365"/>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не является</w:t>
      </w:r>
      <w:r w:rsidR="00E22B61">
        <w:rPr>
          <w:rFonts w:cs="Times New Roman"/>
          <w:sz w:val="22"/>
          <w:szCs w:val="22"/>
        </w:rPr>
        <w:t xml:space="preserve">  </w:t>
      </w:r>
      <w:sdt>
        <w:sdtPr>
          <w:rPr>
            <w:rFonts w:cs="Times New Roman"/>
            <w:sz w:val="22"/>
            <w:szCs w:val="22"/>
          </w:rPr>
          <w:id w:val="1495925341"/>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 xml:space="preserve">является </w:t>
      </w:r>
      <w:r w:rsidR="00E22B61">
        <w:rPr>
          <w:rFonts w:cs="Times New Roman"/>
          <w:b/>
          <w:i/>
          <w:sz w:val="22"/>
          <w:szCs w:val="22"/>
        </w:rPr>
        <w:t>(отметить нужное)</w:t>
      </w:r>
    </w:p>
    <w:p w14:paraId="4EAB32E8" w14:textId="77777777" w:rsidR="009D4883" w:rsidRDefault="00E22B61">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18CCD2EA" w14:textId="77777777" w:rsidR="009D4883" w:rsidRDefault="00DC6F8F">
      <w:pPr>
        <w:spacing w:before="120"/>
        <w:ind w:left="709"/>
        <w:jc w:val="both"/>
        <w:rPr>
          <w:rFonts w:cs="Times New Roman"/>
          <w:i/>
          <w:sz w:val="22"/>
          <w:szCs w:val="22"/>
        </w:rPr>
      </w:pPr>
      <w:sdt>
        <w:sdtPr>
          <w:rPr>
            <w:rFonts w:eastAsia="MS Gothic" w:cs="Times New Roman"/>
            <w:sz w:val="22"/>
            <w:szCs w:val="22"/>
          </w:rPr>
          <w:id w:val="1022819441"/>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не является</w:t>
      </w:r>
      <w:r w:rsidR="00E22B61">
        <w:rPr>
          <w:rFonts w:cs="Times New Roman"/>
          <w:sz w:val="22"/>
          <w:szCs w:val="22"/>
        </w:rPr>
        <w:t xml:space="preserve">  </w:t>
      </w:r>
      <w:sdt>
        <w:sdtPr>
          <w:rPr>
            <w:rFonts w:eastAsia="MS Gothic" w:cs="Times New Roman"/>
            <w:sz w:val="22"/>
            <w:szCs w:val="22"/>
          </w:rPr>
          <w:id w:val="-670253493"/>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 xml:space="preserve">является </w:t>
      </w:r>
      <w:r w:rsidR="00E22B61">
        <w:rPr>
          <w:rFonts w:cs="Times New Roman"/>
          <w:b/>
          <w:i/>
          <w:sz w:val="22"/>
          <w:szCs w:val="22"/>
        </w:rPr>
        <w:t>(отметить нужное)</w:t>
      </w:r>
    </w:p>
    <w:p w14:paraId="04C40C51" w14:textId="77777777" w:rsidR="009D4883" w:rsidRDefault="00E22B61">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0192077" w14:textId="77777777" w:rsidR="009D4883" w:rsidRDefault="009D4883">
      <w:pPr>
        <w:rPr>
          <w:rFonts w:cs="Times New Roman"/>
          <w:sz w:val="22"/>
          <w:szCs w:val="22"/>
        </w:rPr>
      </w:pPr>
    </w:p>
    <w:p w14:paraId="0EFF7968" w14:textId="77777777" w:rsidR="009D4883" w:rsidRDefault="00E22B61">
      <w:pPr>
        <w:rPr>
          <w:rFonts w:cs="Times New Roman"/>
          <w:sz w:val="22"/>
          <w:szCs w:val="22"/>
        </w:rPr>
      </w:pPr>
      <w:r>
        <w:rPr>
          <w:rFonts w:cs="Times New Roman"/>
          <w:sz w:val="22"/>
          <w:szCs w:val="22"/>
        </w:rPr>
        <w:t>2. Контролирующее лицо организации:</w:t>
      </w:r>
    </w:p>
    <w:p w14:paraId="79E14E23" w14:textId="77777777" w:rsidR="009D4883" w:rsidRDefault="00DC6F8F">
      <w:pPr>
        <w:ind w:left="709"/>
        <w:jc w:val="both"/>
        <w:rPr>
          <w:rFonts w:cs="Times New Roman"/>
          <w:i/>
          <w:sz w:val="22"/>
          <w:szCs w:val="22"/>
        </w:rPr>
      </w:pPr>
      <w:sdt>
        <w:sdtPr>
          <w:rPr>
            <w:rFonts w:eastAsia="MS Gothic" w:cs="Times New Roman"/>
            <w:sz w:val="22"/>
            <w:szCs w:val="22"/>
          </w:rPr>
          <w:id w:val="-663318028"/>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не является</w:t>
      </w:r>
      <w:r w:rsidR="00E22B61">
        <w:rPr>
          <w:rFonts w:cs="Times New Roman"/>
          <w:sz w:val="22"/>
          <w:szCs w:val="22"/>
        </w:rPr>
        <w:t xml:space="preserve">  </w:t>
      </w:r>
      <w:sdt>
        <w:sdtPr>
          <w:rPr>
            <w:rFonts w:eastAsia="MS Gothic" w:cs="Times New Roman"/>
            <w:sz w:val="22"/>
            <w:szCs w:val="22"/>
          </w:rPr>
          <w:id w:val="-1842231774"/>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 xml:space="preserve">является </w:t>
      </w:r>
      <w:r w:rsidR="00E22B61">
        <w:rPr>
          <w:rFonts w:cs="Times New Roman"/>
          <w:b/>
          <w:i/>
          <w:sz w:val="22"/>
          <w:szCs w:val="22"/>
        </w:rPr>
        <w:t>(отметить нужное)</w:t>
      </w:r>
    </w:p>
    <w:p w14:paraId="537FA03B" w14:textId="77777777" w:rsidR="009D4883" w:rsidRDefault="00E22B61">
      <w:pPr>
        <w:widowControl/>
        <w:numPr>
          <w:ilvl w:val="0"/>
          <w:numId w:val="13"/>
        </w:numPr>
        <w:contextualSpacing/>
        <w:jc w:val="both"/>
        <w:rPr>
          <w:rFonts w:cs="Times New Roman"/>
          <w:sz w:val="22"/>
          <w:szCs w:val="22"/>
        </w:rPr>
      </w:pPr>
      <w:r>
        <w:rPr>
          <w:rFonts w:cs="Times New Roman"/>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232D9AA" w14:textId="77777777" w:rsidR="009D4883" w:rsidRDefault="00DC6F8F">
      <w:pPr>
        <w:spacing w:before="120"/>
        <w:ind w:left="709"/>
        <w:jc w:val="both"/>
        <w:rPr>
          <w:rFonts w:cs="Times New Roman"/>
          <w:i/>
          <w:sz w:val="22"/>
          <w:szCs w:val="22"/>
        </w:rPr>
      </w:pPr>
      <w:sdt>
        <w:sdtPr>
          <w:rPr>
            <w:rFonts w:eastAsia="MS Gothic" w:cs="Times New Roman"/>
            <w:sz w:val="22"/>
            <w:szCs w:val="22"/>
          </w:rPr>
          <w:id w:val="-1602258756"/>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не является</w:t>
      </w:r>
      <w:r w:rsidR="00E22B61">
        <w:rPr>
          <w:rFonts w:cs="Times New Roman"/>
          <w:sz w:val="22"/>
          <w:szCs w:val="22"/>
        </w:rPr>
        <w:t xml:space="preserve">  </w:t>
      </w:r>
      <w:sdt>
        <w:sdtPr>
          <w:rPr>
            <w:rFonts w:eastAsia="MS Gothic" w:cs="Times New Roman"/>
            <w:sz w:val="22"/>
            <w:szCs w:val="22"/>
          </w:rPr>
          <w:id w:val="449904004"/>
          <w14:checkbox>
            <w14:checked w14:val="0"/>
            <w14:checkedState w14:val="2612" w14:font="MS Gothic"/>
            <w14:uncheckedState w14:val="2610" w14:font="MS Gothic"/>
          </w14:checkbox>
        </w:sdtPr>
        <w:sdtEndPr/>
        <w:sdtContent>
          <w:r w:rsidR="00E22B61">
            <w:rPr>
              <w:rFonts w:ascii="Segoe UI Symbol" w:eastAsia="MS Gothic" w:hAnsi="Segoe UI Symbol" w:cs="Segoe UI Symbol"/>
              <w:sz w:val="22"/>
              <w:szCs w:val="22"/>
            </w:rPr>
            <w:t>☐</w:t>
          </w:r>
        </w:sdtContent>
      </w:sdt>
      <w:r w:rsidR="00E22B61">
        <w:rPr>
          <w:rFonts w:cs="Times New Roman"/>
          <w:sz w:val="22"/>
          <w:szCs w:val="22"/>
        </w:rPr>
        <w:t xml:space="preserve"> - </w:t>
      </w:r>
      <w:r w:rsidR="00E22B61">
        <w:rPr>
          <w:rFonts w:cs="Times New Roman"/>
          <w:b/>
          <w:sz w:val="22"/>
          <w:szCs w:val="22"/>
        </w:rPr>
        <w:t xml:space="preserve">является </w:t>
      </w:r>
      <w:r w:rsidR="00E22B61">
        <w:rPr>
          <w:rFonts w:cs="Times New Roman"/>
          <w:b/>
          <w:i/>
          <w:sz w:val="22"/>
          <w:szCs w:val="22"/>
        </w:rPr>
        <w:t>(отметить нужное)</w:t>
      </w:r>
    </w:p>
    <w:p w14:paraId="53D52D9E" w14:textId="77777777" w:rsidR="009D4883" w:rsidRDefault="00E22B61">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443DE97" w14:textId="77777777" w:rsidR="009D4883" w:rsidRDefault="009D4883">
      <w:pPr>
        <w:rPr>
          <w:rFonts w:cs="Times New Roman"/>
          <w:sz w:val="22"/>
          <w:szCs w:val="22"/>
        </w:rPr>
      </w:pPr>
    </w:p>
    <w:p w14:paraId="2ABF18AE" w14:textId="77777777" w:rsidR="009D4883" w:rsidRDefault="00E22B61">
      <w:pPr>
        <w:jc w:val="both"/>
        <w:rPr>
          <w:rFonts w:cs="Times New Roman"/>
          <w:sz w:val="22"/>
          <w:szCs w:val="22"/>
        </w:rPr>
      </w:pPr>
      <w:r>
        <w:rPr>
          <w:rFonts w:cs="Times New Roman"/>
          <w:sz w:val="22"/>
          <w:szCs w:val="22"/>
        </w:rPr>
        <w:t>3.  Информация о контролирующих лицах организации, указанная в ежеквартальном отчете эмитента за _____ 202_ года является достоверной и актуальной на дату настоящего письма. Изменений в составе контролирующих лиц организации за период с момента формирования ежеквартального отчета эмитента по дату настоящего письма не происходило.</w:t>
      </w:r>
    </w:p>
    <w:p w14:paraId="00228C2E" w14:textId="77777777" w:rsidR="009D4883" w:rsidRDefault="009D4883">
      <w:pPr>
        <w:pStyle w:val="afff0"/>
        <w:tabs>
          <w:tab w:val="left" w:pos="851"/>
        </w:tabs>
        <w:spacing w:line="240" w:lineRule="auto"/>
        <w:ind w:left="900"/>
        <w:jc w:val="both"/>
        <w:rPr>
          <w:rFonts w:ascii="Times New Roman" w:hAnsi="Times New Roman"/>
        </w:rPr>
      </w:pPr>
    </w:p>
    <w:p w14:paraId="48686055" w14:textId="77777777" w:rsidR="009D4883" w:rsidRDefault="00E22B61">
      <w:pPr>
        <w:pStyle w:val="afff0"/>
        <w:numPr>
          <w:ilvl w:val="0"/>
          <w:numId w:val="15"/>
        </w:numPr>
        <w:tabs>
          <w:tab w:val="left" w:pos="284"/>
        </w:tabs>
        <w:spacing w:after="0" w:line="240" w:lineRule="auto"/>
        <w:ind w:left="0" w:firstLine="0"/>
        <w:jc w:val="both"/>
        <w:rPr>
          <w:rFonts w:ascii="Times New Roman" w:hAnsi="Times New Roman"/>
        </w:rPr>
      </w:pPr>
      <w:r>
        <w:rPr>
          <w:rFonts w:ascii="Times New Roman" w:hAnsi="Times New Roman"/>
        </w:rPr>
        <w:t xml:space="preserve"> Перечень бенефициарных владельцев организации.</w:t>
      </w:r>
    </w:p>
    <w:p w14:paraId="67446961" w14:textId="77777777" w:rsidR="009D4883" w:rsidRDefault="00E22B61">
      <w:pPr>
        <w:pStyle w:val="afff0"/>
        <w:tabs>
          <w:tab w:val="left" w:pos="284"/>
        </w:tabs>
        <w:spacing w:line="240" w:lineRule="auto"/>
        <w:ind w:left="0"/>
        <w:jc w:val="both"/>
        <w:rPr>
          <w:rFonts w:ascii="Times New Roman" w:hAnsi="Times New Roman"/>
        </w:rPr>
      </w:pPr>
      <w:r>
        <w:rPr>
          <w:rFonts w:ascii="Times New Roman" w:hAnsi="Times New Roman"/>
        </w:rPr>
        <w:lastRenderedPageBreak/>
        <w:t>Конечным владельцем организации (физическим лицом, которое, в конечном счете, прямо или косвенно (через третьих лиц) владеет (имеет преобладающее (более 25 процентов) участие в капитале организации, либо имеет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9D4883" w14:paraId="6EB114C1" w14:textId="77777777">
        <w:tc>
          <w:tcPr>
            <w:tcW w:w="534" w:type="dxa"/>
            <w:tcBorders>
              <w:top w:val="single" w:sz="4" w:space="0" w:color="auto"/>
              <w:left w:val="single" w:sz="4" w:space="0" w:color="auto"/>
              <w:bottom w:val="single" w:sz="4" w:space="0" w:color="auto"/>
              <w:right w:val="single" w:sz="4" w:space="0" w:color="auto"/>
            </w:tcBorders>
          </w:tcPr>
          <w:p w14:paraId="468BA7EC" w14:textId="77777777" w:rsidR="009D4883" w:rsidRDefault="00E22B61">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76B5E1F9" w14:textId="77777777" w:rsidR="009D4883" w:rsidRDefault="00E22B61">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3AAAF41C" w14:textId="77777777" w:rsidR="009D4883" w:rsidRDefault="00E22B61">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4B63AA51" w14:textId="77777777" w:rsidR="009D4883" w:rsidRDefault="00E22B61">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4989BE97" w14:textId="77777777" w:rsidR="009D4883" w:rsidRDefault="009D4883">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4461868A" w14:textId="77777777" w:rsidR="009D4883" w:rsidRDefault="00E22B61">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6C73343F" w14:textId="77777777" w:rsidR="009D4883" w:rsidRDefault="009D4883">
            <w:pPr>
              <w:jc w:val="center"/>
              <w:rPr>
                <w:rFonts w:cs="Times New Roman"/>
                <w:b/>
                <w:sz w:val="22"/>
                <w:szCs w:val="22"/>
              </w:rPr>
            </w:pPr>
          </w:p>
        </w:tc>
      </w:tr>
      <w:tr w:rsidR="009D4883" w14:paraId="1A7618F1" w14:textId="77777777">
        <w:tc>
          <w:tcPr>
            <w:tcW w:w="534" w:type="dxa"/>
            <w:tcBorders>
              <w:top w:val="single" w:sz="4" w:space="0" w:color="auto"/>
              <w:left w:val="single" w:sz="4" w:space="0" w:color="auto"/>
              <w:bottom w:val="single" w:sz="4" w:space="0" w:color="auto"/>
              <w:right w:val="single" w:sz="4" w:space="0" w:color="auto"/>
            </w:tcBorders>
          </w:tcPr>
          <w:p w14:paraId="44963EF8" w14:textId="77777777" w:rsidR="009D4883" w:rsidRDefault="00E22B61">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52FA7CAB" w14:textId="77777777" w:rsidR="009D4883" w:rsidRDefault="00E22B61">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6E8D9E62" w14:textId="77777777" w:rsidR="009D4883" w:rsidRDefault="00E22B61">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4A0215E1" w14:textId="77777777" w:rsidR="009D4883" w:rsidRDefault="00E22B61">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4D0E3161" w14:textId="77777777" w:rsidR="009D4883" w:rsidRDefault="00E22B61">
            <w:pPr>
              <w:jc w:val="center"/>
              <w:rPr>
                <w:rFonts w:cs="Times New Roman"/>
                <w:sz w:val="22"/>
                <w:szCs w:val="22"/>
              </w:rPr>
            </w:pPr>
            <w:r>
              <w:rPr>
                <w:rFonts w:cs="Times New Roman"/>
                <w:sz w:val="22"/>
                <w:szCs w:val="22"/>
              </w:rPr>
              <w:t>5</w:t>
            </w:r>
          </w:p>
        </w:tc>
      </w:tr>
      <w:tr w:rsidR="009D4883" w14:paraId="3FA78D86" w14:textId="77777777">
        <w:tc>
          <w:tcPr>
            <w:tcW w:w="534" w:type="dxa"/>
            <w:tcBorders>
              <w:top w:val="single" w:sz="4" w:space="0" w:color="auto"/>
              <w:left w:val="single" w:sz="4" w:space="0" w:color="auto"/>
              <w:bottom w:val="single" w:sz="4" w:space="0" w:color="auto"/>
              <w:right w:val="single" w:sz="4" w:space="0" w:color="auto"/>
            </w:tcBorders>
          </w:tcPr>
          <w:p w14:paraId="0D56E8D4" w14:textId="77777777" w:rsidR="009D4883" w:rsidRDefault="00E22B61">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5A2ED53F" w14:textId="77777777" w:rsidR="009D4883" w:rsidRDefault="009D4883">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51B7AF9F" w14:textId="77777777" w:rsidR="009D4883" w:rsidRDefault="009D4883">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0ED94985" w14:textId="77777777" w:rsidR="009D4883" w:rsidRDefault="009D4883">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40E6363A" w14:textId="77777777" w:rsidR="009D4883" w:rsidRDefault="009D4883">
            <w:pPr>
              <w:jc w:val="center"/>
              <w:rPr>
                <w:rFonts w:cs="Times New Roman"/>
                <w:sz w:val="22"/>
                <w:szCs w:val="22"/>
              </w:rPr>
            </w:pPr>
          </w:p>
        </w:tc>
      </w:tr>
    </w:tbl>
    <w:p w14:paraId="5A4B16BC" w14:textId="77777777" w:rsidR="009D4883" w:rsidRDefault="00E22B61">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0DB41F57" w14:textId="77777777" w:rsidR="009D4883" w:rsidRDefault="00E22B61">
      <w:pPr>
        <w:jc w:val="both"/>
        <w:rPr>
          <w:rFonts w:cs="Times New Roman"/>
          <w:b/>
          <w:sz w:val="22"/>
          <w:szCs w:val="22"/>
        </w:rPr>
      </w:pPr>
      <w:r>
        <w:rPr>
          <w:rFonts w:cs="Times New Roman"/>
          <w:b/>
          <w:sz w:val="22"/>
          <w:szCs w:val="22"/>
        </w:rPr>
        <w:t>* Примечание.</w:t>
      </w:r>
    </w:p>
    <w:p w14:paraId="5222F571" w14:textId="77777777" w:rsidR="009D4883" w:rsidRDefault="00E22B61">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22EC9AB" w14:textId="77777777" w:rsidR="009D4883" w:rsidRDefault="00E22B61">
      <w:pPr>
        <w:spacing w:before="120"/>
        <w:ind w:firstLine="539"/>
        <w:jc w:val="both"/>
        <w:rPr>
          <w:rFonts w:cs="Times New Roman"/>
          <w:sz w:val="22"/>
          <w:szCs w:val="22"/>
        </w:rPr>
      </w:pPr>
      <w:r>
        <w:rPr>
          <w:rFonts w:cs="Times New Roman"/>
          <w:sz w:val="22"/>
          <w:szCs w:val="22"/>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cs="Times New Roman"/>
          <w:sz w:val="22"/>
          <w:szCs w:val="22"/>
        </w:rPr>
        <w:t>репо</w:t>
      </w:r>
      <w:proofErr w:type="spellEnd"/>
      <w:r>
        <w:rPr>
          <w:rFonts w:cs="Times New Roman"/>
          <w:sz w:val="22"/>
          <w:szCs w:val="22"/>
        </w:rPr>
        <w:t>, обеспечительного платежа, иного соглашения или сделки);</w:t>
      </w:r>
    </w:p>
    <w:p w14:paraId="77FB61E3" w14:textId="77777777" w:rsidR="009D4883" w:rsidRDefault="00E22B61">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01E72739" w14:textId="77777777" w:rsidR="009D4883" w:rsidRDefault="00E22B61">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1BD85C99" w14:textId="77777777" w:rsidR="009D4883" w:rsidRDefault="00E22B61">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56651779" w14:textId="77777777" w:rsidR="009D4883" w:rsidRDefault="00E22B61">
      <w:pPr>
        <w:jc w:val="both"/>
        <w:rPr>
          <w:rFonts w:cs="Times New Roman"/>
          <w:b/>
          <w:sz w:val="22"/>
          <w:szCs w:val="22"/>
        </w:rPr>
      </w:pPr>
      <w:r>
        <w:rPr>
          <w:rFonts w:cs="Times New Roman"/>
          <w:b/>
          <w:sz w:val="22"/>
          <w:szCs w:val="22"/>
        </w:rPr>
        <w:t>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w:t>
      </w:r>
    </w:p>
    <w:p w14:paraId="7F426F25" w14:textId="77777777" w:rsidR="009D4883" w:rsidRDefault="00E22B61">
      <w:pPr>
        <w:rPr>
          <w:rFonts w:cs="Times New Roman"/>
          <w:sz w:val="22"/>
          <w:szCs w:val="22"/>
        </w:rPr>
      </w:pPr>
      <w:r>
        <w:rPr>
          <w:rFonts w:cs="Times New Roman"/>
          <w:b/>
          <w:sz w:val="22"/>
          <w:szCs w:val="22"/>
        </w:rPr>
        <w:t>Приложение</w:t>
      </w:r>
      <w:r>
        <w:rPr>
          <w:rFonts w:cs="Times New Roman"/>
          <w:sz w:val="22"/>
          <w:szCs w:val="22"/>
        </w:rPr>
        <w:t xml:space="preserve">. </w:t>
      </w:r>
    </w:p>
    <w:p w14:paraId="32AED7C0" w14:textId="77777777" w:rsidR="009D4883" w:rsidRDefault="00E22B61">
      <w:pPr>
        <w:pStyle w:val="afff0"/>
        <w:numPr>
          <w:ilvl w:val="0"/>
          <w:numId w:val="16"/>
        </w:numPr>
        <w:spacing w:after="0" w:line="240" w:lineRule="auto"/>
        <w:rPr>
          <w:rFonts w:ascii="Times New Roman" w:hAnsi="Times New Roman"/>
          <w:i/>
        </w:rPr>
      </w:pPr>
      <w:r>
        <w:rPr>
          <w:rFonts w:ascii="Times New Roman" w:hAnsi="Times New Roman"/>
        </w:rPr>
        <w:t>Ежеквартальный отчет эмитента.</w:t>
      </w:r>
    </w:p>
    <w:p w14:paraId="7897BD95" w14:textId="77777777" w:rsidR="009D4883" w:rsidRDefault="00E22B61">
      <w:pPr>
        <w:pStyle w:val="afff0"/>
        <w:numPr>
          <w:ilvl w:val="0"/>
          <w:numId w:val="16"/>
        </w:numPr>
        <w:spacing w:after="0" w:line="240" w:lineRule="auto"/>
        <w:rPr>
          <w:rFonts w:ascii="Times New Roman" w:hAnsi="Times New Roman"/>
          <w:i/>
        </w:rPr>
      </w:pPr>
      <w:r>
        <w:rPr>
          <w:rFonts w:ascii="Times New Roman" w:hAnsi="Times New Roman"/>
        </w:rPr>
        <w:t xml:space="preserve">Структура собственности (состав и структура акционеров (участников), включая бенефициарных владельцев) </w:t>
      </w:r>
      <w:r>
        <w:rPr>
          <w:rFonts w:ascii="Times New Roman" w:hAnsi="Times New Roman"/>
          <w:i/>
        </w:rPr>
        <w:t>(предоставляется дополнительно по усмотрению организации в произвольной форме).</w:t>
      </w:r>
    </w:p>
    <w:tbl>
      <w:tblPr>
        <w:tblW w:w="0" w:type="auto"/>
        <w:tblLayout w:type="fixed"/>
        <w:tblCellMar>
          <w:left w:w="28" w:type="dxa"/>
          <w:right w:w="28" w:type="dxa"/>
        </w:tblCellMar>
        <w:tblLook w:val="0000" w:firstRow="0" w:lastRow="0" w:firstColumn="0" w:lastColumn="0" w:noHBand="0" w:noVBand="0"/>
      </w:tblPr>
      <w:tblGrid>
        <w:gridCol w:w="5279"/>
        <w:gridCol w:w="112"/>
        <w:gridCol w:w="1123"/>
        <w:gridCol w:w="112"/>
        <w:gridCol w:w="2807"/>
      </w:tblGrid>
      <w:tr w:rsidR="009D4883" w14:paraId="19ED1B75" w14:textId="77777777">
        <w:trPr>
          <w:trHeight w:val="248"/>
        </w:trPr>
        <w:tc>
          <w:tcPr>
            <w:tcW w:w="5279" w:type="dxa"/>
            <w:tcBorders>
              <w:top w:val="none" w:sz="4" w:space="0" w:color="000000"/>
              <w:left w:val="none" w:sz="4" w:space="0" w:color="000000"/>
              <w:bottom w:val="single" w:sz="4" w:space="0" w:color="auto"/>
              <w:right w:val="none" w:sz="4" w:space="0" w:color="000000"/>
            </w:tcBorders>
            <w:vAlign w:val="bottom"/>
          </w:tcPr>
          <w:p w14:paraId="7050FF5A" w14:textId="77777777" w:rsidR="009D4883" w:rsidRDefault="009D4883">
            <w:pPr>
              <w:jc w:val="center"/>
              <w:rPr>
                <w:rFonts w:cs="Times New Roman"/>
                <w:sz w:val="22"/>
                <w:szCs w:val="22"/>
              </w:rPr>
            </w:pPr>
          </w:p>
          <w:p w14:paraId="6E611435" w14:textId="77777777" w:rsidR="009D4883" w:rsidRDefault="009D4883">
            <w:pPr>
              <w:jc w:val="center"/>
              <w:rPr>
                <w:rFonts w:cs="Times New Roman"/>
                <w:sz w:val="22"/>
                <w:szCs w:val="22"/>
              </w:rPr>
            </w:pPr>
          </w:p>
        </w:tc>
        <w:tc>
          <w:tcPr>
            <w:tcW w:w="112" w:type="dxa"/>
            <w:tcBorders>
              <w:top w:val="none" w:sz="4" w:space="0" w:color="000000"/>
              <w:left w:val="none" w:sz="4" w:space="0" w:color="000000"/>
              <w:bottom w:val="none" w:sz="4" w:space="0" w:color="000000"/>
              <w:right w:val="none" w:sz="4" w:space="0" w:color="000000"/>
            </w:tcBorders>
            <w:vAlign w:val="bottom"/>
          </w:tcPr>
          <w:p w14:paraId="1D51207B" w14:textId="77777777" w:rsidR="009D4883" w:rsidRDefault="009D4883">
            <w:pPr>
              <w:jc w:val="center"/>
              <w:rPr>
                <w:rFonts w:cs="Times New Roman"/>
                <w:sz w:val="22"/>
                <w:szCs w:val="22"/>
              </w:rPr>
            </w:pPr>
          </w:p>
        </w:tc>
        <w:tc>
          <w:tcPr>
            <w:tcW w:w="1123" w:type="dxa"/>
            <w:tcBorders>
              <w:top w:val="none" w:sz="4" w:space="0" w:color="000000"/>
              <w:left w:val="none" w:sz="4" w:space="0" w:color="000000"/>
              <w:bottom w:val="single" w:sz="4" w:space="0" w:color="auto"/>
              <w:right w:val="none" w:sz="4" w:space="0" w:color="000000"/>
            </w:tcBorders>
            <w:vAlign w:val="bottom"/>
          </w:tcPr>
          <w:p w14:paraId="4C57BF76" w14:textId="77777777" w:rsidR="009D4883" w:rsidRDefault="009D4883">
            <w:pPr>
              <w:jc w:val="center"/>
              <w:rPr>
                <w:rFonts w:cs="Times New Roman"/>
                <w:sz w:val="22"/>
                <w:szCs w:val="22"/>
              </w:rPr>
            </w:pPr>
          </w:p>
        </w:tc>
        <w:tc>
          <w:tcPr>
            <w:tcW w:w="112" w:type="dxa"/>
            <w:tcBorders>
              <w:top w:val="none" w:sz="4" w:space="0" w:color="000000"/>
              <w:left w:val="none" w:sz="4" w:space="0" w:color="000000"/>
              <w:right w:val="none" w:sz="4" w:space="0" w:color="000000"/>
            </w:tcBorders>
            <w:vAlign w:val="bottom"/>
          </w:tcPr>
          <w:p w14:paraId="5D58F538" w14:textId="77777777" w:rsidR="009D4883" w:rsidRDefault="009D4883">
            <w:pPr>
              <w:jc w:val="center"/>
              <w:rPr>
                <w:rFonts w:cs="Times New Roman"/>
                <w:sz w:val="22"/>
                <w:szCs w:val="22"/>
              </w:rPr>
            </w:pPr>
          </w:p>
        </w:tc>
        <w:tc>
          <w:tcPr>
            <w:tcW w:w="2807" w:type="dxa"/>
            <w:tcBorders>
              <w:top w:val="none" w:sz="4" w:space="0" w:color="000000"/>
              <w:left w:val="none" w:sz="4" w:space="0" w:color="000000"/>
              <w:bottom w:val="single" w:sz="4" w:space="0" w:color="auto"/>
              <w:right w:val="none" w:sz="4" w:space="0" w:color="000000"/>
            </w:tcBorders>
            <w:vAlign w:val="bottom"/>
          </w:tcPr>
          <w:p w14:paraId="38C46001" w14:textId="77777777" w:rsidR="009D4883" w:rsidRDefault="009D4883">
            <w:pPr>
              <w:jc w:val="center"/>
              <w:rPr>
                <w:rFonts w:cs="Times New Roman"/>
                <w:sz w:val="22"/>
                <w:szCs w:val="22"/>
              </w:rPr>
            </w:pPr>
          </w:p>
        </w:tc>
      </w:tr>
      <w:tr w:rsidR="009D4883" w14:paraId="38431FCF" w14:textId="77777777">
        <w:trPr>
          <w:trHeight w:val="73"/>
        </w:trPr>
        <w:tc>
          <w:tcPr>
            <w:tcW w:w="5279" w:type="dxa"/>
            <w:tcBorders>
              <w:top w:val="single" w:sz="4" w:space="0" w:color="auto"/>
              <w:left w:val="none" w:sz="4" w:space="0" w:color="000000"/>
              <w:bottom w:val="none" w:sz="4" w:space="0" w:color="000000"/>
              <w:right w:val="none" w:sz="4" w:space="0" w:color="000000"/>
            </w:tcBorders>
          </w:tcPr>
          <w:p w14:paraId="061A07E4" w14:textId="77777777" w:rsidR="009D4883" w:rsidRDefault="00E22B61">
            <w:pPr>
              <w:jc w:val="center"/>
              <w:rPr>
                <w:rFonts w:cs="Times New Roman"/>
                <w:sz w:val="22"/>
                <w:szCs w:val="22"/>
              </w:rPr>
            </w:pPr>
            <w:r>
              <w:rPr>
                <w:rFonts w:cs="Times New Roman"/>
                <w:sz w:val="22"/>
                <w:szCs w:val="22"/>
              </w:rPr>
              <w:t xml:space="preserve">(должность уполномоченного лица) </w:t>
            </w:r>
          </w:p>
        </w:tc>
        <w:tc>
          <w:tcPr>
            <w:tcW w:w="112" w:type="dxa"/>
            <w:tcBorders>
              <w:top w:val="none" w:sz="4" w:space="0" w:color="000000"/>
              <w:left w:val="none" w:sz="4" w:space="0" w:color="000000"/>
              <w:bottom w:val="none" w:sz="4" w:space="0" w:color="000000"/>
              <w:right w:val="none" w:sz="4" w:space="0" w:color="000000"/>
            </w:tcBorders>
          </w:tcPr>
          <w:p w14:paraId="2FAD6855" w14:textId="77777777" w:rsidR="009D4883" w:rsidRDefault="009D4883">
            <w:pPr>
              <w:jc w:val="center"/>
              <w:rPr>
                <w:rFonts w:cs="Times New Roman"/>
                <w:sz w:val="22"/>
                <w:szCs w:val="22"/>
              </w:rPr>
            </w:pPr>
          </w:p>
        </w:tc>
        <w:tc>
          <w:tcPr>
            <w:tcW w:w="1123" w:type="dxa"/>
            <w:tcBorders>
              <w:top w:val="single" w:sz="4" w:space="0" w:color="auto"/>
              <w:left w:val="none" w:sz="4" w:space="0" w:color="000000"/>
              <w:bottom w:val="none" w:sz="4" w:space="0" w:color="000000"/>
              <w:right w:val="none" w:sz="4" w:space="0" w:color="000000"/>
            </w:tcBorders>
          </w:tcPr>
          <w:p w14:paraId="2A8848B1" w14:textId="77777777" w:rsidR="009D4883" w:rsidRDefault="00E22B61">
            <w:pPr>
              <w:jc w:val="center"/>
              <w:rPr>
                <w:rFonts w:cs="Times New Roman"/>
                <w:sz w:val="22"/>
                <w:szCs w:val="22"/>
              </w:rPr>
            </w:pPr>
            <w:r>
              <w:rPr>
                <w:rFonts w:cs="Times New Roman"/>
                <w:sz w:val="22"/>
                <w:szCs w:val="22"/>
              </w:rPr>
              <w:t>(подпись)</w:t>
            </w:r>
          </w:p>
        </w:tc>
        <w:tc>
          <w:tcPr>
            <w:tcW w:w="112" w:type="dxa"/>
            <w:tcBorders>
              <w:left w:val="none" w:sz="4" w:space="0" w:color="000000"/>
              <w:bottom w:val="none" w:sz="4" w:space="0" w:color="000000"/>
              <w:right w:val="none" w:sz="4" w:space="0" w:color="000000"/>
            </w:tcBorders>
          </w:tcPr>
          <w:p w14:paraId="4959708A" w14:textId="77777777" w:rsidR="009D4883" w:rsidRDefault="009D4883">
            <w:pPr>
              <w:jc w:val="center"/>
              <w:rPr>
                <w:rFonts w:cs="Times New Roman"/>
                <w:sz w:val="22"/>
                <w:szCs w:val="22"/>
              </w:rPr>
            </w:pPr>
          </w:p>
        </w:tc>
        <w:tc>
          <w:tcPr>
            <w:tcW w:w="2807" w:type="dxa"/>
            <w:tcBorders>
              <w:top w:val="single" w:sz="4" w:space="0" w:color="auto"/>
              <w:left w:val="none" w:sz="4" w:space="0" w:color="000000"/>
              <w:bottom w:val="none" w:sz="4" w:space="0" w:color="000000"/>
              <w:right w:val="none" w:sz="4" w:space="0" w:color="000000"/>
            </w:tcBorders>
          </w:tcPr>
          <w:p w14:paraId="073F277E" w14:textId="77777777" w:rsidR="009D4883" w:rsidRDefault="00E22B61">
            <w:pPr>
              <w:jc w:val="center"/>
              <w:rPr>
                <w:rFonts w:cs="Times New Roman"/>
                <w:sz w:val="22"/>
                <w:szCs w:val="22"/>
              </w:rPr>
            </w:pPr>
            <w:r>
              <w:rPr>
                <w:rFonts w:cs="Times New Roman"/>
                <w:sz w:val="22"/>
                <w:szCs w:val="22"/>
              </w:rPr>
              <w:t>(Ф.И.О.)</w:t>
            </w:r>
          </w:p>
        </w:tc>
      </w:tr>
    </w:tbl>
    <w:p w14:paraId="0E0E546F" w14:textId="77777777" w:rsidR="009D4883" w:rsidRDefault="009D4883">
      <w:pPr>
        <w:rPr>
          <w:rFonts w:eastAsiaTheme="minorHAnsi" w:cs="Times New Roman"/>
          <w:sz w:val="22"/>
          <w:szCs w:val="22"/>
        </w:rPr>
      </w:pPr>
    </w:p>
    <w:p w14:paraId="56C9EEDB" w14:textId="77777777" w:rsidR="009D4883" w:rsidRDefault="009D4883">
      <w:pPr>
        <w:rPr>
          <w:rFonts w:cs="Times New Roman"/>
          <w:b/>
          <w:sz w:val="22"/>
          <w:szCs w:val="22"/>
        </w:rPr>
        <w:sectPr w:rsidR="009D4883">
          <w:pgSz w:w="16838" w:h="11906" w:orient="landscape"/>
          <w:pgMar w:top="1134" w:right="709" w:bottom="424" w:left="426" w:header="0" w:footer="0" w:gutter="0"/>
          <w:cols w:space="720"/>
        </w:sectPr>
      </w:pPr>
    </w:p>
    <w:p w14:paraId="1BDD1ACE" w14:textId="77777777" w:rsidR="009D4883" w:rsidRDefault="00E22B61">
      <w:pPr>
        <w:jc w:val="right"/>
        <w:rPr>
          <w:rFonts w:cs="Times New Roman"/>
          <w:b/>
          <w:bCs/>
          <w:sz w:val="22"/>
          <w:szCs w:val="22"/>
        </w:rPr>
      </w:pPr>
      <w:r>
        <w:rPr>
          <w:rFonts w:cs="Times New Roman"/>
          <w:b/>
          <w:bCs/>
          <w:sz w:val="22"/>
          <w:szCs w:val="22"/>
        </w:rPr>
        <w:lastRenderedPageBreak/>
        <w:t>Приложение 6</w:t>
      </w:r>
    </w:p>
    <w:p w14:paraId="0C5A231C" w14:textId="77777777" w:rsidR="009D4883" w:rsidRDefault="00E22B61">
      <w:pPr>
        <w:jc w:val="center"/>
        <w:rPr>
          <w:rFonts w:cs="Times New Roman"/>
          <w:b/>
          <w:sz w:val="22"/>
          <w:szCs w:val="22"/>
        </w:rPr>
      </w:pPr>
      <w:r>
        <w:rPr>
          <w:rFonts w:cs="Times New Roman"/>
          <w:b/>
          <w:sz w:val="22"/>
          <w:szCs w:val="22"/>
        </w:rPr>
        <w:t>ЗАЯВКА НА УЧАСТИЕ В АУКЦИОНЕ</w:t>
      </w:r>
    </w:p>
    <w:p w14:paraId="7901AD94" w14:textId="77777777" w:rsidR="009D4883" w:rsidRDefault="00E22B61">
      <w:pPr>
        <w:jc w:val="center"/>
        <w:rPr>
          <w:rFonts w:cs="Times New Roman"/>
          <w:b/>
          <w:i/>
          <w:sz w:val="22"/>
          <w:szCs w:val="22"/>
        </w:rPr>
      </w:pPr>
      <w:r>
        <w:rPr>
          <w:rFonts w:cs="Times New Roman"/>
          <w:b/>
          <w:i/>
          <w:sz w:val="22"/>
          <w:szCs w:val="22"/>
        </w:rPr>
        <w:t xml:space="preserve"> (все графы заполняются в электронном виде)</w:t>
      </w:r>
    </w:p>
    <w:p w14:paraId="506D00C0" w14:textId="77777777" w:rsidR="009D4883" w:rsidRDefault="009D4883">
      <w:pPr>
        <w:jc w:val="both"/>
        <w:rPr>
          <w:rFonts w:cs="Times New Roman"/>
          <w:sz w:val="22"/>
          <w:szCs w:val="22"/>
        </w:rPr>
      </w:pPr>
    </w:p>
    <w:p w14:paraId="00C29481" w14:textId="77777777" w:rsidR="009D4883" w:rsidRDefault="00E22B61">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(полное наименование юр. лица, либо ФИО, номер и дата выдачи паспорта  физ. лица, подающего заявку)</w:t>
      </w:r>
    </w:p>
    <w:p w14:paraId="43C7C8AB" w14:textId="77777777" w:rsidR="009D4883" w:rsidRDefault="009D4883">
      <w:pPr>
        <w:pStyle w:val="afff"/>
        <w:widowControl w:val="0"/>
        <w:spacing w:line="220" w:lineRule="atLeast"/>
        <w:ind w:right="-5" w:firstLine="0"/>
        <w:rPr>
          <w:rFonts w:ascii="Times New Roman" w:hAnsi="Times New Roman" w:cs="Times New Roman"/>
          <w:sz w:val="22"/>
          <w:szCs w:val="22"/>
        </w:rPr>
      </w:pPr>
    </w:p>
    <w:p w14:paraId="626A1D9D" w14:textId="77777777" w:rsidR="009D4883" w:rsidRDefault="00E22B61">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1BFEFF02" w14:textId="77777777" w:rsidR="009D4883" w:rsidRDefault="009D4883">
      <w:pPr>
        <w:pStyle w:val="afff"/>
        <w:widowControl w:val="0"/>
        <w:spacing w:line="220" w:lineRule="atLeast"/>
        <w:ind w:right="-5" w:firstLine="0"/>
        <w:rPr>
          <w:rFonts w:ascii="Times New Roman" w:hAnsi="Times New Roman" w:cs="Times New Roman"/>
          <w:sz w:val="22"/>
          <w:szCs w:val="22"/>
        </w:rPr>
      </w:pPr>
    </w:p>
    <w:p w14:paraId="2089A394" w14:textId="77777777" w:rsidR="009D4883" w:rsidRDefault="00E22B61">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5B5532EA" w14:textId="77777777" w:rsidR="009D4883" w:rsidRDefault="00E22B61">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6E8F2627" w14:textId="77777777" w:rsidR="009D4883" w:rsidRDefault="00E22B61">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04B79CA2" w14:textId="77777777" w:rsidR="009D4883" w:rsidRDefault="009D4883">
      <w:pPr>
        <w:pStyle w:val="afff"/>
        <w:widowControl w:val="0"/>
        <w:spacing w:line="220" w:lineRule="atLeast"/>
        <w:ind w:right="-5" w:firstLine="0"/>
        <w:rPr>
          <w:rFonts w:ascii="Times New Roman" w:hAnsi="Times New Roman" w:cs="Times New Roman"/>
          <w:sz w:val="22"/>
          <w:szCs w:val="22"/>
        </w:rPr>
      </w:pPr>
    </w:p>
    <w:p w14:paraId="1300AD13" w14:textId="77777777" w:rsidR="009D4883" w:rsidRDefault="00E22B61">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1BFC6A8D" w14:textId="77777777" w:rsidR="009D4883" w:rsidRDefault="009D4883">
      <w:pPr>
        <w:pStyle w:val="afff"/>
        <w:widowControl w:val="0"/>
        <w:spacing w:line="220" w:lineRule="atLeast"/>
        <w:ind w:right="-5" w:firstLine="0"/>
        <w:jc w:val="left"/>
        <w:rPr>
          <w:rFonts w:ascii="Times New Roman" w:hAnsi="Times New Roman" w:cs="Times New Roman"/>
          <w:sz w:val="22"/>
          <w:szCs w:val="22"/>
        </w:rPr>
      </w:pPr>
    </w:p>
    <w:p w14:paraId="3D9062FD" w14:textId="77777777" w:rsidR="009D4883" w:rsidRDefault="00E22B61">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67324D7D" w14:textId="77777777" w:rsidR="009D4883" w:rsidRDefault="009D4883">
      <w:pPr>
        <w:pStyle w:val="afff"/>
        <w:widowControl w:val="0"/>
        <w:spacing w:line="220" w:lineRule="atLeast"/>
        <w:ind w:right="-5" w:firstLine="0"/>
        <w:rPr>
          <w:rFonts w:ascii="Times New Roman" w:hAnsi="Times New Roman" w:cs="Times New Roman"/>
          <w:sz w:val="22"/>
          <w:szCs w:val="22"/>
        </w:rPr>
      </w:pPr>
    </w:p>
    <w:p w14:paraId="0FD39C7D" w14:textId="77777777" w:rsidR="009D4883" w:rsidRDefault="00E22B61">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4427265A" w14:textId="77777777" w:rsidR="009D4883" w:rsidRDefault="009D4883">
      <w:pPr>
        <w:pStyle w:val="afff"/>
        <w:widowControl w:val="0"/>
        <w:spacing w:line="220" w:lineRule="atLeast"/>
        <w:ind w:right="-5" w:firstLine="709"/>
        <w:rPr>
          <w:rFonts w:ascii="Times New Roman" w:hAnsi="Times New Roman" w:cs="Times New Roman"/>
          <w:sz w:val="22"/>
          <w:szCs w:val="22"/>
        </w:rPr>
      </w:pPr>
    </w:p>
    <w:p w14:paraId="2CF7145A" w14:textId="77777777" w:rsidR="009D4883" w:rsidRDefault="00E22B61">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1DD48961" w14:textId="77777777" w:rsidR="009D4883" w:rsidRDefault="009D4883">
      <w:pPr>
        <w:pStyle w:val="afff"/>
        <w:widowControl w:val="0"/>
        <w:spacing w:line="220" w:lineRule="atLeast"/>
        <w:ind w:right="-5" w:firstLine="709"/>
        <w:rPr>
          <w:rFonts w:ascii="Times New Roman" w:hAnsi="Times New Roman" w:cs="Times New Roman"/>
          <w:sz w:val="22"/>
          <w:szCs w:val="22"/>
        </w:rPr>
      </w:pPr>
    </w:p>
    <w:p w14:paraId="7DA7090E" w14:textId="77777777" w:rsidR="009D4883" w:rsidRDefault="00E22B61">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0C134E7B" w14:textId="77777777" w:rsidR="009D4883" w:rsidRDefault="009D4883">
      <w:pPr>
        <w:pStyle w:val="afff"/>
        <w:widowControl w:val="0"/>
        <w:spacing w:line="220" w:lineRule="atLeast"/>
        <w:ind w:right="-5" w:firstLine="0"/>
        <w:jc w:val="left"/>
        <w:rPr>
          <w:rFonts w:ascii="Times New Roman" w:hAnsi="Times New Roman" w:cs="Times New Roman"/>
          <w:sz w:val="22"/>
          <w:szCs w:val="22"/>
        </w:rPr>
      </w:pPr>
    </w:p>
    <w:p w14:paraId="5BB689D7" w14:textId="77777777" w:rsidR="009D4883" w:rsidRDefault="00E22B61">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04D2F00D" w14:textId="77777777" w:rsidR="009D4883" w:rsidRDefault="009D4883">
      <w:pPr>
        <w:pStyle w:val="afff"/>
        <w:widowControl w:val="0"/>
        <w:spacing w:line="220" w:lineRule="atLeast"/>
        <w:ind w:right="-5" w:firstLine="709"/>
        <w:rPr>
          <w:rFonts w:ascii="Times New Roman" w:hAnsi="Times New Roman" w:cs="Times New Roman"/>
          <w:sz w:val="22"/>
          <w:szCs w:val="22"/>
        </w:rPr>
      </w:pPr>
    </w:p>
    <w:p w14:paraId="2B4FC843" w14:textId="77777777" w:rsidR="009D4883" w:rsidRDefault="00E22B61">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2EC28C41" w14:textId="77777777" w:rsidR="009D4883" w:rsidRDefault="009D48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788B7240" w14:textId="55504099" w:rsidR="009D4883" w:rsidRDefault="00E22B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Pr>
          <w:rFonts w:cs="Times New Roman"/>
          <w:b/>
          <w:sz w:val="22"/>
          <w:szCs w:val="22"/>
        </w:rPr>
        <w:t>принимая решение об участии в аукционе «</w:t>
      </w:r>
      <w:r w:rsidR="007D3F2B">
        <w:rPr>
          <w:rFonts w:cs="Times New Roman"/>
          <w:b/>
          <w:sz w:val="22"/>
          <w:szCs w:val="22"/>
        </w:rPr>
        <w:t>23</w:t>
      </w:r>
      <w:r>
        <w:rPr>
          <w:rFonts w:cs="Times New Roman"/>
          <w:b/>
          <w:sz w:val="22"/>
          <w:szCs w:val="22"/>
        </w:rPr>
        <w:t>» июня 2026 года по продаже</w:t>
      </w:r>
      <w:r>
        <w:rPr>
          <w:rFonts w:cs="Times New Roman"/>
          <w:b/>
          <w:bCs/>
          <w:sz w:val="22"/>
          <w:szCs w:val="22"/>
        </w:rPr>
        <w:t xml:space="preserve"> 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«СПЕЦИАЛИЗИРОВАННЫЙ ЗАСТРОЙЩИК «ЭЛЕКТРОЛИТНЫЙ 7</w:t>
      </w:r>
      <w:r>
        <w:rPr>
          <w:rFonts w:cs="Times New Roman"/>
          <w:b/>
          <w:sz w:val="22"/>
          <w:szCs w:val="22"/>
        </w:rPr>
        <w:t xml:space="preserve">», </w:t>
      </w:r>
      <w:r>
        <w:rPr>
          <w:rFonts w:cs="Times New Roman"/>
          <w:sz w:val="22"/>
          <w:szCs w:val="22"/>
        </w:rPr>
        <w:t xml:space="preserve">номинальной стоимостью 10 000 000 (Десять миллионов) рублей 00 копеек </w:t>
      </w:r>
      <w:r>
        <w:rPr>
          <w:rFonts w:cs="Times New Roman"/>
          <w:b/>
          <w:sz w:val="22"/>
          <w:szCs w:val="22"/>
        </w:rPr>
        <w:t>(далее – Доля)</w:t>
      </w:r>
    </w:p>
    <w:p w14:paraId="18AAFCE2" w14:textId="77777777" w:rsidR="009D4883" w:rsidRDefault="009D48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72B438D9" w14:textId="77777777" w:rsidR="009D4883" w:rsidRDefault="00E22B61">
      <w:pPr>
        <w:ind w:right="-57"/>
        <w:jc w:val="both"/>
        <w:rPr>
          <w:rFonts w:eastAsia="Times New Roman" w:cs="Times New Roman"/>
          <w:color w:val="000000"/>
          <w:sz w:val="22"/>
          <w:szCs w:val="22"/>
          <w:lang w:eastAsia="zh-CN"/>
        </w:rPr>
      </w:pPr>
      <w:r>
        <w:rPr>
          <w:rFonts w:cs="Times New Roman"/>
          <w:b/>
          <w:sz w:val="22"/>
          <w:szCs w:val="22"/>
        </w:rPr>
        <w:t>Обязуюсь:</w:t>
      </w:r>
    </w:p>
    <w:p w14:paraId="06F5D95E" w14:textId="77777777" w:rsidR="009D4883" w:rsidRDefault="00E22B61">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№________(код лота)</w:t>
      </w:r>
      <w:r>
        <w:rPr>
          <w:rFonts w:eastAsia="Times New Roman" w:cs="Times New Roman"/>
          <w:bCs/>
          <w:sz w:val="22"/>
          <w:szCs w:val="22"/>
          <w:lang w:eastAsia="ru-RU"/>
        </w:rPr>
        <w:t xml:space="preserve">, размещенном на сайте </w:t>
      </w:r>
      <w:hyperlink r:id="rId43"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4"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20A09A6E" w14:textId="77777777" w:rsidR="009D4883" w:rsidRDefault="00E22B61">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Доли по итогам торгов, указанного в информационном сообщении:</w:t>
      </w:r>
    </w:p>
    <w:p w14:paraId="4C51390A" w14:textId="77777777" w:rsidR="009D4883" w:rsidRDefault="00E22B61">
      <w:pPr>
        <w:jc w:val="both"/>
        <w:rPr>
          <w:rFonts w:cs="Times New Roman"/>
          <w:bCs/>
          <w:sz w:val="22"/>
          <w:szCs w:val="22"/>
        </w:rPr>
      </w:pPr>
      <w:r>
        <w:rPr>
          <w:rFonts w:cs="Times New Roman"/>
          <w:bCs/>
          <w:sz w:val="22"/>
          <w:szCs w:val="22"/>
        </w:rPr>
        <w:t xml:space="preserve">2.1. Заключить Договор купли-продажи Доли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5"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63060E9F" w14:textId="77777777" w:rsidR="009D4883" w:rsidRDefault="00E22B61">
      <w:pPr>
        <w:ind w:right="-57"/>
        <w:jc w:val="both"/>
        <w:rPr>
          <w:rFonts w:cs="Times New Roman"/>
          <w:sz w:val="22"/>
          <w:szCs w:val="22"/>
        </w:rPr>
      </w:pPr>
      <w:r>
        <w:rPr>
          <w:rFonts w:cs="Times New Roman"/>
          <w:sz w:val="22"/>
          <w:szCs w:val="22"/>
        </w:rPr>
        <w:t>Оплата цены продажи Доли 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7A6BC95E" w14:textId="77777777" w:rsidR="009D4883" w:rsidRDefault="00E22B61">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141912A9" w14:textId="77777777" w:rsidR="009D4883" w:rsidRDefault="00E22B61">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20EDAC72" w14:textId="77777777" w:rsidR="009D4883" w:rsidRDefault="00E22B61">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Доли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58FD5D17" w14:textId="77777777" w:rsidR="009D4883" w:rsidRDefault="00E22B61">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Доли, а также с документацией в отношении Доли. С условиями договора купли-продажи Доли согласен, обязуюсь условия договора купли-продажи Доли выполнять. Претензий по качеству, состоянию и к документации в отношении Доли не имею.</w:t>
      </w:r>
    </w:p>
    <w:p w14:paraId="0AE926BB" w14:textId="77777777" w:rsidR="009D4883" w:rsidRDefault="009D4883">
      <w:pPr>
        <w:jc w:val="both"/>
        <w:rPr>
          <w:rFonts w:cs="Times New Roman"/>
          <w:sz w:val="22"/>
          <w:szCs w:val="22"/>
        </w:rPr>
      </w:pPr>
    </w:p>
    <w:p w14:paraId="2D7F9293" w14:textId="77777777" w:rsidR="009D4883" w:rsidRDefault="00E22B61">
      <w:pPr>
        <w:ind w:right="-57"/>
        <w:jc w:val="both"/>
        <w:rPr>
          <w:rFonts w:cs="Times New Roman"/>
          <w:sz w:val="22"/>
          <w:szCs w:val="22"/>
        </w:rPr>
      </w:pPr>
      <w:r>
        <w:rPr>
          <w:rFonts w:cs="Times New Roman"/>
          <w:b/>
          <w:bCs/>
          <w:sz w:val="22"/>
          <w:szCs w:val="22"/>
        </w:rPr>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Доли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6"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1226E58D" w14:textId="77777777" w:rsidR="009D4883" w:rsidRDefault="00E22B61">
      <w:pPr>
        <w:ind w:right="-57"/>
        <w:jc w:val="both"/>
        <w:rPr>
          <w:rFonts w:cs="Times New Roman"/>
          <w:sz w:val="22"/>
          <w:szCs w:val="22"/>
        </w:rPr>
      </w:pPr>
      <w:r>
        <w:rPr>
          <w:rFonts w:cs="Times New Roman"/>
          <w:sz w:val="22"/>
          <w:szCs w:val="22"/>
        </w:rPr>
        <w:t xml:space="preserve">Заключение договора купли-продажи для такого участника является обязательным. </w:t>
      </w:r>
    </w:p>
    <w:p w14:paraId="79410505" w14:textId="77777777" w:rsidR="009D4883" w:rsidRDefault="00E22B61">
      <w:pPr>
        <w:ind w:right="-57"/>
        <w:jc w:val="both"/>
        <w:rPr>
          <w:rFonts w:cs="Times New Roman"/>
          <w:sz w:val="22"/>
          <w:szCs w:val="22"/>
        </w:rPr>
      </w:pPr>
      <w:r>
        <w:rPr>
          <w:rFonts w:cs="Times New Roman"/>
          <w:sz w:val="22"/>
          <w:szCs w:val="22"/>
        </w:rPr>
        <w:t xml:space="preserve">Оплата цены продажи Доли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4E6A96DD" w14:textId="77777777" w:rsidR="009D4883" w:rsidRDefault="00E22B61">
      <w:pPr>
        <w:ind w:right="-57"/>
        <w:jc w:val="both"/>
        <w:rPr>
          <w:rFonts w:cs="Times New Roman"/>
          <w:sz w:val="22"/>
          <w:szCs w:val="22"/>
        </w:rPr>
      </w:pPr>
      <w:r>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Имущества в установленный срок задаток ему не возвращается, и он утрачивает право на заключение договора купли-продажи.</w:t>
      </w:r>
    </w:p>
    <w:p w14:paraId="6A2A7479" w14:textId="77777777" w:rsidR="009D4883" w:rsidRDefault="009D4883">
      <w:pPr>
        <w:ind w:left="-15" w:right="60"/>
        <w:jc w:val="both"/>
        <w:rPr>
          <w:rFonts w:cs="Times New Roman"/>
          <w:b/>
          <w:sz w:val="22"/>
          <w:szCs w:val="22"/>
        </w:rPr>
      </w:pPr>
    </w:p>
    <w:p w14:paraId="79C33E24" w14:textId="77777777" w:rsidR="009D4883" w:rsidRDefault="00E22B61">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5233D267" w14:textId="77777777" w:rsidR="009D4883" w:rsidRDefault="00E22B61">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291BA5D7" w14:textId="77777777" w:rsidR="009D4883" w:rsidRDefault="00E22B61">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24B5FC94" w14:textId="77777777" w:rsidR="009D4883" w:rsidRDefault="009D4883">
      <w:pPr>
        <w:ind w:left="-15" w:right="60"/>
        <w:jc w:val="both"/>
        <w:rPr>
          <w:rFonts w:cs="Times New Roman"/>
          <w:b/>
          <w:sz w:val="22"/>
          <w:szCs w:val="22"/>
        </w:rPr>
      </w:pPr>
    </w:p>
    <w:p w14:paraId="74A77A93" w14:textId="77777777" w:rsidR="009D4883" w:rsidRDefault="00E22B61">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58165E2D" w14:textId="77777777" w:rsidR="009D4883" w:rsidRDefault="009D4883">
      <w:pPr>
        <w:ind w:left="-15" w:right="60"/>
        <w:jc w:val="both"/>
        <w:rPr>
          <w:rFonts w:cs="Times New Roman"/>
          <w:b/>
          <w:sz w:val="22"/>
          <w:szCs w:val="22"/>
        </w:rPr>
      </w:pPr>
    </w:p>
    <w:p w14:paraId="6D27B917" w14:textId="77777777" w:rsidR="009D4883" w:rsidRDefault="00E22B61">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27F491E8" w14:textId="77777777" w:rsidR="009D4883" w:rsidRDefault="009D4883">
      <w:pPr>
        <w:jc w:val="both"/>
        <w:rPr>
          <w:rFonts w:cs="Times New Roman"/>
          <w:sz w:val="22"/>
          <w:szCs w:val="22"/>
        </w:rPr>
      </w:pPr>
    </w:p>
    <w:p w14:paraId="6C8E3025" w14:textId="77777777" w:rsidR="009D4883" w:rsidRDefault="00E22B61">
      <w:pPr>
        <w:rPr>
          <w:rFonts w:cs="Times New Roman"/>
          <w:bCs/>
          <w:sz w:val="22"/>
          <w:szCs w:val="22"/>
        </w:rPr>
      </w:pPr>
      <w:r>
        <w:rPr>
          <w:rFonts w:cs="Times New Roman"/>
          <w:sz w:val="22"/>
          <w:szCs w:val="22"/>
        </w:rPr>
        <w:tab/>
      </w:r>
      <w:r>
        <w:rPr>
          <w:rFonts w:cs="Times New Roman"/>
          <w:bCs/>
          <w:sz w:val="22"/>
          <w:szCs w:val="22"/>
        </w:rPr>
        <w:t xml:space="preserve">Приложение </w:t>
      </w:r>
    </w:p>
    <w:p w14:paraId="25D9E47E" w14:textId="77777777" w:rsidR="009D4883" w:rsidRDefault="009D4883">
      <w:pPr>
        <w:jc w:val="both"/>
        <w:rPr>
          <w:rFonts w:cs="Times New Roman"/>
          <w:sz w:val="22"/>
          <w:szCs w:val="22"/>
        </w:rPr>
      </w:pPr>
    </w:p>
    <w:p w14:paraId="331F82BA" w14:textId="77777777" w:rsidR="009D4883" w:rsidRDefault="00E22B61">
      <w:pPr>
        <w:jc w:val="both"/>
        <w:rPr>
          <w:rFonts w:cs="Times New Roman"/>
          <w:sz w:val="22"/>
          <w:szCs w:val="22"/>
        </w:rPr>
      </w:pPr>
      <w:r>
        <w:rPr>
          <w:rFonts w:cs="Times New Roman"/>
          <w:sz w:val="22"/>
          <w:szCs w:val="22"/>
        </w:rPr>
        <w:tab/>
        <w:t>Подпись Претендента (его полномочного представителя)</w:t>
      </w:r>
    </w:p>
    <w:p w14:paraId="5AE6E1F3" w14:textId="77777777" w:rsidR="009D4883" w:rsidRDefault="009D4883">
      <w:pPr>
        <w:jc w:val="both"/>
        <w:rPr>
          <w:rFonts w:cs="Times New Roman"/>
          <w:sz w:val="22"/>
          <w:szCs w:val="22"/>
        </w:rPr>
      </w:pPr>
    </w:p>
    <w:p w14:paraId="667712F3" w14:textId="77777777" w:rsidR="009D4883" w:rsidRDefault="00E22B61">
      <w:pPr>
        <w:jc w:val="both"/>
        <w:rPr>
          <w:rFonts w:cs="Times New Roman"/>
          <w:sz w:val="22"/>
          <w:szCs w:val="22"/>
        </w:rPr>
      </w:pPr>
      <w:r>
        <w:rPr>
          <w:rFonts w:cs="Times New Roman"/>
          <w:sz w:val="22"/>
          <w:szCs w:val="22"/>
        </w:rPr>
        <w:tab/>
        <w:t>__________________________\______________________\</w:t>
      </w:r>
    </w:p>
    <w:p w14:paraId="011ECECB" w14:textId="77777777" w:rsidR="009D4883" w:rsidRDefault="009D4883">
      <w:pPr>
        <w:jc w:val="both"/>
        <w:rPr>
          <w:rFonts w:cs="Times New Roman"/>
          <w:sz w:val="22"/>
          <w:szCs w:val="22"/>
        </w:rPr>
      </w:pPr>
    </w:p>
    <w:p w14:paraId="15F00569" w14:textId="77777777" w:rsidR="009D4883" w:rsidRDefault="00E22B61">
      <w:pPr>
        <w:jc w:val="both"/>
        <w:rPr>
          <w:rFonts w:cs="Times New Roman"/>
          <w:sz w:val="22"/>
          <w:szCs w:val="22"/>
        </w:rPr>
      </w:pPr>
      <w:r>
        <w:rPr>
          <w:rFonts w:cs="Times New Roman"/>
          <w:sz w:val="22"/>
          <w:szCs w:val="22"/>
        </w:rPr>
        <w:tab/>
        <w:t>М.П. "_____" _____________ 2026 г.</w:t>
      </w:r>
    </w:p>
    <w:p w14:paraId="340C4172" w14:textId="77777777" w:rsidR="009D4883" w:rsidRDefault="009D4883">
      <w:pPr>
        <w:jc w:val="both"/>
        <w:rPr>
          <w:rFonts w:cs="Times New Roman"/>
          <w:sz w:val="22"/>
          <w:szCs w:val="22"/>
        </w:rPr>
      </w:pPr>
    </w:p>
    <w:p w14:paraId="55378F83" w14:textId="77777777" w:rsidR="009D4883" w:rsidRDefault="00E22B61">
      <w:pPr>
        <w:widowControl/>
        <w:rPr>
          <w:rFonts w:cs="Times New Roman"/>
          <w:b/>
          <w:sz w:val="22"/>
          <w:szCs w:val="22"/>
        </w:rPr>
      </w:pPr>
      <w:r>
        <w:rPr>
          <w:rFonts w:cs="Times New Roman"/>
          <w:b/>
          <w:sz w:val="22"/>
          <w:szCs w:val="22"/>
        </w:rPr>
        <w:br w:type="page" w:clear="all"/>
      </w:r>
    </w:p>
    <w:p w14:paraId="4F8975A9" w14:textId="77777777" w:rsidR="009D4883" w:rsidRDefault="00E22B61">
      <w:pPr>
        <w:jc w:val="right"/>
        <w:rPr>
          <w:rFonts w:cs="Times New Roman"/>
          <w:b/>
          <w:bCs/>
          <w:sz w:val="22"/>
          <w:szCs w:val="22"/>
        </w:rPr>
      </w:pPr>
      <w:r>
        <w:rPr>
          <w:rFonts w:cs="Times New Roman"/>
          <w:b/>
          <w:bCs/>
          <w:sz w:val="22"/>
          <w:szCs w:val="22"/>
        </w:rPr>
        <w:lastRenderedPageBreak/>
        <w:t>Приложение 7</w:t>
      </w:r>
    </w:p>
    <w:p w14:paraId="6773A71D" w14:textId="77777777" w:rsidR="009D4883" w:rsidRDefault="00E22B61">
      <w:pPr>
        <w:pStyle w:val="StGen0"/>
        <w:rPr>
          <w:sz w:val="22"/>
          <w:szCs w:val="22"/>
        </w:rPr>
      </w:pPr>
      <w:r>
        <w:rPr>
          <w:sz w:val="22"/>
          <w:szCs w:val="22"/>
        </w:rPr>
        <w:t>Договор о задатке №____</w:t>
      </w:r>
    </w:p>
    <w:p w14:paraId="5ADEF1C1" w14:textId="77777777" w:rsidR="009D4883" w:rsidRDefault="00E22B61">
      <w:pPr>
        <w:pStyle w:val="StGen0"/>
        <w:rPr>
          <w:b w:val="0"/>
          <w:bCs w:val="0"/>
          <w:spacing w:val="30"/>
          <w:sz w:val="22"/>
          <w:szCs w:val="22"/>
        </w:rPr>
      </w:pPr>
      <w:r>
        <w:rPr>
          <w:b w:val="0"/>
          <w:bCs w:val="0"/>
          <w:spacing w:val="30"/>
          <w:sz w:val="22"/>
          <w:szCs w:val="22"/>
        </w:rPr>
        <w:t>(договор присоединения)</w:t>
      </w:r>
    </w:p>
    <w:p w14:paraId="35ED5A5F" w14:textId="77777777" w:rsidR="009D4883" w:rsidRDefault="009D4883">
      <w:pPr>
        <w:pStyle w:val="StGen0"/>
        <w:rPr>
          <w:b w:val="0"/>
          <w:bCs w:val="0"/>
          <w:spacing w:val="30"/>
          <w:sz w:val="22"/>
          <w:szCs w:val="22"/>
        </w:rPr>
      </w:pPr>
    </w:p>
    <w:p w14:paraId="6DB0BF82" w14:textId="77777777" w:rsidR="009D4883" w:rsidRDefault="00E22B61">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w:t>
      </w:r>
      <w:proofErr w:type="spellStart"/>
      <w:r>
        <w:rPr>
          <w:rFonts w:cs="Times New Roman"/>
          <w:sz w:val="22"/>
          <w:szCs w:val="22"/>
        </w:rPr>
        <w:t>Канцеровой</w:t>
      </w:r>
      <w:proofErr w:type="spellEnd"/>
      <w:r>
        <w:rPr>
          <w:rFonts w:cs="Times New Roman"/>
          <w:sz w:val="22"/>
          <w:szCs w:val="22"/>
        </w:rPr>
        <w:t xml:space="preserve">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30AFC5A1" w14:textId="4324BDAE" w:rsidR="009D4883" w:rsidRDefault="00E22B61">
      <w:pPr>
        <w:ind w:firstLine="567"/>
        <w:jc w:val="both"/>
        <w:rPr>
          <w:rFonts w:cs="Times New Roman"/>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повышения начальной цены («английский аукцион») (далее – аукцион, торги), по продаже </w:t>
      </w:r>
      <w:r>
        <w:rPr>
          <w:rFonts w:cs="Times New Roman"/>
          <w:b/>
          <w:bCs/>
          <w:sz w:val="22"/>
          <w:szCs w:val="22"/>
        </w:rPr>
        <w:t>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«СПЕЦИАЛИЗИРОВАННЫЙ ЗАСТРОЙЩИК «ЭЛЕКТРОЛИТНЫЙ 7»</w:t>
      </w:r>
      <w:r>
        <w:rPr>
          <w:rFonts w:cs="Times New Roman"/>
          <w:b/>
          <w:sz w:val="22"/>
          <w:szCs w:val="22"/>
        </w:rPr>
        <w:t xml:space="preserve">, </w:t>
      </w:r>
      <w:r>
        <w:rPr>
          <w:rFonts w:cs="Times New Roman"/>
          <w:sz w:val="22"/>
          <w:szCs w:val="22"/>
        </w:rPr>
        <w:t xml:space="preserve">номинальной стоимостью 10 000 000 (Десять миллионов) рублей 00 копеек (далее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623D7E70" w14:textId="77777777" w:rsidR="009D4883" w:rsidRDefault="00E22B61">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6C287D6E" w14:textId="77777777" w:rsidR="009D4883" w:rsidRDefault="00E22B61">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6860D0A1" w14:textId="77777777" w:rsidR="009D4883" w:rsidRDefault="00E22B61">
      <w:pPr>
        <w:ind w:firstLine="567"/>
        <w:jc w:val="both"/>
        <w:rPr>
          <w:rFonts w:cs="Times New Roman"/>
          <w:b/>
          <w:bCs/>
          <w:sz w:val="22"/>
          <w:szCs w:val="22"/>
        </w:rPr>
      </w:pPr>
      <w:r>
        <w:rPr>
          <w:rFonts w:cs="Times New Roman"/>
          <w:b/>
          <w:bCs/>
          <w:sz w:val="22"/>
          <w:szCs w:val="22"/>
        </w:rPr>
        <w:t>БИК 044030653, к/с 30101810500000000653.</w:t>
      </w:r>
    </w:p>
    <w:p w14:paraId="6530B170" w14:textId="77777777" w:rsidR="009D4883" w:rsidRDefault="00E22B61">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181406AF" w14:textId="77777777" w:rsidR="009D4883" w:rsidRDefault="00E22B61">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535117C1" w14:textId="77777777" w:rsidR="009D4883" w:rsidRDefault="00E22B61">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69091915" w14:textId="77777777" w:rsidR="009D4883" w:rsidRDefault="00E22B61">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1D142FE5" w14:textId="77777777" w:rsidR="009D4883" w:rsidRDefault="00E22B61">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2A7E21EF" w14:textId="77777777" w:rsidR="009D4883" w:rsidRDefault="00E22B61">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43E89B13" w14:textId="77777777" w:rsidR="009D4883" w:rsidRDefault="00E22B61">
      <w:pPr>
        <w:ind w:firstLine="567"/>
        <w:jc w:val="both"/>
        <w:rPr>
          <w:rFonts w:cs="Times New Roman"/>
          <w:sz w:val="22"/>
          <w:szCs w:val="22"/>
        </w:rPr>
      </w:pPr>
      <w:r>
        <w:rPr>
          <w:rFonts w:cs="Times New Roman"/>
          <w:sz w:val="22"/>
          <w:szCs w:val="22"/>
        </w:rPr>
        <w:t>6.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w:t>
      </w:r>
      <w:r>
        <w:rPr>
          <w:rFonts w:cs="Times New Roman"/>
          <w:sz w:val="22"/>
          <w:szCs w:val="22"/>
        </w:rPr>
        <w:lastRenderedPageBreak/>
        <w:t>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4D920C28" w14:textId="77777777" w:rsidR="009D4883" w:rsidRDefault="00E22B61">
      <w:pPr>
        <w:ind w:firstLine="567"/>
        <w:jc w:val="both"/>
        <w:rPr>
          <w:rFonts w:cs="Times New Roman"/>
          <w:sz w:val="22"/>
          <w:szCs w:val="22"/>
        </w:rPr>
      </w:pPr>
      <w:r>
        <w:rPr>
          <w:rFonts w:cs="Times New Roman"/>
          <w:sz w:val="22"/>
          <w:szCs w:val="22"/>
        </w:rPr>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76E935B7" w14:textId="77777777" w:rsidR="009D4883" w:rsidRDefault="00E22B61">
      <w:pPr>
        <w:ind w:firstLine="567"/>
        <w:jc w:val="both"/>
        <w:rPr>
          <w:rFonts w:cs="Times New Roman"/>
          <w:sz w:val="22"/>
          <w:szCs w:val="22"/>
        </w:rPr>
      </w:pPr>
      <w:r>
        <w:rPr>
          <w:rFonts w:cs="Times New Roman"/>
          <w:sz w:val="22"/>
          <w:szCs w:val="22"/>
        </w:rPr>
        <w:t xml:space="preserve">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w:t>
      </w:r>
      <w:bookmarkStart w:id="3" w:name="_Hlk171615364"/>
      <w:r>
        <w:rPr>
          <w:rFonts w:cs="Times New Roman"/>
          <w:sz w:val="22"/>
          <w:szCs w:val="22"/>
        </w:rPr>
        <w:t>аукциона или единственным участником</w:t>
      </w:r>
      <w:bookmarkEnd w:id="3"/>
      <w:r>
        <w:rPr>
          <w:rFonts w:cs="Times New Roman"/>
          <w:sz w:val="22"/>
          <w:szCs w:val="22"/>
        </w:rPr>
        <w:t xml:space="preserve"> аукциона.</w:t>
      </w:r>
    </w:p>
    <w:p w14:paraId="6BBEAFDA" w14:textId="77777777" w:rsidR="009D4883" w:rsidRDefault="00E22B61">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0D6D4080" w14:textId="77777777" w:rsidR="009D4883" w:rsidRDefault="00E22B61">
      <w:pPr>
        <w:ind w:firstLine="567"/>
        <w:jc w:val="both"/>
        <w:rPr>
          <w:rFonts w:cs="Times New Roman"/>
          <w:sz w:val="22"/>
          <w:szCs w:val="22"/>
        </w:rPr>
      </w:pPr>
      <w:r>
        <w:rPr>
          <w:rFonts w:cs="Times New Roman"/>
          <w:sz w:val="22"/>
          <w:szCs w:val="22"/>
        </w:rPr>
        <w:t xml:space="preserve">10. В случае уклонении (отказа)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33501D2E" w14:textId="77777777" w:rsidR="009D4883" w:rsidRDefault="00E22B61">
      <w:pPr>
        <w:ind w:firstLine="567"/>
        <w:jc w:val="both"/>
        <w:rPr>
          <w:rFonts w:cs="Times New Roman"/>
          <w:sz w:val="22"/>
          <w:szCs w:val="22"/>
        </w:rPr>
      </w:pPr>
      <w:r>
        <w:rPr>
          <w:rFonts w:cs="Times New Roman"/>
          <w:sz w:val="22"/>
          <w:szCs w:val="22"/>
        </w:rPr>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237C4DC5" w14:textId="738D9CA5" w:rsidR="009D4883" w:rsidRDefault="00E22B61">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72C05328" w14:textId="77777777" w:rsidR="009D4883" w:rsidRDefault="009D4883">
      <w:pPr>
        <w:ind w:firstLine="284"/>
        <w:jc w:val="center"/>
        <w:rPr>
          <w:rFonts w:cs="Times New Roman"/>
          <w:b/>
          <w:bCs/>
          <w:sz w:val="22"/>
          <w:szCs w:val="22"/>
        </w:rPr>
      </w:pPr>
    </w:p>
    <w:p w14:paraId="57432881" w14:textId="77777777" w:rsidR="009D4883" w:rsidRDefault="00E22B61">
      <w:pPr>
        <w:ind w:firstLine="284"/>
        <w:jc w:val="center"/>
        <w:rPr>
          <w:rFonts w:cs="Times New Roman"/>
          <w:b/>
          <w:bCs/>
          <w:sz w:val="22"/>
          <w:szCs w:val="22"/>
        </w:rPr>
      </w:pPr>
      <w:r>
        <w:rPr>
          <w:rFonts w:cs="Times New Roman"/>
          <w:b/>
          <w:bCs/>
          <w:sz w:val="22"/>
          <w:szCs w:val="22"/>
        </w:rPr>
        <w:t>Реквизиты сторон:</w:t>
      </w:r>
    </w:p>
    <w:p w14:paraId="4675CA2F" w14:textId="77777777" w:rsidR="009D4883" w:rsidRDefault="009D4883">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9D4883" w14:paraId="35D0A2E0" w14:textId="77777777">
        <w:trPr>
          <w:trHeight w:val="3059"/>
        </w:trPr>
        <w:tc>
          <w:tcPr>
            <w:tcW w:w="5211" w:type="dxa"/>
            <w:tcBorders>
              <w:top w:val="none" w:sz="4" w:space="0" w:color="000000"/>
              <w:left w:val="none" w:sz="4" w:space="0" w:color="000000"/>
              <w:bottom w:val="none" w:sz="4" w:space="0" w:color="000000"/>
              <w:right w:val="none" w:sz="4" w:space="0" w:color="000000"/>
            </w:tcBorders>
          </w:tcPr>
          <w:p w14:paraId="2FDA4770" w14:textId="77777777" w:rsidR="009D4883" w:rsidRDefault="00E22B61">
            <w:pPr>
              <w:rPr>
                <w:rFonts w:cs="Times New Roman"/>
                <w:b/>
                <w:bCs/>
                <w:sz w:val="22"/>
                <w:szCs w:val="22"/>
              </w:rPr>
            </w:pPr>
            <w:r>
              <w:rPr>
                <w:rFonts w:cs="Times New Roman"/>
                <w:b/>
                <w:bCs/>
                <w:sz w:val="22"/>
                <w:szCs w:val="22"/>
              </w:rPr>
              <w:t>ОПЕРАТОР ЭЛЕКТРОННОЙ ПЛОЩАДКИ:</w:t>
            </w:r>
          </w:p>
          <w:p w14:paraId="63F36FC6" w14:textId="77777777" w:rsidR="009D4883" w:rsidRDefault="00E22B61">
            <w:pPr>
              <w:rPr>
                <w:rFonts w:cs="Times New Roman"/>
                <w:b/>
                <w:sz w:val="22"/>
                <w:szCs w:val="22"/>
              </w:rPr>
            </w:pPr>
            <w:r>
              <w:rPr>
                <w:rFonts w:cs="Times New Roman"/>
                <w:b/>
                <w:sz w:val="22"/>
                <w:szCs w:val="22"/>
              </w:rPr>
              <w:t>Акционерное общество</w:t>
            </w:r>
          </w:p>
          <w:p w14:paraId="0D13E1D7" w14:textId="77777777" w:rsidR="009D4883" w:rsidRDefault="00E22B61">
            <w:pPr>
              <w:rPr>
                <w:rFonts w:cs="Times New Roman"/>
                <w:b/>
                <w:sz w:val="22"/>
                <w:szCs w:val="22"/>
              </w:rPr>
            </w:pPr>
            <w:r>
              <w:rPr>
                <w:rFonts w:cs="Times New Roman"/>
                <w:b/>
                <w:sz w:val="22"/>
                <w:szCs w:val="22"/>
              </w:rPr>
              <w:t>«Российский аукционный дом»</w:t>
            </w:r>
          </w:p>
          <w:p w14:paraId="4ECB9F97" w14:textId="77777777" w:rsidR="009D4883" w:rsidRDefault="009D4883">
            <w:pPr>
              <w:rPr>
                <w:rFonts w:cs="Times New Roman"/>
                <w:b/>
                <w:sz w:val="22"/>
                <w:szCs w:val="22"/>
              </w:rPr>
            </w:pPr>
          </w:p>
          <w:p w14:paraId="74B63D51" w14:textId="77777777" w:rsidR="009D4883" w:rsidRDefault="00E22B61">
            <w:pPr>
              <w:rPr>
                <w:rFonts w:cs="Times New Roman"/>
                <w:b/>
                <w:sz w:val="22"/>
                <w:szCs w:val="22"/>
              </w:rPr>
            </w:pPr>
            <w:r>
              <w:rPr>
                <w:rFonts w:cs="Times New Roman"/>
                <w:sz w:val="22"/>
                <w:szCs w:val="22"/>
              </w:rPr>
              <w:t>Адрес для корреспонденции:</w:t>
            </w:r>
          </w:p>
          <w:p w14:paraId="0E5B47FC" w14:textId="77777777" w:rsidR="009D4883" w:rsidRDefault="00E22B61">
            <w:pPr>
              <w:rPr>
                <w:rFonts w:cs="Times New Roman"/>
                <w:sz w:val="22"/>
                <w:szCs w:val="22"/>
              </w:rPr>
            </w:pPr>
            <w:r>
              <w:rPr>
                <w:rFonts w:cs="Times New Roman"/>
                <w:sz w:val="22"/>
                <w:szCs w:val="22"/>
              </w:rPr>
              <w:t>190000 Санкт-Петербург,</w:t>
            </w:r>
          </w:p>
          <w:p w14:paraId="5EE55640" w14:textId="77777777" w:rsidR="009D4883" w:rsidRDefault="00E22B61">
            <w:pPr>
              <w:rPr>
                <w:rFonts w:cs="Times New Roman"/>
                <w:sz w:val="22"/>
                <w:szCs w:val="22"/>
              </w:rPr>
            </w:pPr>
            <w:r>
              <w:rPr>
                <w:rFonts w:cs="Times New Roman"/>
                <w:sz w:val="22"/>
                <w:szCs w:val="22"/>
              </w:rPr>
              <w:t xml:space="preserve">пер. </w:t>
            </w:r>
            <w:proofErr w:type="spellStart"/>
            <w:r>
              <w:rPr>
                <w:rFonts w:cs="Times New Roman"/>
                <w:sz w:val="22"/>
                <w:szCs w:val="22"/>
              </w:rPr>
              <w:t>Гривцова</w:t>
            </w:r>
            <w:proofErr w:type="spellEnd"/>
            <w:r>
              <w:rPr>
                <w:rFonts w:cs="Times New Roman"/>
                <w:sz w:val="22"/>
                <w:szCs w:val="22"/>
              </w:rPr>
              <w:t>, д.5, лит. В</w:t>
            </w:r>
          </w:p>
          <w:p w14:paraId="1F2ACEF0" w14:textId="77777777" w:rsidR="009D4883" w:rsidRDefault="00E22B61">
            <w:pPr>
              <w:rPr>
                <w:rFonts w:cs="Times New Roman"/>
                <w:sz w:val="22"/>
                <w:szCs w:val="22"/>
              </w:rPr>
            </w:pPr>
            <w:r>
              <w:rPr>
                <w:rFonts w:cs="Times New Roman"/>
                <w:sz w:val="22"/>
                <w:szCs w:val="22"/>
              </w:rPr>
              <w:t>тел. 8 (800) 777-57-57</w:t>
            </w:r>
          </w:p>
          <w:p w14:paraId="48518010" w14:textId="77777777" w:rsidR="009D4883" w:rsidRDefault="00E22B61">
            <w:pPr>
              <w:tabs>
                <w:tab w:val="left" w:pos="1580"/>
              </w:tabs>
              <w:rPr>
                <w:rFonts w:cs="Times New Roman"/>
                <w:sz w:val="22"/>
                <w:szCs w:val="22"/>
              </w:rPr>
            </w:pPr>
            <w:bookmarkStart w:id="4" w:name="_Hlk12535521"/>
            <w:r>
              <w:rPr>
                <w:rFonts w:cs="Times New Roman"/>
                <w:sz w:val="22"/>
                <w:szCs w:val="22"/>
              </w:rPr>
              <w:t>ОГРН: 1097847233351, ИНН: 7838430413, КПП: 783801001</w:t>
            </w:r>
          </w:p>
          <w:p w14:paraId="79AACC76" w14:textId="77777777" w:rsidR="009D4883" w:rsidRDefault="00E22B61">
            <w:pPr>
              <w:tabs>
                <w:tab w:val="left" w:pos="1580"/>
              </w:tabs>
              <w:rPr>
                <w:rFonts w:cs="Times New Roman"/>
                <w:sz w:val="22"/>
                <w:szCs w:val="22"/>
              </w:rPr>
            </w:pPr>
            <w:r>
              <w:rPr>
                <w:rFonts w:cs="Times New Roman"/>
                <w:sz w:val="22"/>
                <w:szCs w:val="22"/>
              </w:rPr>
              <w:t>р/с № 40702810355000036459</w:t>
            </w:r>
          </w:p>
          <w:p w14:paraId="2872C53A" w14:textId="77777777" w:rsidR="009D4883" w:rsidRDefault="00E22B61">
            <w:pPr>
              <w:tabs>
                <w:tab w:val="left" w:pos="1580"/>
              </w:tabs>
              <w:rPr>
                <w:rFonts w:cs="Times New Roman"/>
                <w:sz w:val="22"/>
                <w:szCs w:val="22"/>
              </w:rPr>
            </w:pPr>
            <w:r>
              <w:rPr>
                <w:rFonts w:cs="Times New Roman"/>
                <w:sz w:val="22"/>
                <w:szCs w:val="22"/>
              </w:rPr>
              <w:t>СЕВЕРО-ЗАПАДНЫЙ БАНК ПАО СБЕРБАНК</w:t>
            </w:r>
          </w:p>
          <w:p w14:paraId="56050D5F" w14:textId="77777777" w:rsidR="009D4883" w:rsidRDefault="00E22B61">
            <w:pPr>
              <w:tabs>
                <w:tab w:val="left" w:pos="1580"/>
              </w:tabs>
              <w:rPr>
                <w:rFonts w:cs="Times New Roman"/>
                <w:sz w:val="22"/>
                <w:szCs w:val="22"/>
              </w:rPr>
            </w:pPr>
            <w:r>
              <w:rPr>
                <w:rFonts w:cs="Times New Roman"/>
                <w:sz w:val="22"/>
                <w:szCs w:val="22"/>
              </w:rPr>
              <w:t>БИК 044030653</w:t>
            </w:r>
          </w:p>
          <w:p w14:paraId="1ADEE468" w14:textId="77777777" w:rsidR="009D4883" w:rsidRDefault="00E22B61">
            <w:pPr>
              <w:tabs>
                <w:tab w:val="left" w:pos="1580"/>
              </w:tabs>
              <w:rPr>
                <w:rFonts w:cs="Times New Roman"/>
                <w:sz w:val="22"/>
                <w:szCs w:val="22"/>
              </w:rPr>
            </w:pPr>
            <w:r>
              <w:rPr>
                <w:rFonts w:cs="Times New Roman"/>
                <w:sz w:val="22"/>
                <w:szCs w:val="22"/>
              </w:rPr>
              <w:t>к/с 30101810500000000653</w:t>
            </w:r>
            <w:bookmarkEnd w:id="4"/>
          </w:p>
        </w:tc>
        <w:tc>
          <w:tcPr>
            <w:tcW w:w="339" w:type="dxa"/>
            <w:tcBorders>
              <w:top w:val="none" w:sz="4" w:space="0" w:color="000000"/>
              <w:left w:val="none" w:sz="4" w:space="0" w:color="000000"/>
              <w:bottom w:val="none" w:sz="4" w:space="0" w:color="000000"/>
              <w:right w:val="none" w:sz="4" w:space="0" w:color="000000"/>
            </w:tcBorders>
          </w:tcPr>
          <w:p w14:paraId="73ED3D06" w14:textId="77777777" w:rsidR="009D4883" w:rsidRDefault="009D4883">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6F4B07D0" w14:textId="77777777" w:rsidR="009D4883" w:rsidRDefault="00E22B61">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2C77A17D" w14:textId="77777777" w:rsidR="009D4883" w:rsidRDefault="00E22B61">
            <w:pPr>
              <w:jc w:val="both"/>
              <w:rPr>
                <w:rFonts w:cs="Times New Roman"/>
                <w:b/>
                <w:bCs/>
                <w:sz w:val="22"/>
                <w:szCs w:val="22"/>
              </w:rPr>
            </w:pPr>
            <w:r>
              <w:rPr>
                <w:rFonts w:cs="Times New Roman"/>
                <w:b/>
                <w:bCs/>
                <w:sz w:val="22"/>
                <w:szCs w:val="22"/>
              </w:rPr>
              <w:t>_________________________________</w:t>
            </w:r>
          </w:p>
          <w:p w14:paraId="047AF3AF" w14:textId="77777777" w:rsidR="009D4883" w:rsidRDefault="00E22B61">
            <w:pPr>
              <w:jc w:val="both"/>
              <w:rPr>
                <w:rFonts w:cs="Times New Roman"/>
                <w:sz w:val="22"/>
                <w:szCs w:val="22"/>
              </w:rPr>
            </w:pPr>
            <w:r>
              <w:rPr>
                <w:rFonts w:cs="Times New Roman"/>
                <w:sz w:val="22"/>
                <w:szCs w:val="22"/>
              </w:rPr>
              <w:t>_________________________________</w:t>
            </w:r>
          </w:p>
          <w:p w14:paraId="7BE327AF" w14:textId="77777777" w:rsidR="009D4883" w:rsidRDefault="00E22B61">
            <w:pPr>
              <w:jc w:val="both"/>
              <w:rPr>
                <w:rFonts w:cs="Times New Roman"/>
                <w:sz w:val="22"/>
                <w:szCs w:val="22"/>
              </w:rPr>
            </w:pPr>
            <w:r>
              <w:rPr>
                <w:rFonts w:cs="Times New Roman"/>
                <w:sz w:val="22"/>
                <w:szCs w:val="22"/>
              </w:rPr>
              <w:t>_________________________________</w:t>
            </w:r>
          </w:p>
          <w:p w14:paraId="54765DBB" w14:textId="77777777" w:rsidR="009D4883" w:rsidRDefault="00E22B61">
            <w:pPr>
              <w:jc w:val="both"/>
              <w:rPr>
                <w:rFonts w:cs="Times New Roman"/>
                <w:sz w:val="22"/>
                <w:szCs w:val="22"/>
              </w:rPr>
            </w:pPr>
            <w:r>
              <w:rPr>
                <w:rFonts w:cs="Times New Roman"/>
                <w:sz w:val="22"/>
                <w:szCs w:val="22"/>
              </w:rPr>
              <w:t>_________________________________</w:t>
            </w:r>
          </w:p>
          <w:p w14:paraId="5BF6C432" w14:textId="77777777" w:rsidR="009D4883" w:rsidRDefault="00E22B61">
            <w:pPr>
              <w:jc w:val="both"/>
              <w:rPr>
                <w:rFonts w:cs="Times New Roman"/>
                <w:sz w:val="22"/>
                <w:szCs w:val="22"/>
              </w:rPr>
            </w:pPr>
            <w:r>
              <w:rPr>
                <w:rFonts w:cs="Times New Roman"/>
                <w:sz w:val="22"/>
                <w:szCs w:val="22"/>
              </w:rPr>
              <w:t>_________________________________</w:t>
            </w:r>
          </w:p>
          <w:p w14:paraId="24D19645" w14:textId="77777777" w:rsidR="009D4883" w:rsidRDefault="00E22B61">
            <w:pPr>
              <w:jc w:val="both"/>
              <w:rPr>
                <w:rFonts w:cs="Times New Roman"/>
                <w:sz w:val="22"/>
                <w:szCs w:val="22"/>
              </w:rPr>
            </w:pPr>
            <w:r>
              <w:rPr>
                <w:rFonts w:cs="Times New Roman"/>
                <w:sz w:val="22"/>
                <w:szCs w:val="22"/>
              </w:rPr>
              <w:t>_________________________________</w:t>
            </w:r>
          </w:p>
          <w:p w14:paraId="177EA252" w14:textId="77777777" w:rsidR="009D4883" w:rsidRDefault="00E22B61">
            <w:pPr>
              <w:jc w:val="both"/>
              <w:rPr>
                <w:rFonts w:cs="Times New Roman"/>
                <w:sz w:val="22"/>
                <w:szCs w:val="22"/>
              </w:rPr>
            </w:pPr>
            <w:r>
              <w:rPr>
                <w:rFonts w:cs="Times New Roman"/>
                <w:sz w:val="22"/>
                <w:szCs w:val="22"/>
              </w:rPr>
              <w:t>_________________________________</w:t>
            </w:r>
          </w:p>
          <w:p w14:paraId="7025E1AD" w14:textId="77777777" w:rsidR="009D4883" w:rsidRDefault="009D4883">
            <w:pPr>
              <w:jc w:val="both"/>
              <w:rPr>
                <w:rFonts w:cs="Times New Roman"/>
                <w:sz w:val="22"/>
                <w:szCs w:val="22"/>
              </w:rPr>
            </w:pPr>
          </w:p>
        </w:tc>
      </w:tr>
    </w:tbl>
    <w:p w14:paraId="236F4425" w14:textId="77777777" w:rsidR="009D4883" w:rsidRDefault="00E22B61">
      <w:pPr>
        <w:ind w:firstLine="284"/>
        <w:jc w:val="both"/>
        <w:rPr>
          <w:rFonts w:cs="Times New Roman"/>
          <w:b/>
          <w:bCs/>
          <w:sz w:val="22"/>
          <w:szCs w:val="22"/>
        </w:rPr>
      </w:pPr>
      <w:r>
        <w:rPr>
          <w:rFonts w:cs="Times New Roman"/>
          <w:b/>
          <w:bCs/>
          <w:sz w:val="22"/>
          <w:szCs w:val="22"/>
        </w:rPr>
        <w:t xml:space="preserve">        </w:t>
      </w:r>
    </w:p>
    <w:p w14:paraId="7E95FC0E" w14:textId="77777777" w:rsidR="009D4883" w:rsidRDefault="00E22B61">
      <w:pPr>
        <w:jc w:val="both"/>
        <w:rPr>
          <w:rFonts w:cs="Times New Roman"/>
          <w:b/>
          <w:bCs/>
          <w:sz w:val="22"/>
          <w:szCs w:val="22"/>
        </w:rPr>
      </w:pPr>
      <w:r>
        <w:rPr>
          <w:rFonts w:cs="Times New Roman"/>
          <w:b/>
          <w:bCs/>
          <w:sz w:val="22"/>
          <w:szCs w:val="22"/>
        </w:rPr>
        <w:t>От Оператора электронной площадки</w:t>
      </w:r>
      <w:r>
        <w:rPr>
          <w:rFonts w:cs="Times New Roman"/>
          <w:b/>
          <w:bCs/>
          <w:sz w:val="22"/>
          <w:szCs w:val="22"/>
        </w:rPr>
        <w:tab/>
      </w:r>
      <w:r>
        <w:rPr>
          <w:rFonts w:cs="Times New Roman"/>
          <w:b/>
          <w:bCs/>
          <w:sz w:val="22"/>
          <w:szCs w:val="22"/>
        </w:rPr>
        <w:tab/>
        <w:t xml:space="preserve"> </w:t>
      </w:r>
      <w:r>
        <w:rPr>
          <w:rFonts w:cs="Times New Roman"/>
          <w:b/>
          <w:bCs/>
          <w:sz w:val="22"/>
          <w:szCs w:val="22"/>
        </w:rPr>
        <w:tab/>
        <w:t>ОТ ПРЕТЕНДЕНТА</w:t>
      </w:r>
    </w:p>
    <w:p w14:paraId="5AF3A344" w14:textId="77777777" w:rsidR="009D4883" w:rsidRDefault="00E22B61">
      <w:pPr>
        <w:rPr>
          <w:rFonts w:cs="Times New Roman"/>
          <w:sz w:val="22"/>
          <w:szCs w:val="22"/>
        </w:rPr>
      </w:pPr>
      <w:r>
        <w:rPr>
          <w:rFonts w:cs="Times New Roman"/>
          <w:sz w:val="22"/>
          <w:szCs w:val="22"/>
        </w:rPr>
        <w:t xml:space="preserve">_____________________/ Е.В. </w:t>
      </w:r>
      <w:proofErr w:type="spellStart"/>
      <w:r>
        <w:rPr>
          <w:rFonts w:cs="Times New Roman"/>
          <w:sz w:val="22"/>
          <w:szCs w:val="22"/>
        </w:rPr>
        <w:t>Канцерова</w:t>
      </w:r>
      <w:proofErr w:type="spellEnd"/>
      <w:r>
        <w:rPr>
          <w:rFonts w:cs="Times New Roman"/>
          <w:sz w:val="22"/>
          <w:szCs w:val="22"/>
        </w:rPr>
        <w:t>/</w:t>
      </w:r>
      <w:r>
        <w:rPr>
          <w:rFonts w:cs="Times New Roman"/>
          <w:sz w:val="22"/>
          <w:szCs w:val="22"/>
        </w:rPr>
        <w:tab/>
        <w:t xml:space="preserve">            _______________________/_________</w:t>
      </w:r>
    </w:p>
    <w:p w14:paraId="4FCB3D0C" w14:textId="77777777" w:rsidR="009D4883" w:rsidRDefault="009D4883">
      <w:pPr>
        <w:rPr>
          <w:rFonts w:cs="Times New Roman"/>
          <w:sz w:val="22"/>
          <w:szCs w:val="22"/>
        </w:rPr>
      </w:pPr>
    </w:p>
    <w:p w14:paraId="42F1CAED" w14:textId="77777777" w:rsidR="009D4883" w:rsidRDefault="009D4883">
      <w:pPr>
        <w:rPr>
          <w:rFonts w:cs="Times New Roman"/>
          <w:sz w:val="22"/>
          <w:szCs w:val="22"/>
        </w:rPr>
      </w:pPr>
    </w:p>
    <w:p w14:paraId="5102D092" w14:textId="77777777" w:rsidR="009D4883" w:rsidRDefault="009D4883">
      <w:pPr>
        <w:ind w:firstLine="708"/>
        <w:rPr>
          <w:rFonts w:cs="Times New Roman"/>
          <w:b/>
          <w:sz w:val="22"/>
          <w:szCs w:val="22"/>
        </w:rPr>
      </w:pPr>
    </w:p>
    <w:p w14:paraId="74084F25" w14:textId="77777777" w:rsidR="009D4883" w:rsidRDefault="009D4883">
      <w:pPr>
        <w:rPr>
          <w:rFonts w:cs="Times New Roman"/>
          <w:b/>
          <w:sz w:val="22"/>
          <w:szCs w:val="22"/>
        </w:rPr>
      </w:pPr>
    </w:p>
    <w:sectPr w:rsidR="009D4883">
      <w:pgSz w:w="11906" w:h="16838"/>
      <w:pgMar w:top="1134" w:right="851" w:bottom="1134" w:left="1701"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9E47" w14:textId="77777777" w:rsidR="00DC6F8F" w:rsidRDefault="00DC6F8F">
      <w:r>
        <w:separator/>
      </w:r>
    </w:p>
  </w:endnote>
  <w:endnote w:type="continuationSeparator" w:id="0">
    <w:p w14:paraId="7A9D5EAB" w14:textId="77777777" w:rsidR="00DC6F8F" w:rsidRDefault="00DC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200247B" w:usb2="00000009" w:usb3="00000000" w:csb0="000001FF"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default"/>
  </w:font>
  <w:font w:name="Arial, sans-serif">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D289" w14:textId="77777777" w:rsidR="00DC6F8F" w:rsidRDefault="00DC6F8F">
      <w:r>
        <w:separator/>
      </w:r>
    </w:p>
  </w:footnote>
  <w:footnote w:type="continuationSeparator" w:id="0">
    <w:p w14:paraId="18B4E797" w14:textId="77777777" w:rsidR="00DC6F8F" w:rsidRDefault="00DC6F8F">
      <w:r>
        <w:continuationSeparator/>
      </w:r>
    </w:p>
  </w:footnote>
  <w:footnote w:id="1">
    <w:p w14:paraId="477E1FC4" w14:textId="77777777" w:rsidR="009D4883" w:rsidRDefault="00E22B61">
      <w:pPr>
        <w:pStyle w:val="af7"/>
      </w:pPr>
      <w:r>
        <w:rPr>
          <w:rStyle w:val="aff3"/>
        </w:rPr>
        <w:footnoteRef/>
      </w:r>
      <w:r>
        <w:t xml:space="preserve"> Торги   </w:t>
      </w:r>
      <w:proofErr w:type="gramStart"/>
      <w:r>
        <w:t>проводятся  в</w:t>
      </w:r>
      <w:proofErr w:type="gramEnd"/>
      <w:r>
        <w:t xml:space="preserve">   электронной   торговой  сессии  на  условиях,  определенных    настоящим  Информационным  сообщением. </w:t>
      </w:r>
    </w:p>
  </w:footnote>
  <w:footnote w:id="2">
    <w:p w14:paraId="4C9570A7" w14:textId="77777777" w:rsidR="009D4883" w:rsidRDefault="00E22B61">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1C0F9754" w14:textId="77777777" w:rsidR="009D4883" w:rsidRDefault="00E22B61">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1D2D3122" w14:textId="77777777" w:rsidR="009D4883" w:rsidRDefault="009D4883"/>
  </w:footnote>
  <w:footnote w:id="4">
    <w:p w14:paraId="69C2A0FE" w14:textId="77777777" w:rsidR="009D4883" w:rsidRDefault="00E22B61">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6AA72097" w14:textId="77777777" w:rsidR="009D4883" w:rsidRDefault="009D4883"/>
  </w:footnote>
  <w:footnote w:id="5">
    <w:p w14:paraId="289A2569" w14:textId="77777777" w:rsidR="009D4883" w:rsidRDefault="00E22B61">
      <w:pPr>
        <w:pStyle w:val="af7"/>
      </w:pPr>
      <w:r>
        <w:rPr>
          <w:rStyle w:val="aff3"/>
        </w:rPr>
        <w:t>1</w:t>
      </w:r>
      <w:hyperlink r:id="rId1" w:tooltip="consultantplus://offline/ref=F7230824660DDAF21EA5398249CCB0A40399D533DB0B96603E596081FDDC91BD2741A80EA823229569EDE85C7Fl1C8U"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3C99FDD8" w14:textId="77777777" w:rsidR="009D4883" w:rsidRDefault="00E22B61">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7AAC12FE" w14:textId="77777777" w:rsidR="009D4883" w:rsidRDefault="00E22B61">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36619E13" w14:textId="77777777" w:rsidR="009D4883" w:rsidRDefault="00E22B61">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59FA05DC" w14:textId="77777777" w:rsidR="009D4883" w:rsidRDefault="00E22B61">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AD8"/>
    <w:multiLevelType w:val="multilevel"/>
    <w:tmpl w:val="E280F990"/>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CC1841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B19C6222"/>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25F4497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078CE322"/>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148EE3A8"/>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4ED24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902426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2FCCEECA"/>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4470F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5F72115C"/>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5B5E7D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2F12219E"/>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F4888FD0"/>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98E4C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F9CC9DEA"/>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CBDAF3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5478093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A68CE03A"/>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D1F41B3E"/>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8F3ECF5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50C64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EB2224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E98E6E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95D23768"/>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1E90F2AC"/>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5BB80C9E"/>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6C08C794"/>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5"/>
  </w:num>
  <w:num w:numId="2">
    <w:abstractNumId w:val="3"/>
  </w:num>
  <w:num w:numId="3">
    <w:abstractNumId w:val="18"/>
  </w:num>
  <w:num w:numId="4">
    <w:abstractNumId w:val="7"/>
  </w:num>
  <w:num w:numId="5">
    <w:abstractNumId w:val="8"/>
  </w:num>
  <w:num w:numId="6">
    <w:abstractNumId w:val="23"/>
  </w:num>
  <w:num w:numId="7">
    <w:abstractNumId w:val="24"/>
  </w:num>
  <w:num w:numId="8">
    <w:abstractNumId w:val="2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num>
  <w:num w:numId="12">
    <w:abstractNumId w:val="27"/>
  </w:num>
  <w:num w:numId="13">
    <w:abstractNumId w:val="21"/>
  </w:num>
  <w:num w:numId="14">
    <w:abstractNumId w:val="4"/>
  </w:num>
  <w:num w:numId="15">
    <w:abstractNumId w:val="25"/>
  </w:num>
  <w:num w:numId="16">
    <w:abstractNumId w:val="13"/>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883"/>
    <w:rsid w:val="00351A40"/>
    <w:rsid w:val="00432D88"/>
    <w:rsid w:val="007A6818"/>
    <w:rsid w:val="007D3F2B"/>
    <w:rsid w:val="009D4883"/>
    <w:rsid w:val="00DC6F8F"/>
    <w:rsid w:val="00E2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D576"/>
  <w15:docId w15:val="{2A02DBA8-E241-42A2-954C-CE67331A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consultantplus://offline/ref=F7230824660DDAF21EA5278C4DCCB0A40193D634DF0E96603E596081FDDC91BD2741A80EA823229569EDE85C7Fl1C8U" TargetMode="External"/><Relationship Id="rId47" Type="http://schemas.openxmlformats.org/officeDocument/2006/relationships/fontTable" Target="fontTable.xml"/><Relationship Id="rId55" Type="http://schemas.onlyoffice.com/commentsExtendedDocument" Target="commentsExtended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8" Type="http://schemas.onlyoffice.com/peopleDocument" Target="peopleDocument.xml"/><Relationship Id="rId5" Type="http://schemas.openxmlformats.org/officeDocument/2006/relationships/webSettings" Target="webSettings.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auction-house.ru/" TargetMode="External"/><Relationship Id="rId48" Type="http://schemas.openxmlformats.org/officeDocument/2006/relationships/theme" Target="theme/theme1.xml"/><Relationship Id="rId56" Type="http://schemas.onlyoffice.com/commentsExtensibleDocument" Target="commentsExtensibleDocument.xm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54" Type="http://schemas.onlyoffice.com/commentsDocument" Target="comments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57" Type="http://schemas.onlyoffice.com/commentsIdsDocument" Target="commentsIdsDocument.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92A2B-5C99-4EDD-8A80-E45F4AEF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11752</Words>
  <Characters>66993</Characters>
  <Application>Microsoft Office Word</Application>
  <DocSecurity>0</DocSecurity>
  <Lines>558</Lines>
  <Paragraphs>157</Paragraphs>
  <ScaleCrop>false</ScaleCrop>
  <Company/>
  <LinksUpToDate>false</LinksUpToDate>
  <CharactersWithSpaces>78588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Tatyana Tatyana</cp:lastModifiedBy>
  <cp:revision>12</cp:revision>
  <dcterms:created xsi:type="dcterms:W3CDTF">2026-05-14T13:44:00Z</dcterms:created>
  <dcterms:modified xsi:type="dcterms:W3CDTF">2026-05-18T13:19:00Z</dcterms:modified>
  <dc:language>ru-RU</dc:language>
</cp:coreProperties>
</file>