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84AD" w14:textId="67F05E33" w:rsidR="00C32DCB" w:rsidRPr="002001BB" w:rsidRDefault="008B2921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6A120E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6A120E">
        <w:rPr>
          <w:rFonts w:ascii="Times New Roman" w:hAnsi="Times New Roman" w:cs="Times New Roman"/>
          <w:color w:val="000000"/>
        </w:rPr>
        <w:t>лит.В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</w:t>
      </w:r>
      <w:r w:rsidR="000E27E7" w:rsidRPr="006A120E">
        <w:rPr>
          <w:rFonts w:ascii="Times New Roman" w:hAnsi="Times New Roman" w:cs="Times New Roman"/>
          <w:color w:val="000000"/>
        </w:rPr>
        <w:t>8(908)8747649</w:t>
      </w:r>
      <w:r w:rsidRPr="006A120E">
        <w:rPr>
          <w:rFonts w:ascii="Times New Roman" w:hAnsi="Times New Roman" w:cs="Times New Roman"/>
          <w:color w:val="000000"/>
        </w:rPr>
        <w:t xml:space="preserve">, </w:t>
      </w:r>
      <w:r w:rsidR="00516C38" w:rsidRPr="006A120E">
        <w:rPr>
          <w:rFonts w:ascii="Times New Roman" w:hAnsi="Times New Roman" w:cs="Times New Roman"/>
          <w:color w:val="000000"/>
        </w:rPr>
        <w:t>tf@auction-house.ru</w:t>
      </w:r>
      <w:r w:rsidRPr="006A120E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6A120E">
        <w:rPr>
          <w:rFonts w:ascii="Times New Roman" w:hAnsi="Times New Roman" w:cs="Times New Roman"/>
          <w:color w:val="000000"/>
        </w:rPr>
        <w:t xml:space="preserve"> с</w:t>
      </w:r>
      <w:r w:rsidR="00A64F0F" w:rsidRPr="006A12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B146F" w:rsidRPr="003B146F">
        <w:rPr>
          <w:rFonts w:ascii="Times New Roman" w:hAnsi="Times New Roman" w:cs="Times New Roman"/>
          <w:b/>
          <w:bCs/>
          <w:color w:val="000000"/>
        </w:rPr>
        <w:t>Мукминов</w:t>
      </w:r>
      <w:r w:rsidR="003B146F">
        <w:rPr>
          <w:rFonts w:ascii="Times New Roman" w:hAnsi="Times New Roman" w:cs="Times New Roman"/>
          <w:b/>
          <w:bCs/>
          <w:color w:val="000000"/>
        </w:rPr>
        <w:t>ым</w:t>
      </w:r>
      <w:proofErr w:type="spellEnd"/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Тимур</w:t>
      </w:r>
      <w:r w:rsidR="003B146F">
        <w:rPr>
          <w:rFonts w:ascii="Times New Roman" w:hAnsi="Times New Roman" w:cs="Times New Roman"/>
          <w:b/>
          <w:bCs/>
          <w:color w:val="000000"/>
        </w:rPr>
        <w:t>ом</w:t>
      </w:r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3B146F" w:rsidRPr="003B146F">
        <w:rPr>
          <w:rFonts w:ascii="Times New Roman" w:hAnsi="Times New Roman" w:cs="Times New Roman"/>
          <w:b/>
          <w:bCs/>
          <w:color w:val="000000"/>
        </w:rPr>
        <w:t>Аксанович</w:t>
      </w:r>
      <w:r w:rsidR="003B146F">
        <w:rPr>
          <w:rFonts w:ascii="Times New Roman" w:hAnsi="Times New Roman" w:cs="Times New Roman"/>
          <w:b/>
          <w:bCs/>
          <w:color w:val="000000"/>
        </w:rPr>
        <w:t>ем</w:t>
      </w:r>
      <w:proofErr w:type="spellEnd"/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B146F" w:rsidRPr="003B146F">
        <w:rPr>
          <w:rFonts w:ascii="Times New Roman" w:hAnsi="Times New Roman" w:cs="Times New Roman"/>
          <w:color w:val="000000"/>
        </w:rPr>
        <w:t>(14.11.1987 года рождения; место рождения: гор. Учалы Республика Башкортостан; ИНН 027002098205, СНИЛС № 114-079-732 44; адрес регистрации: Республика Башкортостан, г. Учалы, ул. Муртазина, д. 18, кв. 55)</w:t>
      </w:r>
      <w:r w:rsidR="0067316D">
        <w:rPr>
          <w:rFonts w:ascii="Times New Roman" w:hAnsi="Times New Roman" w:cs="Times New Roman"/>
          <w:color w:val="000000"/>
        </w:rPr>
        <w:t xml:space="preserve"> (далее – </w:t>
      </w:r>
      <w:r w:rsidR="0067316D" w:rsidRPr="002001BB">
        <w:rPr>
          <w:rFonts w:ascii="Times New Roman" w:hAnsi="Times New Roman" w:cs="Times New Roman"/>
          <w:b/>
          <w:bCs/>
          <w:color w:val="000000"/>
        </w:rPr>
        <w:t xml:space="preserve">Должник), в лице Финансового управляющего </w:t>
      </w:r>
      <w:proofErr w:type="spellStart"/>
      <w:r w:rsidR="003B146F" w:rsidRPr="003B146F">
        <w:rPr>
          <w:rFonts w:ascii="Times New Roman" w:hAnsi="Times New Roman" w:cs="Times New Roman"/>
          <w:b/>
          <w:bCs/>
          <w:color w:val="000000"/>
        </w:rPr>
        <w:t>Абдрахимова</w:t>
      </w:r>
      <w:proofErr w:type="spellEnd"/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Динара </w:t>
      </w:r>
      <w:proofErr w:type="spellStart"/>
      <w:r w:rsidR="003B146F" w:rsidRPr="003B146F">
        <w:rPr>
          <w:rFonts w:ascii="Times New Roman" w:hAnsi="Times New Roman" w:cs="Times New Roman"/>
          <w:b/>
          <w:bCs/>
          <w:color w:val="000000"/>
        </w:rPr>
        <w:t>Октябрятовича</w:t>
      </w:r>
      <w:proofErr w:type="spellEnd"/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B146F" w:rsidRPr="003B146F">
        <w:rPr>
          <w:rFonts w:ascii="Times New Roman" w:hAnsi="Times New Roman" w:cs="Times New Roman"/>
          <w:color w:val="000000"/>
        </w:rPr>
        <w:t>(ИНН 025404427375, СНИЛС 117-443-564 52, члена Союза «Межрегиональная саморегулируемая организация профессиональных арбитражных управляющих «Альянс управляющих», ИНН 2312102570, ОГРН 1032307154285, реестровый номер 301,  адрес: 350015, г. Краснодар, ул. Северная, 309), действующего на основании Решения Арбитражного суда Республики Башкортостан от 24.12.2025г. по делу № А07-40774/2025,</w:t>
      </w:r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(далее</w:t>
      </w:r>
      <w:r w:rsidR="002001BB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–</w:t>
      </w:r>
      <w:r w:rsidR="007A0EC5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Ф</w:t>
      </w:r>
      <w:r w:rsidR="007A0EC5">
        <w:rPr>
          <w:rFonts w:ascii="Times New Roman" w:hAnsi="Times New Roman" w:cs="Times New Roman"/>
          <w:color w:val="000000"/>
        </w:rPr>
        <w:t>инансовый управляющий</w:t>
      </w:r>
      <w:r w:rsidR="0067316D" w:rsidRPr="006A120E">
        <w:rPr>
          <w:rFonts w:ascii="Times New Roman" w:hAnsi="Times New Roman" w:cs="Times New Roman"/>
          <w:color w:val="000000"/>
        </w:rPr>
        <w:t>),</w:t>
      </w:r>
      <w:r w:rsidR="0067316D">
        <w:rPr>
          <w:rFonts w:ascii="Times New Roman" w:hAnsi="Times New Roman" w:cs="Times New Roman"/>
          <w:color w:val="000000"/>
        </w:rPr>
        <w:t xml:space="preserve"> </w:t>
      </w:r>
      <w:r w:rsidR="00091535" w:rsidRPr="003B146F">
        <w:rPr>
          <w:rFonts w:ascii="Times New Roman" w:hAnsi="Times New Roman" w:cs="Times New Roman"/>
          <w:b/>
          <w:bCs/>
          <w:color w:val="000000"/>
        </w:rPr>
        <w:t xml:space="preserve">сообщает о проведении </w:t>
      </w:r>
      <w:r w:rsidR="00091535" w:rsidRPr="006A120E">
        <w:rPr>
          <w:rFonts w:ascii="Times New Roman" w:hAnsi="Times New Roman" w:cs="Times New Roman"/>
          <w:color w:val="000000"/>
        </w:rPr>
        <w:t xml:space="preserve">на электронной площадке АО РАД по адресу: http://lot-online.ru (далее-ЭТП) </w:t>
      </w:r>
      <w:r w:rsidR="00091535" w:rsidRPr="002001BB">
        <w:rPr>
          <w:rFonts w:ascii="Times New Roman" w:hAnsi="Times New Roman" w:cs="Times New Roman"/>
          <w:b/>
          <w:bCs/>
          <w:color w:val="000000"/>
        </w:rPr>
        <w:t>торгов в форме открытого аукциона</w:t>
      </w:r>
      <w:r w:rsidR="008773DF" w:rsidRPr="002001B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91535" w:rsidRPr="002001BB">
        <w:rPr>
          <w:rFonts w:ascii="Times New Roman" w:hAnsi="Times New Roman" w:cs="Times New Roman"/>
          <w:b/>
          <w:bCs/>
          <w:color w:val="000000"/>
        </w:rPr>
        <w:t>с открытой формой представления предложений по цене</w:t>
      </w:r>
      <w:r w:rsidR="00091535" w:rsidRPr="006A120E">
        <w:rPr>
          <w:rFonts w:ascii="Times New Roman" w:hAnsi="Times New Roman" w:cs="Times New Roman"/>
          <w:color w:val="000000"/>
        </w:rPr>
        <w:t xml:space="preserve"> </w:t>
      </w:r>
      <w:r w:rsidR="00091535" w:rsidRPr="002001BB">
        <w:rPr>
          <w:rFonts w:ascii="Times New Roman" w:hAnsi="Times New Roman" w:cs="Times New Roman"/>
          <w:color w:val="000000"/>
        </w:rPr>
        <w:t xml:space="preserve">(далее - Торги). </w:t>
      </w:r>
    </w:p>
    <w:p w14:paraId="13811917" w14:textId="5B196787" w:rsidR="00516C38" w:rsidRPr="006A120E" w:rsidRDefault="00091535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>Предмет Торгов:</w:t>
      </w:r>
    </w:p>
    <w:p w14:paraId="0462BAF9" w14:textId="372EC409" w:rsidR="003B146F" w:rsidRDefault="00662C3E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48840748"/>
      <w:r w:rsidRPr="00E02CE1">
        <w:rPr>
          <w:rFonts w:ascii="Times New Roman" w:hAnsi="Times New Roman" w:cs="Times New Roman"/>
          <w:b/>
          <w:bCs/>
        </w:rPr>
        <w:t>Лот №</w:t>
      </w:r>
      <w:r w:rsidR="00C079FF" w:rsidRPr="00E02CE1">
        <w:rPr>
          <w:rFonts w:ascii="Times New Roman" w:hAnsi="Times New Roman" w:cs="Times New Roman"/>
          <w:b/>
          <w:bCs/>
        </w:rPr>
        <w:t>1</w:t>
      </w:r>
      <w:r w:rsidRPr="00E02CE1">
        <w:rPr>
          <w:rFonts w:ascii="Times New Roman" w:hAnsi="Times New Roman" w:cs="Times New Roman"/>
          <w:b/>
          <w:bCs/>
        </w:rPr>
        <w:t>:</w:t>
      </w:r>
      <w:r w:rsidRPr="00E02CE1">
        <w:rPr>
          <w:rFonts w:ascii="Times New Roman" w:hAnsi="Times New Roman" w:cs="Times New Roman"/>
        </w:rPr>
        <w:t xml:space="preserve"> </w:t>
      </w:r>
      <w:r w:rsidR="003B146F" w:rsidRPr="003B146F">
        <w:rPr>
          <w:rFonts w:ascii="Times New Roman" w:hAnsi="Times New Roman" w:cs="Times New Roman"/>
        </w:rPr>
        <w:t xml:space="preserve">Автомобиль марки OPEL Astra Sport </w:t>
      </w:r>
      <w:proofErr w:type="spellStart"/>
      <w:r w:rsidR="003B146F" w:rsidRPr="003B146F">
        <w:rPr>
          <w:rFonts w:ascii="Times New Roman" w:hAnsi="Times New Roman" w:cs="Times New Roman"/>
        </w:rPr>
        <w:t>Tourer</w:t>
      </w:r>
      <w:proofErr w:type="spellEnd"/>
      <w:r w:rsidR="003B146F" w:rsidRPr="003B146F">
        <w:rPr>
          <w:rFonts w:ascii="Times New Roman" w:hAnsi="Times New Roman" w:cs="Times New Roman"/>
        </w:rPr>
        <w:t>, Astra, 2011 года выпуска VIN XWFPE8DC1BO019821</w:t>
      </w:r>
      <w:r w:rsidR="007C048D">
        <w:rPr>
          <w:rFonts w:ascii="Times New Roman" w:hAnsi="Times New Roman" w:cs="Times New Roman"/>
        </w:rPr>
        <w:t>.</w:t>
      </w:r>
    </w:p>
    <w:p w14:paraId="351E4ECF" w14:textId="696B0932" w:rsidR="007B4DBA" w:rsidRPr="00E02CE1" w:rsidRDefault="007B4DBA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 xml:space="preserve">Обременения (ограничения): залог в пользу </w:t>
      </w:r>
      <w:r w:rsidR="003B146F" w:rsidRPr="003B146F">
        <w:rPr>
          <w:rFonts w:ascii="Times New Roman" w:hAnsi="Times New Roman" w:cs="Times New Roman"/>
        </w:rPr>
        <w:t>Банк ПТБ (ООО)</w:t>
      </w:r>
      <w:r w:rsidR="003B146F">
        <w:rPr>
          <w:rFonts w:ascii="Times New Roman" w:hAnsi="Times New Roman" w:cs="Times New Roman"/>
        </w:rPr>
        <w:t>.</w:t>
      </w:r>
    </w:p>
    <w:p w14:paraId="1175DF3E" w14:textId="67EEA19F" w:rsidR="00282CF2" w:rsidRPr="0067316D" w:rsidRDefault="007B4DBA" w:rsidP="00673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4DBA">
        <w:rPr>
          <w:rFonts w:ascii="Times New Roman" w:hAnsi="Times New Roman" w:cs="Times New Roman"/>
        </w:rPr>
        <w:t xml:space="preserve"> </w:t>
      </w:r>
      <w:r w:rsidR="00662C3E" w:rsidRPr="00E02CE1">
        <w:rPr>
          <w:rFonts w:ascii="Times New Roman" w:hAnsi="Times New Roman" w:cs="Times New Roman"/>
        </w:rPr>
        <w:t>Н</w:t>
      </w:r>
      <w:r w:rsidR="00AE041D" w:rsidRPr="00E02CE1">
        <w:rPr>
          <w:rFonts w:ascii="Times New Roman" w:hAnsi="Times New Roman" w:cs="Times New Roman"/>
        </w:rPr>
        <w:t>ачальная цена (далее – НЦ)</w:t>
      </w:r>
      <w:r w:rsidR="00662C3E" w:rsidRPr="00E02CE1">
        <w:rPr>
          <w:rFonts w:ascii="Times New Roman" w:hAnsi="Times New Roman" w:cs="Times New Roman"/>
        </w:rPr>
        <w:t xml:space="preserve"> – </w:t>
      </w:r>
      <w:r w:rsidR="003B146F">
        <w:rPr>
          <w:rFonts w:ascii="Times New Roman" w:hAnsi="Times New Roman" w:cs="Times New Roman"/>
        </w:rPr>
        <w:t>870</w:t>
      </w:r>
      <w:r w:rsidR="007A0EC5">
        <w:rPr>
          <w:rFonts w:ascii="Times New Roman" w:hAnsi="Times New Roman" w:cs="Times New Roman"/>
        </w:rPr>
        <w:t> 000,00</w:t>
      </w:r>
      <w:r w:rsidR="0067316D" w:rsidRPr="0067316D">
        <w:rPr>
          <w:rFonts w:ascii="Times New Roman" w:hAnsi="Times New Roman" w:cs="Times New Roman"/>
        </w:rPr>
        <w:t xml:space="preserve"> (</w:t>
      </w:r>
      <w:r w:rsidR="003B146F">
        <w:rPr>
          <w:rFonts w:ascii="Times New Roman" w:hAnsi="Times New Roman" w:cs="Times New Roman"/>
        </w:rPr>
        <w:t>восемьсот семьдесят</w:t>
      </w:r>
      <w:r w:rsidR="002001BB">
        <w:rPr>
          <w:rFonts w:ascii="Times New Roman" w:hAnsi="Times New Roman" w:cs="Times New Roman"/>
        </w:rPr>
        <w:t xml:space="preserve"> тысяч</w:t>
      </w:r>
      <w:r w:rsidR="0067316D" w:rsidRPr="0067316D">
        <w:rPr>
          <w:rFonts w:ascii="Times New Roman" w:hAnsi="Times New Roman" w:cs="Times New Roman"/>
        </w:rPr>
        <w:t>) руб. 00 коп.</w:t>
      </w:r>
    </w:p>
    <w:p w14:paraId="1F8A2A53" w14:textId="62D1E74A" w:rsidR="00B0260A" w:rsidRPr="006A120E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b/>
          <w:bCs/>
          <w:color w:val="000000"/>
        </w:rPr>
        <w:t>Торги</w:t>
      </w:r>
      <w:r w:rsidRPr="006A120E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6A120E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6A120E">
        <w:rPr>
          <w:rFonts w:ascii="Times New Roman" w:eastAsia="Times New Roman" w:hAnsi="Times New Roman" w:cs="Times New Roman"/>
          <w:color w:val="000000"/>
        </w:rPr>
        <w:t>П</w:t>
      </w:r>
      <w:r w:rsidRPr="006A120E">
        <w:rPr>
          <w:rFonts w:ascii="Times New Roman" w:eastAsia="Times New Roman" w:hAnsi="Times New Roman" w:cs="Times New Roman"/>
          <w:color w:val="000000"/>
        </w:rPr>
        <w:t>.</w:t>
      </w:r>
      <w:r w:rsidR="005E58F8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6A120E">
        <w:rPr>
          <w:rFonts w:ascii="Times New Roman" w:eastAsia="Times New Roman" w:hAnsi="Times New Roman" w:cs="Times New Roman"/>
          <w:color w:val="000000"/>
        </w:rPr>
        <w:t>далее-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6A120E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6A120E">
        <w:rPr>
          <w:rFonts w:ascii="Times New Roman" w:hAnsi="Times New Roman" w:cs="Times New Roman"/>
          <w:color w:val="000000"/>
        </w:rPr>
        <w:t>е</w:t>
      </w:r>
      <w:r w:rsidRPr="006A120E">
        <w:rPr>
          <w:rFonts w:ascii="Times New Roman" w:hAnsi="Times New Roman" w:cs="Times New Roman"/>
          <w:color w:val="000000"/>
        </w:rPr>
        <w:t>,</w:t>
      </w:r>
      <w:r w:rsidR="0029175E" w:rsidRPr="006A120E">
        <w:rPr>
          <w:rFonts w:ascii="Times New Roman" w:hAnsi="Times New Roman" w:cs="Times New Roman"/>
          <w:color w:val="000000"/>
        </w:rPr>
        <w:t xml:space="preserve"> </w:t>
      </w:r>
      <w:r w:rsidRPr="006A120E">
        <w:rPr>
          <w:rFonts w:ascii="Times New Roman" w:hAnsi="Times New Roman" w:cs="Times New Roman"/>
          <w:color w:val="000000"/>
        </w:rPr>
        <w:t>проектом д</w:t>
      </w:r>
      <w:r w:rsidR="00426913" w:rsidRPr="006A120E">
        <w:rPr>
          <w:rFonts w:ascii="Times New Roman" w:hAnsi="Times New Roman" w:cs="Times New Roman"/>
          <w:color w:val="000000"/>
        </w:rPr>
        <w:t>огово</w:t>
      </w:r>
      <w:r w:rsidRPr="006A120E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6A120E">
        <w:rPr>
          <w:rFonts w:ascii="Times New Roman" w:hAnsi="Times New Roman" w:cs="Times New Roman"/>
          <w:color w:val="000000"/>
        </w:rPr>
        <w:t>Д</w:t>
      </w:r>
      <w:r w:rsidRPr="006A120E">
        <w:rPr>
          <w:rFonts w:ascii="Times New Roman" w:hAnsi="Times New Roman" w:cs="Times New Roman"/>
          <w:color w:val="000000"/>
        </w:rPr>
        <w:t>ог</w:t>
      </w:r>
      <w:r w:rsidR="0029175E" w:rsidRPr="006A120E">
        <w:rPr>
          <w:rFonts w:ascii="Times New Roman" w:hAnsi="Times New Roman" w:cs="Times New Roman"/>
          <w:color w:val="000000"/>
        </w:rPr>
        <w:t>оворе</w:t>
      </w:r>
      <w:r w:rsidRPr="006A120E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5E1784E2" w:rsidR="00B0260A" w:rsidRPr="009A47AA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6A120E">
        <w:rPr>
          <w:color w:val="000000"/>
          <w:sz w:val="22"/>
          <w:szCs w:val="22"/>
        </w:rPr>
        <w:t>Т</w:t>
      </w:r>
      <w:r w:rsidR="00B0260A" w:rsidRPr="006A120E">
        <w:rPr>
          <w:color w:val="000000"/>
          <w:sz w:val="22"/>
          <w:szCs w:val="22"/>
        </w:rPr>
        <w:t xml:space="preserve">орги проводятся путем повышения НЦ </w:t>
      </w:r>
      <w:r w:rsidR="00B0260A" w:rsidRPr="00E01D8B">
        <w:rPr>
          <w:color w:val="000000"/>
          <w:sz w:val="22"/>
          <w:szCs w:val="22"/>
        </w:rPr>
        <w:t xml:space="preserve">продажи предмета Торгов (Лота) на величину, кратную </w:t>
      </w:r>
      <w:r w:rsidR="00B0260A" w:rsidRPr="009A47AA">
        <w:rPr>
          <w:color w:val="000000"/>
          <w:sz w:val="22"/>
          <w:szCs w:val="22"/>
        </w:rPr>
        <w:t>величине шага аукциона. Шаг аукциона</w:t>
      </w:r>
      <w:r w:rsidR="0086122D" w:rsidRPr="009A47AA">
        <w:rPr>
          <w:color w:val="000000"/>
          <w:sz w:val="22"/>
          <w:szCs w:val="22"/>
        </w:rPr>
        <w:t xml:space="preserve"> </w:t>
      </w:r>
      <w:r w:rsidR="00B0260A" w:rsidRPr="009A47AA">
        <w:rPr>
          <w:color w:val="000000"/>
          <w:sz w:val="22"/>
          <w:szCs w:val="22"/>
        </w:rPr>
        <w:t>–</w:t>
      </w:r>
      <w:r w:rsidR="0086122D" w:rsidRPr="009A47AA">
        <w:rPr>
          <w:color w:val="000000"/>
          <w:sz w:val="22"/>
          <w:szCs w:val="22"/>
        </w:rPr>
        <w:t xml:space="preserve"> </w:t>
      </w:r>
      <w:r w:rsidR="00B0260A" w:rsidRPr="009A47AA">
        <w:rPr>
          <w:b/>
          <w:bCs/>
          <w:sz w:val="22"/>
          <w:szCs w:val="22"/>
        </w:rPr>
        <w:t>5%</w:t>
      </w:r>
      <w:r w:rsidR="00B0260A" w:rsidRPr="009A47AA">
        <w:rPr>
          <w:sz w:val="22"/>
          <w:szCs w:val="22"/>
        </w:rPr>
        <w:t xml:space="preserve"> </w:t>
      </w:r>
      <w:r w:rsidR="00B0260A" w:rsidRPr="009A47AA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409308EA" w:rsidR="00B0260A" w:rsidRPr="00E01D8B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1" w:name="_Hlk48829241"/>
      <w:bookmarkStart w:id="2" w:name="_Hlk13046011"/>
      <w:r w:rsidRPr="009A47AA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1"/>
      <w:r w:rsidR="005B33B1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 xml:space="preserve">с 10:00 </w:t>
      </w:r>
      <w:bookmarkStart w:id="3" w:name="_Hlk91243155"/>
      <w:r w:rsidR="003B146F">
        <w:rPr>
          <w:color w:val="000000"/>
          <w:sz w:val="22"/>
          <w:szCs w:val="22"/>
        </w:rPr>
        <w:t>22</w:t>
      </w:r>
      <w:r w:rsidRPr="009A47AA">
        <w:rPr>
          <w:color w:val="000000"/>
          <w:sz w:val="22"/>
          <w:szCs w:val="22"/>
        </w:rPr>
        <w:t>.</w:t>
      </w:r>
      <w:r w:rsidR="003B146F">
        <w:rPr>
          <w:color w:val="000000"/>
          <w:sz w:val="22"/>
          <w:szCs w:val="22"/>
        </w:rPr>
        <w:t>05</w:t>
      </w:r>
      <w:r w:rsidRPr="009A47AA">
        <w:rPr>
          <w:color w:val="000000"/>
          <w:sz w:val="22"/>
          <w:szCs w:val="22"/>
        </w:rPr>
        <w:t>.20</w:t>
      </w:r>
      <w:r w:rsidR="008F7967" w:rsidRPr="009A47AA">
        <w:rPr>
          <w:color w:val="000000"/>
          <w:sz w:val="22"/>
          <w:szCs w:val="22"/>
        </w:rPr>
        <w:t>2</w:t>
      </w:r>
      <w:r w:rsidR="002001BB" w:rsidRPr="009A47AA">
        <w:rPr>
          <w:color w:val="000000"/>
          <w:sz w:val="22"/>
          <w:szCs w:val="22"/>
        </w:rPr>
        <w:t>6</w:t>
      </w:r>
      <w:r w:rsidRPr="009A47AA">
        <w:rPr>
          <w:color w:val="000000"/>
          <w:sz w:val="22"/>
          <w:szCs w:val="22"/>
        </w:rPr>
        <w:t xml:space="preserve"> по </w:t>
      </w:r>
      <w:r w:rsidR="003B146F">
        <w:rPr>
          <w:color w:val="000000"/>
          <w:sz w:val="22"/>
          <w:szCs w:val="22"/>
        </w:rPr>
        <w:t>29</w:t>
      </w:r>
      <w:r w:rsidRPr="009A47AA">
        <w:rPr>
          <w:color w:val="000000"/>
          <w:sz w:val="22"/>
          <w:szCs w:val="22"/>
        </w:rPr>
        <w:t>.</w:t>
      </w:r>
      <w:r w:rsidR="003B146F">
        <w:rPr>
          <w:color w:val="000000"/>
          <w:sz w:val="22"/>
          <w:szCs w:val="22"/>
        </w:rPr>
        <w:t>06</w:t>
      </w:r>
      <w:r w:rsidR="0097236A" w:rsidRPr="009A47AA">
        <w:rPr>
          <w:color w:val="000000"/>
          <w:sz w:val="22"/>
          <w:szCs w:val="22"/>
        </w:rPr>
        <w:t>.2</w:t>
      </w:r>
      <w:r w:rsidRPr="009A47AA">
        <w:rPr>
          <w:color w:val="000000"/>
          <w:sz w:val="22"/>
          <w:szCs w:val="22"/>
        </w:rPr>
        <w:t>02</w:t>
      </w:r>
      <w:r w:rsidR="009A47AA" w:rsidRPr="009A47AA">
        <w:rPr>
          <w:color w:val="000000"/>
          <w:sz w:val="22"/>
          <w:szCs w:val="22"/>
        </w:rPr>
        <w:t>6</w:t>
      </w:r>
      <w:r w:rsidRPr="009A47AA">
        <w:rPr>
          <w:color w:val="000000"/>
          <w:sz w:val="22"/>
          <w:szCs w:val="22"/>
        </w:rPr>
        <w:t xml:space="preserve"> до </w:t>
      </w:r>
      <w:r w:rsidR="0097236A" w:rsidRPr="009A47AA">
        <w:rPr>
          <w:color w:val="000000"/>
          <w:sz w:val="22"/>
          <w:szCs w:val="22"/>
        </w:rPr>
        <w:t>22</w:t>
      </w:r>
      <w:r w:rsidRPr="009A47AA">
        <w:rPr>
          <w:color w:val="000000"/>
          <w:sz w:val="22"/>
          <w:szCs w:val="22"/>
        </w:rPr>
        <w:t>:00</w:t>
      </w:r>
      <w:bookmarkEnd w:id="2"/>
      <w:bookmarkEnd w:id="3"/>
      <w:r w:rsidRPr="009A47AA">
        <w:rPr>
          <w:color w:val="000000"/>
          <w:sz w:val="22"/>
          <w:szCs w:val="22"/>
        </w:rPr>
        <w:t>.</w:t>
      </w:r>
      <w:r w:rsidR="005B33B1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>Определение участников торгов</w:t>
      </w:r>
      <w:r w:rsidR="006A120E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>–</w:t>
      </w:r>
      <w:r w:rsidR="00110C0A" w:rsidRPr="009A47AA">
        <w:rPr>
          <w:color w:val="000000"/>
          <w:sz w:val="22"/>
          <w:szCs w:val="22"/>
        </w:rPr>
        <w:t xml:space="preserve"> </w:t>
      </w:r>
      <w:r w:rsidR="00D44C89">
        <w:rPr>
          <w:color w:val="000000"/>
          <w:sz w:val="22"/>
          <w:szCs w:val="22"/>
        </w:rPr>
        <w:t>02</w:t>
      </w:r>
      <w:r w:rsidR="00AF28F7" w:rsidRPr="009A47AA">
        <w:rPr>
          <w:color w:val="000000"/>
          <w:sz w:val="22"/>
          <w:szCs w:val="22"/>
        </w:rPr>
        <w:t>.</w:t>
      </w:r>
      <w:r w:rsidR="00D44C89">
        <w:rPr>
          <w:color w:val="000000"/>
          <w:sz w:val="22"/>
          <w:szCs w:val="22"/>
        </w:rPr>
        <w:t>07</w:t>
      </w:r>
      <w:r w:rsidRPr="009A47AA">
        <w:rPr>
          <w:color w:val="000000"/>
          <w:sz w:val="22"/>
          <w:szCs w:val="22"/>
        </w:rPr>
        <w:t>.202</w:t>
      </w:r>
      <w:r w:rsidR="009A47AA" w:rsidRPr="009A47AA">
        <w:rPr>
          <w:color w:val="000000"/>
          <w:sz w:val="22"/>
          <w:szCs w:val="22"/>
        </w:rPr>
        <w:t>6</w:t>
      </w:r>
      <w:r w:rsidR="00426913" w:rsidRPr="009A47AA">
        <w:rPr>
          <w:color w:val="000000"/>
          <w:sz w:val="22"/>
          <w:szCs w:val="22"/>
        </w:rPr>
        <w:t>.</w:t>
      </w:r>
      <w:r w:rsidR="00324D43" w:rsidRPr="009A47AA">
        <w:rPr>
          <w:color w:val="000000"/>
          <w:sz w:val="22"/>
          <w:szCs w:val="22"/>
        </w:rPr>
        <w:t xml:space="preserve"> </w:t>
      </w:r>
      <w:r w:rsidRPr="009A47AA">
        <w:rPr>
          <w:b/>
          <w:bCs/>
          <w:color w:val="000000"/>
          <w:sz w:val="22"/>
          <w:szCs w:val="22"/>
        </w:rPr>
        <w:t xml:space="preserve">Проведение Торгов на ЭТП </w:t>
      </w:r>
      <w:r w:rsidR="009A47AA" w:rsidRPr="009A47AA">
        <w:rPr>
          <w:b/>
          <w:bCs/>
          <w:color w:val="000000"/>
          <w:sz w:val="22"/>
          <w:szCs w:val="22"/>
        </w:rPr>
        <w:t>0</w:t>
      </w:r>
      <w:r w:rsidR="00D44C89">
        <w:rPr>
          <w:b/>
          <w:bCs/>
          <w:color w:val="000000"/>
          <w:sz w:val="22"/>
          <w:szCs w:val="22"/>
        </w:rPr>
        <w:t>3</w:t>
      </w:r>
      <w:r w:rsidR="00872207" w:rsidRPr="009A47AA">
        <w:rPr>
          <w:b/>
          <w:bCs/>
          <w:color w:val="000000"/>
          <w:sz w:val="22"/>
          <w:szCs w:val="22"/>
        </w:rPr>
        <w:t>.</w:t>
      </w:r>
      <w:r w:rsidR="009A47AA" w:rsidRPr="009A47AA">
        <w:rPr>
          <w:b/>
          <w:bCs/>
          <w:color w:val="000000"/>
          <w:sz w:val="22"/>
          <w:szCs w:val="22"/>
        </w:rPr>
        <w:t>0</w:t>
      </w:r>
      <w:r w:rsidR="00D44C89">
        <w:rPr>
          <w:b/>
          <w:bCs/>
          <w:color w:val="000000"/>
          <w:sz w:val="22"/>
          <w:szCs w:val="22"/>
        </w:rPr>
        <w:t>7</w:t>
      </w:r>
      <w:r w:rsidRPr="009A47AA">
        <w:rPr>
          <w:b/>
          <w:bCs/>
          <w:color w:val="000000"/>
          <w:sz w:val="22"/>
          <w:szCs w:val="22"/>
        </w:rPr>
        <w:t>.202</w:t>
      </w:r>
      <w:r w:rsidR="009A47AA" w:rsidRPr="009A47AA">
        <w:rPr>
          <w:b/>
          <w:bCs/>
          <w:color w:val="000000"/>
          <w:sz w:val="22"/>
          <w:szCs w:val="22"/>
        </w:rPr>
        <w:t>6г.</w:t>
      </w:r>
      <w:r w:rsidRPr="009A47AA">
        <w:rPr>
          <w:b/>
          <w:bCs/>
          <w:color w:val="000000"/>
          <w:sz w:val="22"/>
          <w:szCs w:val="22"/>
        </w:rPr>
        <w:t xml:space="preserve"> в 10:00.</w:t>
      </w:r>
      <w:r w:rsidR="005B33B1" w:rsidRPr="009A47AA">
        <w:rPr>
          <w:b/>
          <w:bCs/>
          <w:color w:val="000000"/>
          <w:sz w:val="22"/>
          <w:szCs w:val="22"/>
        </w:rPr>
        <w:t xml:space="preserve"> </w:t>
      </w:r>
      <w:r w:rsidR="00426913" w:rsidRPr="009A47AA">
        <w:rPr>
          <w:color w:val="000000"/>
          <w:sz w:val="22"/>
          <w:szCs w:val="22"/>
        </w:rPr>
        <w:t>Время в извещении-московское</w:t>
      </w:r>
      <w:r w:rsidR="00110C0A" w:rsidRPr="009A47AA">
        <w:rPr>
          <w:b/>
          <w:bCs/>
          <w:color w:val="000000"/>
          <w:sz w:val="22"/>
          <w:szCs w:val="22"/>
        </w:rPr>
        <w:t>.</w:t>
      </w:r>
    </w:p>
    <w:p w14:paraId="0A2AF664" w14:textId="68497F38" w:rsidR="00B0260A" w:rsidRPr="006A120E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01D8B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E01D8B">
        <w:rPr>
          <w:rFonts w:ascii="Times New Roman" w:eastAsia="Times New Roman" w:hAnsi="Times New Roman" w:cs="Times New Roman"/>
          <w:color w:val="000000"/>
        </w:rPr>
        <w:t>-</w:t>
      </w:r>
      <w:r w:rsidRPr="00E01D8B">
        <w:rPr>
          <w:rFonts w:ascii="Times New Roman" w:eastAsia="Times New Roman" w:hAnsi="Times New Roman" w:cs="Times New Roman"/>
          <w:color w:val="000000"/>
        </w:rPr>
        <w:t>Заявитель), зарегистрированные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установленном порядке на ЭТП. Для участия в Торгах Заявитель представляет Оператору заявку на участие в Торгах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A120E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A120E">
        <w:rPr>
          <w:rFonts w:ascii="Times New Roman" w:eastAsia="Times New Roman" w:hAnsi="Times New Roman" w:cs="Times New Roman"/>
        </w:rPr>
        <w:t>юр.лица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A120E">
        <w:rPr>
          <w:rFonts w:ascii="Times New Roman" w:eastAsia="Times New Roman" w:hAnsi="Times New Roman" w:cs="Times New Roman"/>
        </w:rPr>
        <w:t>физ.лица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>
        <w:rPr>
          <w:rFonts w:ascii="Times New Roman" w:eastAsia="Times New Roman" w:hAnsi="Times New Roman" w:cs="Times New Roman"/>
        </w:rPr>
        <w:t>К</w:t>
      </w:r>
      <w:r w:rsidRPr="006A120E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7B63A6AA" w:rsidR="008F7967" w:rsidRPr="008F7967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6A120E">
        <w:rPr>
          <w:rFonts w:ascii="Times New Roman" w:eastAsia="Times New Roman" w:hAnsi="Times New Roman" w:cs="Times New Roman"/>
          <w:color w:val="000000"/>
        </w:rPr>
        <w:t>Д</w:t>
      </w:r>
      <w:r w:rsidRPr="006A120E">
        <w:rPr>
          <w:rFonts w:ascii="Times New Roman" w:eastAsia="Times New Roman" w:hAnsi="Times New Roman" w:cs="Times New Roman"/>
          <w:color w:val="000000"/>
        </w:rPr>
        <w:t>ог</w:t>
      </w:r>
      <w:r w:rsidR="005B33B1" w:rsidRPr="006A120E">
        <w:rPr>
          <w:rFonts w:ascii="Times New Roman" w:eastAsia="Times New Roman" w:hAnsi="Times New Roman" w:cs="Times New Roman"/>
          <w:color w:val="000000"/>
        </w:rPr>
        <w:t>овор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</w:t>
      </w:r>
      <w:r w:rsidRPr="009A47AA">
        <w:rPr>
          <w:rFonts w:ascii="Times New Roman" w:eastAsia="Times New Roman" w:hAnsi="Times New Roman" w:cs="Times New Roman"/>
          <w:b/>
          <w:bCs/>
          <w:color w:val="000000"/>
        </w:rPr>
        <w:t>задаток в р</w:t>
      </w:r>
      <w:r w:rsidRPr="006A120E">
        <w:rPr>
          <w:rFonts w:ascii="Times New Roman" w:eastAsia="Times New Roman" w:hAnsi="Times New Roman" w:cs="Times New Roman"/>
          <w:b/>
          <w:bCs/>
          <w:color w:val="000000"/>
        </w:rPr>
        <w:t xml:space="preserve">азмере </w:t>
      </w:r>
      <w:r w:rsidR="002001BB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324D43" w:rsidRPr="006A120E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110C0A" w:rsidRPr="006A120E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0362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362F4" w:rsidRPr="000362F4">
        <w:rPr>
          <w:rFonts w:ascii="Times New Roman" w:eastAsia="Times New Roman" w:hAnsi="Times New Roman" w:cs="Times New Roman"/>
          <w:color w:val="000000"/>
        </w:rPr>
        <w:t>(д</w:t>
      </w:r>
      <w:r w:rsidR="002001BB">
        <w:rPr>
          <w:rFonts w:ascii="Times New Roman" w:eastAsia="Times New Roman" w:hAnsi="Times New Roman" w:cs="Times New Roman"/>
          <w:color w:val="000000"/>
        </w:rPr>
        <w:t>вадцать</w:t>
      </w:r>
      <w:r w:rsidR="000362F4" w:rsidRPr="000362F4">
        <w:rPr>
          <w:rFonts w:ascii="Times New Roman" w:eastAsia="Times New Roman" w:hAnsi="Times New Roman" w:cs="Times New Roman"/>
          <w:color w:val="000000"/>
        </w:rPr>
        <w:t xml:space="preserve"> процентов)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8F796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DB0BA2">
        <w:rPr>
          <w:rFonts w:ascii="Times New Roman" w:eastAsia="Times New Roman" w:hAnsi="Times New Roman" w:cs="Times New Roman"/>
          <w:color w:val="000000"/>
        </w:rPr>
        <w:t xml:space="preserve">Внесение суммы задатка третьими лицами не допускается. 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6A120E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67DDD885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Результаты Торгов оформляются протоколом о результатах проведения Торгов</w:t>
      </w:r>
      <w:r w:rsidR="005E0DA5">
        <w:rPr>
          <w:rFonts w:ascii="Times New Roman" w:eastAsia="Times New Roman" w:hAnsi="Times New Roman" w:cs="Times New Roman"/>
          <w:color w:val="000000"/>
        </w:rPr>
        <w:t xml:space="preserve"> - </w:t>
      </w:r>
      <w:r w:rsidRPr="006A120E">
        <w:rPr>
          <w:rFonts w:ascii="Times New Roman" w:eastAsia="Times New Roman" w:hAnsi="Times New Roman" w:cs="Times New Roman"/>
          <w:color w:val="000000"/>
        </w:rPr>
        <w:t>день их проведения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.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0C1B6AF8" w14:textId="1CDD3A8A" w:rsidR="00B0260A" w:rsidRPr="006A120E" w:rsidRDefault="008D59B9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lastRenderedPageBreak/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в течение 5дней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купли-продажи.</w:t>
      </w:r>
    </w:p>
    <w:p w14:paraId="12E35DB3" w14:textId="11E8752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Торгах, предложения заключить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</w:t>
      </w:r>
      <w:r w:rsidR="000362F4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инансового управляющего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6A120E">
        <w:rPr>
          <w:rFonts w:ascii="Times New Roman" w:hAnsi="Times New Roman" w:cs="Times New Roman"/>
          <w:color w:val="000000"/>
        </w:rPr>
        <w:t>.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D82888" w:rsidRPr="006A120E">
        <w:rPr>
          <w:rFonts w:ascii="Times New Roman" w:eastAsia="Times New Roman" w:hAnsi="Times New Roman" w:cs="Times New Roman"/>
          <w:color w:val="000000"/>
        </w:rPr>
        <w:t>С</w:t>
      </w:r>
      <w:r w:rsidRPr="006A120E">
        <w:rPr>
          <w:rFonts w:ascii="Times New Roman" w:eastAsia="Times New Roman" w:hAnsi="Times New Roman" w:cs="Times New Roman"/>
          <w:color w:val="000000"/>
        </w:rPr>
        <w:t>умма внесенного Победителем задатка засчитывается в счет цены приобретенного лота.</w:t>
      </w:r>
    </w:p>
    <w:p w14:paraId="6AF7093D" w14:textId="35E90AC9" w:rsidR="00B0260A" w:rsidRPr="006A120E" w:rsidRDefault="00B0260A" w:rsidP="00D421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</w:t>
      </w:r>
      <w:r w:rsidRPr="005E0DA5">
        <w:rPr>
          <w:rFonts w:ascii="Times New Roman" w:eastAsia="Times New Roman" w:hAnsi="Times New Roman" w:cs="Times New Roman"/>
          <w:color w:val="000000"/>
        </w:rPr>
        <w:t>вычетом внесенного ранее задатка (Единственный участник</w:t>
      </w:r>
      <w:r w:rsidR="005B33B1" w:rsidRPr="005E0DA5">
        <w:rPr>
          <w:rFonts w:ascii="Times New Roman" w:eastAsia="Times New Roman" w:hAnsi="Times New Roman" w:cs="Times New Roman"/>
          <w:color w:val="000000"/>
        </w:rPr>
        <w:t xml:space="preserve"> -</w:t>
      </w:r>
      <w:r w:rsidRPr="005E0DA5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 w:rsidRPr="005E0DA5">
        <w:rPr>
          <w:rFonts w:ascii="Times New Roman" w:eastAsia="Times New Roman" w:hAnsi="Times New Roman" w:cs="Times New Roman"/>
          <w:color w:val="000000"/>
        </w:rPr>
        <w:t xml:space="preserve">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 xml:space="preserve">Получатель – </w:t>
      </w:r>
      <w:proofErr w:type="spellStart"/>
      <w:r w:rsidR="00D421EA" w:rsidRPr="00D421EA">
        <w:rPr>
          <w:rFonts w:ascii="Times New Roman" w:eastAsia="Times New Roman" w:hAnsi="Times New Roman" w:cs="Times New Roman"/>
          <w:color w:val="000000"/>
        </w:rPr>
        <w:t>Мукминов</w:t>
      </w:r>
      <w:proofErr w:type="spellEnd"/>
      <w:r w:rsidR="00D421EA" w:rsidRPr="00D421EA">
        <w:rPr>
          <w:rFonts w:ascii="Times New Roman" w:eastAsia="Times New Roman" w:hAnsi="Times New Roman" w:cs="Times New Roman"/>
          <w:color w:val="000000"/>
        </w:rPr>
        <w:t xml:space="preserve"> Тимур </w:t>
      </w:r>
      <w:proofErr w:type="spellStart"/>
      <w:r w:rsidR="00D421EA" w:rsidRPr="00D421EA">
        <w:rPr>
          <w:rFonts w:ascii="Times New Roman" w:eastAsia="Times New Roman" w:hAnsi="Times New Roman" w:cs="Times New Roman"/>
          <w:color w:val="000000"/>
        </w:rPr>
        <w:t>Аксанович</w:t>
      </w:r>
      <w:proofErr w:type="spellEnd"/>
      <w:r w:rsidR="00D421EA" w:rsidRPr="00D421EA">
        <w:rPr>
          <w:rFonts w:ascii="Times New Roman" w:eastAsia="Times New Roman" w:hAnsi="Times New Roman" w:cs="Times New Roman"/>
          <w:color w:val="000000"/>
        </w:rPr>
        <w:t xml:space="preserve"> (ИНН 027002098205)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Банк Получателя: Банк получателя: БАШКИРСКОЕ ОТДЕЛЕНИЕ N8598 ПАО СБЕРБАНК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,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ИНН Банка: 7707083893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,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счет № 40817810806007643565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,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БИК Банка: 048073601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,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Кор. счет: 30101810300000000601</w:t>
      </w:r>
      <w:r w:rsidR="00D421EA">
        <w:rPr>
          <w:rFonts w:ascii="Times New Roman" w:eastAsia="Times New Roman" w:hAnsi="Times New Roman" w:cs="Times New Roman"/>
          <w:color w:val="000000"/>
        </w:rPr>
        <w:t>,</w:t>
      </w:r>
      <w:r w:rsidR="004F653F">
        <w:rPr>
          <w:rFonts w:ascii="Times New Roman" w:eastAsia="Times New Roman" w:hAnsi="Times New Roman" w:cs="Times New Roman"/>
          <w:color w:val="000000"/>
        </w:rPr>
        <w:t xml:space="preserve">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КПП:027802001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. </w:t>
      </w:r>
      <w:r w:rsidRPr="005E0DA5">
        <w:rPr>
          <w:rFonts w:ascii="Times New Roman" w:eastAsia="Times New Roman" w:hAnsi="Times New Roman" w:cs="Times New Roman"/>
          <w:color w:val="000000"/>
        </w:rPr>
        <w:t>В назначении платежа необходимо указывать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реквизиты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6A120E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6A120E">
        <w:rPr>
          <w:rFonts w:ascii="Times New Roman" w:eastAsia="Times New Roman" w:hAnsi="Times New Roman" w:cs="Times New Roman"/>
          <w:color w:val="000000"/>
        </w:rPr>
        <w:t>день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00D5DEDA" w:rsidR="00DE09DB" w:rsidRPr="006A120E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0362F4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6B729A58" w14:textId="31247DCA" w:rsidR="00947DCF" w:rsidRPr="00947DCF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 w:rsidR="006067F3"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(время местное) по тел. +7(9</w:t>
      </w:r>
      <w:r w:rsidR="00AB09AF"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 w:rsidR="00AB09AF"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 w:rsidR="00AB09AF">
        <w:rPr>
          <w:rFonts w:ascii="Times New Roman" w:hAnsi="Times New Roman" w:cs="Times New Roman"/>
        </w:rPr>
        <w:t>443</w:t>
      </w:r>
      <w:r w:rsidR="008476E3" w:rsidRPr="008476E3">
        <w:rPr>
          <w:rFonts w:ascii="Times New Roman" w:hAnsi="Times New Roman" w:cs="Times New Roman"/>
        </w:rPr>
        <w:t>5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 w:rsidR="00E940F5">
        <w:rPr>
          <w:rFonts w:ascii="Times New Roman" w:hAnsi="Times New Roman" w:cs="Times New Roman"/>
        </w:rPr>
        <w:t xml:space="preserve"> </w:t>
      </w:r>
      <w:r w:rsidR="000362F4">
        <w:rPr>
          <w:rFonts w:ascii="Times New Roman" w:hAnsi="Times New Roman" w:cs="Times New Roman"/>
        </w:rPr>
        <w:t xml:space="preserve"> </w:t>
      </w:r>
      <w:proofErr w:type="spellStart"/>
      <w:r w:rsidR="008476E3">
        <w:rPr>
          <w:rFonts w:ascii="Times New Roman" w:hAnsi="Times New Roman" w:cs="Times New Roman"/>
          <w:lang w:val="en-US"/>
        </w:rPr>
        <w:t>ekb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47DCF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947DCF">
        <w:rPr>
          <w:rFonts w:ascii="Times New Roman" w:hAnsi="Times New Roman" w:cs="Times New Roman"/>
        </w:rPr>
        <w:t>лит.В</w:t>
      </w:r>
      <w:proofErr w:type="spellEnd"/>
      <w:proofErr w:type="gramEnd"/>
      <w:r w:rsidRPr="00947DCF">
        <w:rPr>
          <w:rFonts w:ascii="Times New Roman" w:hAnsi="Times New Roman" w:cs="Times New Roman"/>
        </w:rPr>
        <w:t>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362F4"/>
    <w:rsid w:val="00053EF6"/>
    <w:rsid w:val="000545FE"/>
    <w:rsid w:val="000609D1"/>
    <w:rsid w:val="00072F86"/>
    <w:rsid w:val="00091535"/>
    <w:rsid w:val="000C569D"/>
    <w:rsid w:val="000E27E7"/>
    <w:rsid w:val="000F782A"/>
    <w:rsid w:val="00110C0A"/>
    <w:rsid w:val="00142C54"/>
    <w:rsid w:val="001611DA"/>
    <w:rsid w:val="001743C2"/>
    <w:rsid w:val="0017592F"/>
    <w:rsid w:val="00191E36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2001BB"/>
    <w:rsid w:val="00210187"/>
    <w:rsid w:val="00210691"/>
    <w:rsid w:val="00214B12"/>
    <w:rsid w:val="00222ABB"/>
    <w:rsid w:val="0025608B"/>
    <w:rsid w:val="00267776"/>
    <w:rsid w:val="00282CF2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146F"/>
    <w:rsid w:val="003B2D37"/>
    <w:rsid w:val="003C0C02"/>
    <w:rsid w:val="003D71A1"/>
    <w:rsid w:val="003F2153"/>
    <w:rsid w:val="003F351B"/>
    <w:rsid w:val="0040028D"/>
    <w:rsid w:val="0040536B"/>
    <w:rsid w:val="00426913"/>
    <w:rsid w:val="004530BA"/>
    <w:rsid w:val="0049312A"/>
    <w:rsid w:val="004A412B"/>
    <w:rsid w:val="004A554B"/>
    <w:rsid w:val="004D1A3F"/>
    <w:rsid w:val="004D3B02"/>
    <w:rsid w:val="004F65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0DA5"/>
    <w:rsid w:val="005E2DA9"/>
    <w:rsid w:val="005E58F8"/>
    <w:rsid w:val="006067F3"/>
    <w:rsid w:val="006271D4"/>
    <w:rsid w:val="006339AF"/>
    <w:rsid w:val="006365EE"/>
    <w:rsid w:val="00650E7F"/>
    <w:rsid w:val="00662C3E"/>
    <w:rsid w:val="00663E58"/>
    <w:rsid w:val="006715B7"/>
    <w:rsid w:val="00672859"/>
    <w:rsid w:val="0067316D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0EC5"/>
    <w:rsid w:val="007A38CC"/>
    <w:rsid w:val="007A7E78"/>
    <w:rsid w:val="007B4DBA"/>
    <w:rsid w:val="007B6D49"/>
    <w:rsid w:val="007B6D8F"/>
    <w:rsid w:val="007B7708"/>
    <w:rsid w:val="007C048D"/>
    <w:rsid w:val="007C35DF"/>
    <w:rsid w:val="007D321E"/>
    <w:rsid w:val="007E60A5"/>
    <w:rsid w:val="007F0A2C"/>
    <w:rsid w:val="00816843"/>
    <w:rsid w:val="00833D0C"/>
    <w:rsid w:val="008476E3"/>
    <w:rsid w:val="00847D9B"/>
    <w:rsid w:val="00860D12"/>
    <w:rsid w:val="0086122D"/>
    <w:rsid w:val="008615CC"/>
    <w:rsid w:val="00862829"/>
    <w:rsid w:val="00872207"/>
    <w:rsid w:val="008723EF"/>
    <w:rsid w:val="008773DF"/>
    <w:rsid w:val="00877E05"/>
    <w:rsid w:val="00884DC1"/>
    <w:rsid w:val="0088610E"/>
    <w:rsid w:val="00886424"/>
    <w:rsid w:val="008B2921"/>
    <w:rsid w:val="008C5233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77CDD"/>
    <w:rsid w:val="00993C49"/>
    <w:rsid w:val="009951A9"/>
    <w:rsid w:val="009A47AA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9385D"/>
    <w:rsid w:val="00A94905"/>
    <w:rsid w:val="00A95EC1"/>
    <w:rsid w:val="00AA73C7"/>
    <w:rsid w:val="00AB09AF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E754D"/>
    <w:rsid w:val="00C079FF"/>
    <w:rsid w:val="00C11002"/>
    <w:rsid w:val="00C11014"/>
    <w:rsid w:val="00C24E1B"/>
    <w:rsid w:val="00C27746"/>
    <w:rsid w:val="00C32DCB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421EA"/>
    <w:rsid w:val="00D44C89"/>
    <w:rsid w:val="00D82888"/>
    <w:rsid w:val="00D91178"/>
    <w:rsid w:val="00D91CF9"/>
    <w:rsid w:val="00DA58F5"/>
    <w:rsid w:val="00DA7EEB"/>
    <w:rsid w:val="00DB0A7D"/>
    <w:rsid w:val="00DB0BA2"/>
    <w:rsid w:val="00DE09DB"/>
    <w:rsid w:val="00E01D8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F116A"/>
    <w:rsid w:val="00F1077F"/>
    <w:rsid w:val="00F22A60"/>
    <w:rsid w:val="00F25E70"/>
    <w:rsid w:val="00F323D6"/>
    <w:rsid w:val="00F43B4D"/>
    <w:rsid w:val="00F5554D"/>
    <w:rsid w:val="00F55A39"/>
    <w:rsid w:val="00FA683D"/>
    <w:rsid w:val="00FB4A56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35</cp:revision>
  <cp:lastPrinted>2021-09-13T07:03:00Z</cp:lastPrinted>
  <dcterms:created xsi:type="dcterms:W3CDTF">2023-05-18T07:07:00Z</dcterms:created>
  <dcterms:modified xsi:type="dcterms:W3CDTF">2026-05-20T09:53:00Z</dcterms:modified>
</cp:coreProperties>
</file>