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Document.xml" ContentType="application/vnd.openxmlformats-officedocument.wordprocessingml.commentsExtended+xml"/>
  <Override PartName="/word/peopleDocument.xml" ContentType="application/vnd.openxmlformats-officedocument.wordprocessingml.people+xml"/>
  <Override PartName="/word/commentsExtensibleDocument.xml" ContentType="application/vnd.openxmlformats-officedocument.wordprocessingml.commentsExtensible+xml"/>
  <Override PartName="/word/commentsDocument.xml" ContentType="application/vnd.openxmlformats-officedocument.wordprocessingml.comments+xml"/>
  <Override PartName="/word/commentsIdsDocument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7CDD2" w14:textId="77777777" w:rsidR="0081157A" w:rsidRDefault="0010454F">
      <w:pPr>
        <w:ind w:right="62"/>
        <w:jc w:val="center"/>
        <w:rPr>
          <w:rFonts w:cs="Times New Roman"/>
          <w:b/>
          <w:color w:val="000000" w:themeColor="text1"/>
          <w:sz w:val="22"/>
          <w:szCs w:val="22"/>
        </w:rPr>
      </w:pPr>
      <w:r>
        <w:rPr>
          <w:rFonts w:cs="Times New Roman"/>
          <w:b/>
          <w:color w:val="000000" w:themeColor="text1"/>
          <w:sz w:val="22"/>
          <w:szCs w:val="22"/>
        </w:rPr>
        <w:t xml:space="preserve">Электронный аукцион </w:t>
      </w:r>
      <w:r>
        <w:rPr>
          <w:rStyle w:val="aff3"/>
          <w:rFonts w:cs="Times New Roman"/>
          <w:b/>
          <w:color w:val="000000" w:themeColor="text1"/>
          <w:sz w:val="22"/>
          <w:szCs w:val="22"/>
        </w:rPr>
        <w:footnoteReference w:id="1"/>
      </w:r>
    </w:p>
    <w:p w14:paraId="723FFA68" w14:textId="77777777" w:rsidR="0081157A" w:rsidRDefault="0010454F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продаже недвижимого имущества, </w:t>
      </w:r>
    </w:p>
    <w:p w14:paraId="1B765135" w14:textId="77777777" w:rsidR="0081157A" w:rsidRDefault="0010454F">
      <w:pPr>
        <w:spacing w:line="276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принадлежащего частному собственнику</w:t>
      </w:r>
    </w:p>
    <w:p w14:paraId="2516279C" w14:textId="77777777" w:rsidR="0081157A" w:rsidRDefault="0081157A">
      <w:pPr>
        <w:jc w:val="center"/>
        <w:rPr>
          <w:rFonts w:cs="Times New Roman"/>
          <w:b/>
          <w:bCs/>
          <w:sz w:val="22"/>
          <w:szCs w:val="22"/>
        </w:rPr>
      </w:pPr>
    </w:p>
    <w:p w14:paraId="5DFA5ED7" w14:textId="77777777" w:rsidR="0081157A" w:rsidRDefault="0081157A">
      <w:pPr>
        <w:ind w:right="62"/>
        <w:jc w:val="center"/>
        <w:rPr>
          <w:rFonts w:cs="Times New Roman"/>
          <w:b/>
          <w:bCs/>
          <w:sz w:val="22"/>
          <w:szCs w:val="22"/>
        </w:rPr>
      </w:pPr>
    </w:p>
    <w:p w14:paraId="69154FC5" w14:textId="6DC6664A" w:rsidR="0081157A" w:rsidRDefault="0010454F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будет проводиться </w:t>
      </w:r>
      <w:r>
        <w:rPr>
          <w:rFonts w:cs="Times New Roman"/>
          <w:b/>
          <w:bCs/>
          <w:sz w:val="22"/>
          <w:szCs w:val="22"/>
        </w:rPr>
        <w:t>«</w:t>
      </w:r>
      <w:r w:rsidR="005967EF">
        <w:rPr>
          <w:rFonts w:cs="Times New Roman"/>
          <w:b/>
          <w:bCs/>
          <w:sz w:val="22"/>
          <w:szCs w:val="22"/>
        </w:rPr>
        <w:t>1</w:t>
      </w:r>
      <w:r w:rsidR="00D43F9B">
        <w:rPr>
          <w:rFonts w:cs="Times New Roman"/>
          <w:b/>
          <w:bCs/>
          <w:sz w:val="22"/>
          <w:szCs w:val="22"/>
        </w:rPr>
        <w:t>0</w:t>
      </w:r>
      <w:r>
        <w:rPr>
          <w:rFonts w:cs="Times New Roman"/>
          <w:b/>
          <w:bCs/>
          <w:sz w:val="22"/>
          <w:szCs w:val="22"/>
        </w:rPr>
        <w:t>» июля 2026 года</w:t>
      </w:r>
      <w:r>
        <w:rPr>
          <w:rFonts w:cs="Times New Roman"/>
          <w:b/>
          <w:sz w:val="22"/>
          <w:szCs w:val="22"/>
        </w:rPr>
        <w:t xml:space="preserve"> с 10:00 до 18:00 </w:t>
      </w:r>
    </w:p>
    <w:p w14:paraId="71A22775" w14:textId="77777777" w:rsidR="0081157A" w:rsidRDefault="0010454F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инновационной электронной торговой площадке </w:t>
      </w:r>
    </w:p>
    <w:p w14:paraId="74D0AD1C" w14:textId="77777777" w:rsidR="0081157A" w:rsidRDefault="0010454F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АО «Российский аукционный дом» (далее - Оператор электронной площадки)</w:t>
      </w:r>
    </w:p>
    <w:p w14:paraId="048E03E3" w14:textId="77777777" w:rsidR="0081157A" w:rsidRDefault="0010454F">
      <w:pPr>
        <w:tabs>
          <w:tab w:val="left" w:pos="10065"/>
        </w:tabs>
        <w:spacing w:after="8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</w:t>
        </w:r>
      </w:hyperlink>
      <w:hyperlink r:id="rId9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0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lot</w:t>
        </w:r>
      </w:hyperlink>
      <w:hyperlink r:id="rId11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2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</w:t>
        </w:r>
      </w:hyperlink>
      <w:hyperlink r:id="rId13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4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ru</w:t>
        </w:r>
      </w:hyperlink>
      <w:hyperlink r:id="rId15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5737C08E" w14:textId="77777777" w:rsidR="0081157A" w:rsidRDefault="0081157A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</w:p>
    <w:p w14:paraId="10E2DE0E" w14:textId="77777777" w:rsidR="0081157A" w:rsidRDefault="0010454F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Организатор торгов – акционерное общество «РАД-Холдинг» (АО «РАД-Холдинг»). </w:t>
      </w:r>
    </w:p>
    <w:p w14:paraId="6A6D8A16" w14:textId="0AAEB1A7" w:rsidR="0081157A" w:rsidRDefault="0010454F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Прием заявок осуществляется с </w:t>
      </w:r>
      <w:r>
        <w:rPr>
          <w:rFonts w:cs="Times New Roman"/>
          <w:b/>
          <w:bCs/>
          <w:sz w:val="22"/>
          <w:szCs w:val="22"/>
        </w:rPr>
        <w:t>1</w:t>
      </w:r>
      <w:r w:rsidR="00F15690">
        <w:rPr>
          <w:rFonts w:cs="Times New Roman"/>
          <w:b/>
          <w:bCs/>
          <w:sz w:val="22"/>
          <w:szCs w:val="22"/>
        </w:rPr>
        <w:t>6</w:t>
      </w:r>
      <w:r>
        <w:rPr>
          <w:rFonts w:cs="Times New Roman"/>
          <w:b/>
          <w:bCs/>
          <w:sz w:val="22"/>
          <w:szCs w:val="22"/>
        </w:rPr>
        <w:t>:00 «0</w:t>
      </w:r>
      <w:r w:rsidR="0048458E">
        <w:rPr>
          <w:rFonts w:cs="Times New Roman"/>
          <w:b/>
          <w:bCs/>
          <w:sz w:val="22"/>
          <w:szCs w:val="22"/>
        </w:rPr>
        <w:t>2</w:t>
      </w:r>
      <w:r>
        <w:rPr>
          <w:rFonts w:cs="Times New Roman"/>
          <w:b/>
          <w:bCs/>
          <w:sz w:val="22"/>
          <w:szCs w:val="22"/>
        </w:rPr>
        <w:t>» июня 2026 года по «0</w:t>
      </w:r>
      <w:r w:rsidR="0048458E">
        <w:rPr>
          <w:rFonts w:cs="Times New Roman"/>
          <w:b/>
          <w:bCs/>
          <w:sz w:val="22"/>
          <w:szCs w:val="22"/>
        </w:rPr>
        <w:t>2</w:t>
      </w:r>
      <w:r>
        <w:rPr>
          <w:rFonts w:cs="Times New Roman"/>
          <w:b/>
          <w:bCs/>
          <w:sz w:val="22"/>
          <w:szCs w:val="22"/>
        </w:rPr>
        <w:t>» июля 2026 года до 18:00</w:t>
      </w:r>
    </w:p>
    <w:p w14:paraId="07576761" w14:textId="77777777" w:rsidR="0081157A" w:rsidRDefault="0010454F">
      <w:pPr>
        <w:tabs>
          <w:tab w:val="left" w:pos="10065"/>
        </w:tabs>
        <w:spacing w:after="8"/>
        <w:ind w:left="981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площадке АО «РАД» по адресу </w:t>
      </w:r>
      <w:hyperlink r:id="rId16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www.lot</w:t>
        </w:r>
      </w:hyperlink>
      <w:hyperlink r:id="rId17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online.ru</w:t>
        </w:r>
      </w:hyperlink>
      <w:hyperlink r:id="rId19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3F25B19B" w14:textId="77777777" w:rsidR="0081157A" w:rsidRDefault="0081157A">
      <w:pPr>
        <w:tabs>
          <w:tab w:val="left" w:pos="10065"/>
        </w:tabs>
        <w:spacing w:after="8"/>
        <w:ind w:right="60"/>
        <w:jc w:val="center"/>
        <w:rPr>
          <w:rFonts w:cs="Times New Roman"/>
          <w:b/>
          <w:sz w:val="22"/>
          <w:szCs w:val="22"/>
        </w:rPr>
      </w:pPr>
    </w:p>
    <w:p w14:paraId="241B5815" w14:textId="77777777" w:rsidR="0081157A" w:rsidRDefault="0010454F">
      <w:pPr>
        <w:tabs>
          <w:tab w:val="left" w:pos="10065"/>
        </w:tabs>
        <w:spacing w:after="8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Задаток должен поступить на расчетный счет </w:t>
      </w:r>
      <w:bookmarkStart w:id="0" w:name="_Hlk195094884"/>
      <w:r>
        <w:rPr>
          <w:rFonts w:cs="Times New Roman"/>
          <w:b/>
          <w:sz w:val="22"/>
          <w:szCs w:val="22"/>
        </w:rPr>
        <w:t>Оператора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электронной площадки</w:t>
      </w:r>
      <w:bookmarkEnd w:id="0"/>
      <w:r>
        <w:rPr>
          <w:rFonts w:cs="Times New Roman"/>
          <w:b/>
          <w:sz w:val="22"/>
          <w:szCs w:val="22"/>
        </w:rPr>
        <w:t xml:space="preserve"> </w:t>
      </w:r>
    </w:p>
    <w:p w14:paraId="480EF020" w14:textId="4C2FCEE9" w:rsidR="0081157A" w:rsidRDefault="0010454F">
      <w:pPr>
        <w:tabs>
          <w:tab w:val="left" w:pos="10065"/>
        </w:tabs>
        <w:spacing w:after="8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не позднее «0</w:t>
      </w:r>
      <w:r w:rsidR="0048458E">
        <w:rPr>
          <w:rFonts w:cs="Times New Roman"/>
          <w:b/>
          <w:sz w:val="22"/>
          <w:szCs w:val="22"/>
        </w:rPr>
        <w:t>2</w:t>
      </w:r>
      <w:r>
        <w:rPr>
          <w:rFonts w:cs="Times New Roman"/>
          <w:b/>
          <w:sz w:val="22"/>
          <w:szCs w:val="22"/>
        </w:rPr>
        <w:t>»</w:t>
      </w:r>
      <w:r>
        <w:rPr>
          <w:rFonts w:cs="Times New Roman"/>
          <w:b/>
          <w:bCs/>
          <w:sz w:val="22"/>
          <w:szCs w:val="22"/>
        </w:rPr>
        <w:t xml:space="preserve"> июля 2026 года 18</w:t>
      </w:r>
      <w:r>
        <w:rPr>
          <w:rFonts w:cs="Times New Roman"/>
          <w:b/>
          <w:sz w:val="22"/>
          <w:szCs w:val="22"/>
        </w:rPr>
        <w:t xml:space="preserve">:00. </w:t>
      </w:r>
    </w:p>
    <w:p w14:paraId="001ED4F2" w14:textId="2443A8DD" w:rsidR="0081157A" w:rsidRDefault="0010454F">
      <w:pPr>
        <w:tabs>
          <w:tab w:val="left" w:pos="10065"/>
        </w:tabs>
        <w:spacing w:after="8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Определение участников электронного аукциона состоится «0</w:t>
      </w:r>
      <w:r w:rsidR="00C350BE">
        <w:rPr>
          <w:rFonts w:cs="Times New Roman"/>
          <w:b/>
          <w:sz w:val="22"/>
          <w:szCs w:val="22"/>
        </w:rPr>
        <w:t>9</w:t>
      </w:r>
      <w:r>
        <w:rPr>
          <w:rFonts w:cs="Times New Roman"/>
          <w:b/>
          <w:sz w:val="22"/>
          <w:szCs w:val="22"/>
        </w:rPr>
        <w:t>»</w:t>
      </w:r>
      <w:r>
        <w:rPr>
          <w:rFonts w:cs="Times New Roman"/>
          <w:b/>
          <w:bCs/>
          <w:sz w:val="22"/>
          <w:szCs w:val="22"/>
        </w:rPr>
        <w:t xml:space="preserve"> июля 2026 года до</w:t>
      </w:r>
      <w:r>
        <w:rPr>
          <w:rFonts w:cs="Times New Roman"/>
          <w:b/>
          <w:sz w:val="22"/>
          <w:szCs w:val="22"/>
        </w:rPr>
        <w:t xml:space="preserve"> 18:00. </w:t>
      </w:r>
    </w:p>
    <w:p w14:paraId="73229439" w14:textId="77777777" w:rsidR="0081157A" w:rsidRDefault="0081157A">
      <w:pPr>
        <w:spacing w:after="18" w:line="259" w:lineRule="auto"/>
        <w:ind w:right="60" w:firstLine="183"/>
        <w:jc w:val="center"/>
        <w:rPr>
          <w:rFonts w:cs="Times New Roman"/>
          <w:sz w:val="22"/>
          <w:szCs w:val="22"/>
        </w:rPr>
      </w:pPr>
    </w:p>
    <w:p w14:paraId="109D35F6" w14:textId="77777777" w:rsidR="0081157A" w:rsidRDefault="0010454F">
      <w:pPr>
        <w:spacing w:after="33" w:line="247" w:lineRule="auto"/>
        <w:ind w:right="60" w:firstLine="183"/>
        <w:jc w:val="center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</w:p>
    <w:p w14:paraId="7A2BDD87" w14:textId="77777777" w:rsidR="0081157A" w:rsidRDefault="0010454F">
      <w:pPr>
        <w:spacing w:after="22" w:line="259" w:lineRule="auto"/>
        <w:ind w:right="60" w:firstLine="183"/>
        <w:jc w:val="center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 </w:t>
      </w:r>
    </w:p>
    <w:p w14:paraId="7FDE88F6" w14:textId="77777777" w:rsidR="0081157A" w:rsidRDefault="0010454F">
      <w:pPr>
        <w:spacing w:after="33" w:line="247" w:lineRule="auto"/>
        <w:ind w:right="60" w:firstLine="183"/>
        <w:jc w:val="center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(Указанное в настоящем информационном сообщении время – Московское) </w:t>
      </w:r>
    </w:p>
    <w:p w14:paraId="17394E90" w14:textId="77777777" w:rsidR="0081157A" w:rsidRDefault="0010454F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0C87B445" w14:textId="77777777" w:rsidR="0081157A" w:rsidRDefault="0081157A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4D1B7942" w14:textId="39AD6746" w:rsidR="0081157A" w:rsidRDefault="0010454F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Земельный участок входит в состав активов Закрытого паевого инвестиционного фонда комбинированного «ЮСТА» (далее – ЗПИФ комбинированный «ЮСТА») под управлением ООО УКИФ «Профит» (ОГРН 1182375080766, ИНН 2312275445) (далее – </w:t>
      </w:r>
      <w:r>
        <w:rPr>
          <w:rFonts w:cs="Times New Roman"/>
          <w:b/>
          <w:bCs/>
          <w:sz w:val="22"/>
          <w:szCs w:val="22"/>
        </w:rPr>
        <w:t>Продавец</w:t>
      </w:r>
      <w:r>
        <w:rPr>
          <w:rFonts w:cs="Times New Roman"/>
          <w:sz w:val="22"/>
          <w:szCs w:val="22"/>
        </w:rPr>
        <w:t>) и продаётся в соответствии с договором поручения № РХ-5</w:t>
      </w:r>
      <w:r w:rsidR="0048458E">
        <w:rPr>
          <w:rFonts w:cs="Times New Roman"/>
          <w:sz w:val="22"/>
          <w:szCs w:val="22"/>
        </w:rPr>
        <w:t>8</w:t>
      </w:r>
      <w:r>
        <w:rPr>
          <w:rFonts w:cs="Times New Roman"/>
          <w:sz w:val="22"/>
          <w:szCs w:val="22"/>
        </w:rPr>
        <w:t xml:space="preserve">/2026 от </w:t>
      </w:r>
      <w:r w:rsidR="0048458E">
        <w:rPr>
          <w:rFonts w:cs="Times New Roman"/>
          <w:sz w:val="22"/>
          <w:szCs w:val="22"/>
        </w:rPr>
        <w:t>20</w:t>
      </w:r>
      <w:r>
        <w:rPr>
          <w:rFonts w:cs="Times New Roman"/>
          <w:sz w:val="22"/>
          <w:szCs w:val="22"/>
        </w:rPr>
        <w:t>.05.2026 г., заключённым между ООО УКИФ «Профит» Д.У. ЗПИФ комбинированный «ЮСТА» и Организатором торгов (далее – договор поручения).</w:t>
      </w:r>
    </w:p>
    <w:p w14:paraId="5A49E1D2" w14:textId="0716ABEC" w:rsidR="0048458E" w:rsidRDefault="0048458E" w:rsidP="0048458E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Предметом аукциона является </w:t>
      </w:r>
      <w:r>
        <w:rPr>
          <w:rFonts w:cs="Times New Roman"/>
          <w:b/>
          <w:bCs/>
          <w:sz w:val="22"/>
          <w:szCs w:val="22"/>
        </w:rPr>
        <w:t>земельный участок, со следующими характеристиками (далее – Лот):</w:t>
      </w:r>
    </w:p>
    <w:p w14:paraId="3BD800CB" w14:textId="77777777" w:rsidR="0048458E" w:rsidRDefault="0048458E">
      <w:pPr>
        <w:ind w:right="-57" w:firstLine="709"/>
        <w:jc w:val="both"/>
        <w:rPr>
          <w:rFonts w:cs="Times New Roman"/>
          <w:sz w:val="22"/>
          <w:szCs w:val="22"/>
        </w:rPr>
      </w:pPr>
    </w:p>
    <w:p w14:paraId="61A1FC9F" w14:textId="39D98FD7" w:rsidR="0048458E" w:rsidRPr="005C70CF" w:rsidRDefault="0048458E" w:rsidP="0048458E">
      <w:pPr>
        <w:jc w:val="both"/>
        <w:rPr>
          <w:rFonts w:cs="Times New Roman"/>
          <w:sz w:val="22"/>
          <w:szCs w:val="22"/>
        </w:rPr>
      </w:pPr>
      <w:r w:rsidRPr="005C70CF">
        <w:rPr>
          <w:rFonts w:cs="Times New Roman"/>
          <w:sz w:val="22"/>
          <w:szCs w:val="22"/>
        </w:rPr>
        <w:t xml:space="preserve">Земельный участок, местоположение установлено относительно ориентира, расположенного в границах участка. Почтовый адрес ориентира: Краснодарский край, г. Краснодар, </w:t>
      </w:r>
      <w:proofErr w:type="spellStart"/>
      <w:r w:rsidRPr="005C70CF">
        <w:rPr>
          <w:rFonts w:cs="Times New Roman"/>
          <w:sz w:val="22"/>
          <w:szCs w:val="22"/>
        </w:rPr>
        <w:t>ст-ца</w:t>
      </w:r>
      <w:proofErr w:type="spellEnd"/>
      <w:r w:rsidRPr="005C70CF">
        <w:rPr>
          <w:rFonts w:cs="Times New Roman"/>
          <w:sz w:val="22"/>
          <w:szCs w:val="22"/>
        </w:rPr>
        <w:t xml:space="preserve"> Старокорсунская, кадастровый номер </w:t>
      </w:r>
      <w:r w:rsidRPr="005C70CF">
        <w:rPr>
          <w:rFonts w:cs="Times New Roman"/>
          <w:b/>
          <w:bCs/>
          <w:sz w:val="22"/>
          <w:szCs w:val="22"/>
        </w:rPr>
        <w:t>23:43:0436002:683</w:t>
      </w:r>
      <w:r w:rsidRPr="005C70CF">
        <w:rPr>
          <w:rFonts w:cs="Times New Roman"/>
          <w:sz w:val="22"/>
          <w:szCs w:val="22"/>
        </w:rPr>
        <w:t xml:space="preserve">, площадь 48929 +/- 1936 кв.м., категория земель: Земли населенных пунктов, вид разрешенного использования: </w:t>
      </w:r>
      <w:r>
        <w:rPr>
          <w:rFonts w:cs="Times New Roman"/>
          <w:sz w:val="22"/>
          <w:szCs w:val="22"/>
        </w:rPr>
        <w:t>д</w:t>
      </w:r>
      <w:r w:rsidRPr="005C70CF">
        <w:rPr>
          <w:rFonts w:cs="Times New Roman"/>
          <w:sz w:val="22"/>
          <w:szCs w:val="22"/>
        </w:rPr>
        <w:t xml:space="preserve">ля сельскохозяйственного производства. </w:t>
      </w:r>
      <w:r w:rsidR="000F419F">
        <w:rPr>
          <w:rFonts w:cs="Times New Roman"/>
          <w:sz w:val="22"/>
          <w:szCs w:val="22"/>
        </w:rPr>
        <w:t>Земельный участок</w:t>
      </w:r>
      <w:r w:rsidRPr="005C70CF">
        <w:rPr>
          <w:rFonts w:cs="Times New Roman"/>
          <w:sz w:val="22"/>
          <w:szCs w:val="22"/>
        </w:rPr>
        <w:t xml:space="preserve"> принадлежит владельцам инвестиционных паев ЗПИФ комбинированный «ЮСТА» на праве общей долевой собственности, что подтверждается записью в Едином государственном реестре недвижимости (далее – ЕГРН) от 07.05.2026 № 23:43:0436002:683-23/226/2026-27.</w:t>
      </w:r>
    </w:p>
    <w:p w14:paraId="1E655746" w14:textId="6707633F" w:rsidR="0048458E" w:rsidRPr="005C70CF" w:rsidRDefault="0048458E" w:rsidP="0048458E">
      <w:pPr>
        <w:jc w:val="both"/>
        <w:rPr>
          <w:rFonts w:cs="Times New Roman"/>
          <w:sz w:val="22"/>
          <w:szCs w:val="22"/>
        </w:rPr>
      </w:pPr>
      <w:r w:rsidRPr="005C70CF">
        <w:rPr>
          <w:rFonts w:cs="Times New Roman"/>
          <w:sz w:val="22"/>
          <w:szCs w:val="22"/>
        </w:rPr>
        <w:t>Обременения (ограничения) в соответствии с выпиской из ЕГРН от 14.05.2026 г</w:t>
      </w:r>
      <w:r w:rsidR="000F419F">
        <w:rPr>
          <w:rFonts w:cs="Times New Roman"/>
          <w:sz w:val="22"/>
          <w:szCs w:val="22"/>
        </w:rPr>
        <w:t>.</w:t>
      </w:r>
      <w:r w:rsidR="00B36F4A">
        <w:rPr>
          <w:rFonts w:cs="Times New Roman"/>
          <w:sz w:val="22"/>
          <w:szCs w:val="22"/>
        </w:rPr>
        <w:t>:</w:t>
      </w:r>
      <w:r w:rsidR="000F419F">
        <w:rPr>
          <w:rFonts w:cs="Times New Roman"/>
          <w:sz w:val="22"/>
          <w:szCs w:val="22"/>
        </w:rPr>
        <w:t xml:space="preserve"> в</w:t>
      </w:r>
      <w:r w:rsidRPr="005C70CF">
        <w:rPr>
          <w:rFonts w:cs="Times New Roman"/>
          <w:sz w:val="22"/>
          <w:szCs w:val="22"/>
        </w:rPr>
        <w:t xml:space="preserve"> отношении объекта согласно сведениям ЕГРН установлено обременение в виде доверительного управления в пользу ООО УКИФ «Профит» (запись регистрации от 07.05.2026 № 23:43:0436002:683-23/226/2026-28).</w:t>
      </w:r>
    </w:p>
    <w:p w14:paraId="30D1E768" w14:textId="54C10F75" w:rsidR="0048458E" w:rsidRDefault="0048458E" w:rsidP="0048458E">
      <w:pPr>
        <w:jc w:val="both"/>
        <w:rPr>
          <w:rFonts w:cs="Times New Roman"/>
          <w:sz w:val="22"/>
          <w:szCs w:val="22"/>
        </w:rPr>
      </w:pPr>
      <w:r w:rsidRPr="005C70CF">
        <w:rPr>
          <w:rFonts w:cs="Times New Roman"/>
          <w:sz w:val="22"/>
          <w:szCs w:val="22"/>
        </w:rPr>
        <w:t>Для данного земельного участка обеспечен доступ посредством земельного участка</w:t>
      </w:r>
      <w:r w:rsidR="00B36F4A">
        <w:rPr>
          <w:rFonts w:cs="Times New Roman"/>
          <w:sz w:val="22"/>
          <w:szCs w:val="22"/>
        </w:rPr>
        <w:t xml:space="preserve"> </w:t>
      </w:r>
      <w:r w:rsidRPr="005C70CF">
        <w:rPr>
          <w:rFonts w:cs="Times New Roman"/>
          <w:sz w:val="22"/>
          <w:szCs w:val="22"/>
        </w:rPr>
        <w:t>с кадастровым номером (кадастровыми номерами): 23:43:0000000:14572.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11.07.2020; реквизиты документа-основания: приказ от 22.12.2016 № 543 выдан: Министерство транспорта и дорожного хозяйства Краснодарского края. вид ограничения (обре</w:t>
      </w:r>
      <w:r w:rsidRPr="005C70CF">
        <w:rPr>
          <w:rFonts w:cs="Times New Roman"/>
          <w:sz w:val="22"/>
          <w:szCs w:val="22"/>
        </w:rPr>
        <w:lastRenderedPageBreak/>
        <w:t xml:space="preserve">менения): ограничения прав на земельный участок, предусмотренные статьей 56 Земельного кодекса Российской Федерации; срок действия: c 07.07.2023; реквизиты документа-основания: приказ Министерства транспорта и дорожного хозяйства Краснодарского края «О внесении изменений в границы придорожных полос автомобильной дороги общего пользования регионального значения «г. Краснодар - г. Кропоткин - граница Ставропольского края» в городе Краснодаре» от 12.10.2022 № 729 выдан: Министерство транспорта и дорожного хозяйства Краснодарского края.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15.10.2024; рек-визиты документа-основания: приказ «Об утверждении границ и режима использования тер-ритории объекта культурного наследия федерального значения «Курган «Прибрежный 3», первое тысячелетие до н.э. – XV в. н.э., Краснодарский край, г. Краснодар, </w:t>
      </w:r>
      <w:proofErr w:type="spellStart"/>
      <w:r w:rsidRPr="005C70CF">
        <w:rPr>
          <w:rFonts w:cs="Times New Roman"/>
          <w:sz w:val="22"/>
          <w:szCs w:val="22"/>
        </w:rPr>
        <w:t>ст</w:t>
      </w:r>
      <w:proofErr w:type="spellEnd"/>
      <w:r w:rsidRPr="005C70CF">
        <w:rPr>
          <w:rFonts w:cs="Times New Roman"/>
          <w:sz w:val="22"/>
          <w:szCs w:val="22"/>
        </w:rPr>
        <w:t>–</w:t>
      </w:r>
      <w:proofErr w:type="spellStart"/>
      <w:r w:rsidRPr="005C70CF">
        <w:rPr>
          <w:rFonts w:cs="Times New Roman"/>
          <w:sz w:val="22"/>
          <w:szCs w:val="22"/>
        </w:rPr>
        <w:t>ца</w:t>
      </w:r>
      <w:proofErr w:type="spellEnd"/>
      <w:r w:rsidRPr="005C70CF">
        <w:rPr>
          <w:rFonts w:cs="Times New Roman"/>
          <w:sz w:val="22"/>
          <w:szCs w:val="22"/>
        </w:rPr>
        <w:t xml:space="preserve"> Старокорсунская, ОАО «Нива», 0,8 км к </w:t>
      </w:r>
      <w:proofErr w:type="spellStart"/>
      <w:r w:rsidRPr="005C70CF">
        <w:rPr>
          <w:rFonts w:cs="Times New Roman"/>
          <w:sz w:val="22"/>
          <w:szCs w:val="22"/>
        </w:rPr>
        <w:t>северо</w:t>
      </w:r>
      <w:proofErr w:type="spellEnd"/>
      <w:r w:rsidRPr="005C70CF">
        <w:rPr>
          <w:rFonts w:cs="Times New Roman"/>
          <w:sz w:val="22"/>
          <w:szCs w:val="22"/>
        </w:rPr>
        <w:t xml:space="preserve"> востоку от фермы № 6» от 22.08.2024 № 1048-кн выдан: Администрация Краснодарского края.</w:t>
      </w:r>
    </w:p>
    <w:p w14:paraId="7FA7457D" w14:textId="0D7AEB73" w:rsidR="0048458E" w:rsidRPr="001D66E1" w:rsidRDefault="0048458E" w:rsidP="0048458E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Начальная цена продажи </w:t>
      </w:r>
      <w:r w:rsidRPr="00B63EE9">
        <w:rPr>
          <w:rFonts w:cs="Times New Roman"/>
          <w:b/>
          <w:bCs/>
          <w:sz w:val="22"/>
          <w:szCs w:val="22"/>
        </w:rPr>
        <w:t>земельн</w:t>
      </w:r>
      <w:r>
        <w:rPr>
          <w:rFonts w:cs="Times New Roman"/>
          <w:b/>
          <w:bCs/>
          <w:sz w:val="22"/>
          <w:szCs w:val="22"/>
        </w:rPr>
        <w:t>ого</w:t>
      </w:r>
      <w:r w:rsidRPr="00B63EE9">
        <w:rPr>
          <w:rFonts w:cs="Times New Roman"/>
          <w:b/>
          <w:bCs/>
          <w:sz w:val="22"/>
          <w:szCs w:val="22"/>
        </w:rPr>
        <w:t xml:space="preserve"> участк</w:t>
      </w:r>
      <w:r>
        <w:rPr>
          <w:rFonts w:cs="Times New Roman"/>
          <w:b/>
          <w:bCs/>
          <w:sz w:val="22"/>
          <w:szCs w:val="22"/>
        </w:rPr>
        <w:t>а</w:t>
      </w:r>
      <w:r w:rsidRPr="00B63EE9"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 xml:space="preserve">устанавливается в размере </w:t>
      </w:r>
      <w:r w:rsidRPr="005C70CF">
        <w:rPr>
          <w:rFonts w:cs="Times New Roman"/>
          <w:b/>
          <w:bCs/>
          <w:sz w:val="22"/>
          <w:szCs w:val="22"/>
        </w:rPr>
        <w:t>150 000 000 (Сто пятьдесят миллионов рублей ноль копеек)</w:t>
      </w:r>
      <w:r w:rsidR="000F419F">
        <w:rPr>
          <w:rFonts w:cs="Times New Roman"/>
          <w:b/>
          <w:bCs/>
          <w:sz w:val="22"/>
          <w:szCs w:val="22"/>
        </w:rPr>
        <w:t xml:space="preserve">, </w:t>
      </w:r>
      <w:r w:rsidRPr="005C70CF">
        <w:rPr>
          <w:rFonts w:cs="Times New Roman"/>
          <w:b/>
          <w:bCs/>
          <w:sz w:val="22"/>
          <w:szCs w:val="22"/>
        </w:rPr>
        <w:t>НДС не облагается</w:t>
      </w:r>
      <w:r>
        <w:rPr>
          <w:rFonts w:cs="Times New Roman"/>
          <w:b/>
          <w:bCs/>
          <w:sz w:val="22"/>
          <w:szCs w:val="22"/>
        </w:rPr>
        <w:t>.</w:t>
      </w:r>
    </w:p>
    <w:p w14:paraId="4F21BBE7" w14:textId="77777777" w:rsidR="0048458E" w:rsidRPr="001D66E1" w:rsidRDefault="0048458E" w:rsidP="0048458E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Сумма задатка устанавливается в размере </w:t>
      </w:r>
      <w:r w:rsidRPr="004E7D70">
        <w:rPr>
          <w:rFonts w:cs="Times New Roman"/>
          <w:b/>
          <w:bCs/>
          <w:sz w:val="22"/>
          <w:szCs w:val="22"/>
        </w:rPr>
        <w:t>15 000 000 (Пятнадцать миллионов) рублей 00 коп</w:t>
      </w:r>
      <w:r>
        <w:rPr>
          <w:rFonts w:cs="Times New Roman"/>
          <w:b/>
          <w:bCs/>
          <w:sz w:val="22"/>
          <w:szCs w:val="22"/>
        </w:rPr>
        <w:t>еек (10% от начальной цены).</w:t>
      </w:r>
    </w:p>
    <w:p w14:paraId="5C32718C" w14:textId="77777777" w:rsidR="0048458E" w:rsidRPr="001D66E1" w:rsidRDefault="0048458E" w:rsidP="0048458E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Шаг аукциона на повышение устанавливается в размере </w:t>
      </w:r>
      <w:r w:rsidRPr="004E7D70">
        <w:rPr>
          <w:rFonts w:cs="Times New Roman"/>
          <w:b/>
          <w:bCs/>
          <w:sz w:val="22"/>
          <w:szCs w:val="22"/>
        </w:rPr>
        <w:t>1 000 000 (Один миллион) рублей 00 коп</w:t>
      </w:r>
      <w:r>
        <w:rPr>
          <w:rFonts w:cs="Times New Roman"/>
          <w:b/>
          <w:bCs/>
          <w:sz w:val="22"/>
          <w:szCs w:val="22"/>
        </w:rPr>
        <w:t>.</w:t>
      </w:r>
    </w:p>
    <w:p w14:paraId="2A22DE45" w14:textId="77777777" w:rsidR="0081157A" w:rsidRDefault="0081157A">
      <w:pPr>
        <w:rPr>
          <w:rFonts w:cs="Times New Roman"/>
          <w:sz w:val="22"/>
          <w:szCs w:val="22"/>
        </w:rPr>
      </w:pPr>
    </w:p>
    <w:p w14:paraId="16B5C2D4" w14:textId="77777777" w:rsidR="0081157A" w:rsidRDefault="0010454F">
      <w:pPr>
        <w:ind w:right="-57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Продавец гарантирует, что земельный участок не продан, не заложен, не передан в уставный капитал иных организаций, не является предметом судебного разбирательства, не находится под арестом, не обременен какими-либо иными правами третьих лиц, кроме обременений (ограничений), указанных в настоящем информационном сообщении.</w:t>
      </w:r>
    </w:p>
    <w:p w14:paraId="55FFF69D" w14:textId="77777777" w:rsidR="0081157A" w:rsidRDefault="0081157A">
      <w:pPr>
        <w:rPr>
          <w:rFonts w:cs="Times New Roman"/>
          <w:sz w:val="22"/>
          <w:szCs w:val="22"/>
        </w:rPr>
      </w:pPr>
    </w:p>
    <w:p w14:paraId="57A4B655" w14:textId="77777777" w:rsidR="0081157A" w:rsidRDefault="0010454F">
      <w:pPr>
        <w:tabs>
          <w:tab w:val="right" w:leader="dot" w:pos="4762"/>
        </w:tabs>
        <w:spacing w:line="210" w:lineRule="atLeast"/>
        <w:ind w:firstLine="567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Порядок ознакомления с документами по Лоту:</w:t>
      </w:r>
      <w:r>
        <w:rPr>
          <w:rFonts w:cs="Times New Roman"/>
          <w:bCs/>
          <w:sz w:val="22"/>
          <w:szCs w:val="22"/>
        </w:rPr>
        <w:t xml:space="preserve"> </w:t>
      </w:r>
    </w:p>
    <w:p w14:paraId="64F3B7CA" w14:textId="77777777" w:rsidR="0081157A" w:rsidRDefault="0010454F">
      <w:pPr>
        <w:ind w:firstLine="567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Документы по Лоту предоставляются Продавцом исключительно по письменному запросу Претендента, содержащему конкретный перечень запрашиваемых документов. Такой запрос направляется Претендентом на адрес электронной почты Организатора торгов, указанный в настоящем информационном сообщении, в срок не позднее чем за 3 (три) рабочих дня до дня окончания срока приема заявок.</w:t>
      </w:r>
    </w:p>
    <w:p w14:paraId="74DEA336" w14:textId="77777777" w:rsidR="0081157A" w:rsidRDefault="0010454F">
      <w:pPr>
        <w:ind w:firstLine="567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Описание в запросе должно позволять Продавцу с разумной степенью определенности идентифицировать запрашиваемый документ. </w:t>
      </w:r>
    </w:p>
    <w:p w14:paraId="1C283EDD" w14:textId="77777777" w:rsidR="0081157A" w:rsidRDefault="0010454F">
      <w:pPr>
        <w:ind w:firstLine="567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Условием предоставления документов по Лоту является заключенное между Претендентом и Продавцом соглашение о неразглашении конфиденциальной информации (</w:t>
      </w:r>
      <w:r>
        <w:rPr>
          <w:rFonts w:cs="Times New Roman"/>
          <w:bCs/>
          <w:sz w:val="22"/>
          <w:szCs w:val="22"/>
          <w:lang w:val="en-US"/>
        </w:rPr>
        <w:t>NDA</w:t>
      </w:r>
      <w:r>
        <w:rPr>
          <w:rFonts w:cs="Times New Roman"/>
          <w:bCs/>
          <w:sz w:val="22"/>
          <w:szCs w:val="22"/>
        </w:rPr>
        <w:t>).</w:t>
      </w:r>
    </w:p>
    <w:p w14:paraId="4F005BA8" w14:textId="77777777" w:rsidR="0081157A" w:rsidRDefault="0010454F">
      <w:pPr>
        <w:ind w:right="-57" w:firstLine="567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Продавец оставляет за собой право отказать в предоставлении любого запрашиваемого документа без указания причин.</w:t>
      </w:r>
    </w:p>
    <w:p w14:paraId="5BC91EC9" w14:textId="77777777" w:rsidR="0081157A" w:rsidRDefault="0081157A">
      <w:pPr>
        <w:tabs>
          <w:tab w:val="left" w:pos="567"/>
        </w:tabs>
        <w:spacing w:line="252" w:lineRule="auto"/>
        <w:jc w:val="both"/>
        <w:rPr>
          <w:rFonts w:cs="Times New Roman"/>
          <w:color w:val="000000"/>
          <w:sz w:val="22"/>
          <w:szCs w:val="22"/>
          <w:shd w:val="clear" w:color="auto" w:fill="FFFFFF"/>
        </w:rPr>
      </w:pPr>
    </w:p>
    <w:p w14:paraId="4DAEEE4B" w14:textId="77777777" w:rsidR="0081157A" w:rsidRDefault="0010454F">
      <w:pPr>
        <w:tabs>
          <w:tab w:val="left" w:pos="567"/>
        </w:tabs>
        <w:spacing w:line="252" w:lineRule="auto"/>
        <w:jc w:val="center"/>
        <w:rPr>
          <w:rFonts w:cs="Times New Roman"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ОБЩИЕ ПОЛОЖЕНИЯ:</w:t>
      </w:r>
    </w:p>
    <w:p w14:paraId="4AF894F4" w14:textId="77777777" w:rsidR="0081157A" w:rsidRDefault="0010454F">
      <w:pPr>
        <w:ind w:left="-15" w:right="60" w:firstLine="684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Порядок взаимодействия между Организатором торгов, О</w:t>
      </w:r>
      <w:r>
        <w:rPr>
          <w:rFonts w:eastAsia="Times New Roman" w:cs="Times New Roman"/>
          <w:bCs/>
          <w:sz w:val="22"/>
          <w:szCs w:val="22"/>
        </w:rPr>
        <w:t>ператором электронной площадки,</w:t>
      </w:r>
      <w:r>
        <w:rPr>
          <w:rFonts w:eastAsia="Times New Roman" w:cs="Times New Roman"/>
          <w:sz w:val="22"/>
          <w:szCs w:val="22"/>
        </w:rPr>
        <w:t xml:space="preserve">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>
          <w:rPr>
            <w:rFonts w:eastAsia="Times New Roman" w:cs="Times New Roman"/>
            <w:sz w:val="22"/>
            <w:szCs w:val="22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>
          <w:rPr>
            <w:rFonts w:eastAsia="Times New Roman" w:cs="Times New Roman"/>
            <w:sz w:val="22"/>
            <w:szCs w:val="22"/>
          </w:rPr>
          <w:t xml:space="preserve"> </w:t>
        </w:r>
      </w:hyperlink>
      <w:hyperlink r:id="rId22" w:tooltip="https://sales.lot-online.ru/e-auction/media/reglament.pdf" w:history="1">
        <w:r>
          <w:rPr>
            <w:rFonts w:eastAsia="Times New Roman" w:cs="Times New Roman"/>
            <w:sz w:val="22"/>
            <w:szCs w:val="22"/>
          </w:rPr>
          <w:t xml:space="preserve">имущества, имущественных </w:t>
        </w:r>
      </w:hyperlink>
      <w:hyperlink r:id="rId23" w:tooltip="https://sales.lot-online.ru/e-auction/media/reglament.pdf" w:history="1">
        <w:r>
          <w:rPr>
            <w:rFonts w:eastAsia="Times New Roman" w:cs="Times New Roman"/>
            <w:sz w:val="22"/>
            <w:szCs w:val="22"/>
          </w:rPr>
          <w:t xml:space="preserve">прав </w:t>
        </w:r>
      </w:hyperlink>
      <w:r>
        <w:rPr>
          <w:rFonts w:eastAsia="Times New Roman" w:cs="Times New Roman"/>
          <w:sz w:val="22"/>
          <w:szCs w:val="22"/>
        </w:rPr>
        <w:t>(за исключением имущества, имущественных прав, реализуемых в рамках процедур несостоятельности (банкротства), продажи государственного или муниципального имущества) (далее – Регламент), размещенном на сайте www.lot-online.ru (</w:t>
      </w:r>
      <w:hyperlink r:id="rId24" w:tooltip="https://catalog.lot-online.ru/index.php?dispatch=rad_attachment.getfile&amp;attachment_id=2726858&amp;inline=true" w:history="1">
        <w:r>
          <w:rPr>
            <w:rStyle w:val="aff"/>
            <w:rFonts w:eastAsia="Times New Roman" w:cs="Times New Roman"/>
            <w:sz w:val="22"/>
            <w:szCs w:val="22"/>
          </w:rPr>
          <w:t>https://catalog.lot-online.ru/index.php?dispatch=rad_attachment.getfile&amp;attachment_id=2726858&amp;inline=true</w:t>
        </w:r>
      </w:hyperlink>
      <w:r>
        <w:rPr>
          <w:rFonts w:eastAsia="Times New Roman" w:cs="Times New Roman"/>
          <w:sz w:val="22"/>
          <w:szCs w:val="22"/>
        </w:rPr>
        <w:t>).</w:t>
      </w:r>
    </w:p>
    <w:p w14:paraId="3D772916" w14:textId="77777777" w:rsidR="0081157A" w:rsidRDefault="0010454F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Порядок работы с денежными средствами, перечисляемыми Претендентом Оператору электронной площадки в качестве Задатка при проведении аукциона регулируется</w:t>
      </w:r>
      <w:r>
        <w:rPr>
          <w:rFonts w:eastAsia="Times New Roman" w:cs="Times New Roman"/>
          <w:sz w:val="22"/>
          <w:szCs w:val="22"/>
        </w:rPr>
        <w:t xml:space="preserve">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средствами), размещенном на сайте </w:t>
      </w:r>
      <w:hyperlink r:id="rId25" w:tooltip="http://www.lot-online.ru" w:history="1">
        <w:r>
          <w:rPr>
            <w:rStyle w:val="aff"/>
            <w:rFonts w:eastAsia="Times New Roman" w:cs="Times New Roman"/>
            <w:sz w:val="22"/>
            <w:szCs w:val="22"/>
          </w:rPr>
          <w:t>www.lot-online.ru</w:t>
        </w:r>
      </w:hyperlink>
      <w:r>
        <w:rPr>
          <w:rFonts w:eastAsia="Times New Roman" w:cs="Times New Roman"/>
          <w:sz w:val="22"/>
          <w:szCs w:val="22"/>
        </w:rPr>
        <w:t xml:space="preserve"> (</w:t>
      </w:r>
      <w:hyperlink r:id="rId26" w:tooltip="https://catalog.lot-online.ru/index.php?dispatch=rad_attachment.getfile&amp;attachment_id=2726853&amp;inline=true" w:history="1">
        <w:r>
          <w:rPr>
            <w:rStyle w:val="aff"/>
            <w:rFonts w:eastAsia="Times New Roman" w:cs="Times New Roman"/>
            <w:sz w:val="22"/>
            <w:szCs w:val="22"/>
          </w:rPr>
          <w:t>https://catalog.lot-online.ru/index.php?dispatch=rad_attachment.getfile&amp;attachment_id=2726853&amp;inline=true</w:t>
        </w:r>
      </w:hyperlink>
      <w:r>
        <w:rPr>
          <w:rFonts w:eastAsia="Times New Roman" w:cs="Times New Roman"/>
          <w:sz w:val="22"/>
          <w:szCs w:val="22"/>
        </w:rPr>
        <w:t xml:space="preserve">), </w:t>
      </w:r>
      <w:r>
        <w:rPr>
          <w:rFonts w:cs="Times New Roman"/>
          <w:sz w:val="22"/>
          <w:szCs w:val="22"/>
        </w:rPr>
        <w:t>в части, не противоречащей настоящему информационному сообщению</w:t>
      </w:r>
      <w:r>
        <w:rPr>
          <w:rFonts w:eastAsia="Times New Roman" w:cs="Times New Roman"/>
          <w:sz w:val="22"/>
          <w:szCs w:val="22"/>
        </w:rPr>
        <w:t>.</w:t>
      </w:r>
    </w:p>
    <w:p w14:paraId="1F6FFFAB" w14:textId="77777777" w:rsidR="0081157A" w:rsidRDefault="0081157A">
      <w:pPr>
        <w:ind w:left="-15" w:firstLine="684"/>
        <w:jc w:val="both"/>
        <w:rPr>
          <w:rFonts w:cs="Times New Roman"/>
          <w:sz w:val="22"/>
          <w:szCs w:val="22"/>
        </w:rPr>
      </w:pPr>
    </w:p>
    <w:p w14:paraId="26B01252" w14:textId="77777777" w:rsidR="0081157A" w:rsidRDefault="0010454F">
      <w:pPr>
        <w:spacing w:line="259" w:lineRule="auto"/>
        <w:jc w:val="center"/>
        <w:rPr>
          <w:rFonts w:cs="Times New Roman"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lastRenderedPageBreak/>
        <w:t>УСЛОВИЯ ПРОВЕДЕНИЯ АУКЦИОНА:</w:t>
      </w:r>
    </w:p>
    <w:p w14:paraId="4BBBAD67" w14:textId="0BCE1FCE" w:rsidR="0081157A" w:rsidRDefault="0010454F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Торги проводятся в форме электронного аукциона, открытого по составу участников и по форме подачи предложений по цене с применением метода повышения начальной цены («английский аукцион»)</w:t>
      </w:r>
      <w:r>
        <w:rPr>
          <w:rFonts w:eastAsia="Times New Roman" w:cs="Times New Roman"/>
          <w:b/>
          <w:bCs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 xml:space="preserve">(далее – торги, аукцион), в соответствии с договором поручения и условиями проведения торгов, опубликованными в настоящем информационном сообщении. </w:t>
      </w:r>
    </w:p>
    <w:p w14:paraId="79F82B8B" w14:textId="77777777" w:rsidR="0081157A" w:rsidRDefault="0010454F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ab/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 в соответствии с Регламентом о порядке работы с денежными средствами. </w:t>
      </w:r>
    </w:p>
    <w:p w14:paraId="40AB7F9D" w14:textId="77777777" w:rsidR="0081157A" w:rsidRDefault="0010454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0E4B774A" w14:textId="77777777" w:rsidR="0081157A" w:rsidRDefault="0010454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002C0FC7" w14:textId="77777777" w:rsidR="0081157A" w:rsidRDefault="0010454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3565FA1E" w14:textId="77777777" w:rsidR="0081157A" w:rsidRDefault="0010454F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Заявка подписывается электронной подписью Претендента. К заявке прилагаются подписанные </w:t>
      </w:r>
      <w:hyperlink r:id="rId27" w:tooltip="consultantplus://offline/main?base=LAW;n=72518;fld=134" w:history="1">
        <w:r>
          <w:rPr>
            <w:rFonts w:eastAsia="Times New Roman" w:cs="Times New Roman"/>
            <w:sz w:val="22"/>
            <w:szCs w:val="22"/>
          </w:rPr>
          <w:t>электронной подписью</w:t>
        </w:r>
      </w:hyperlink>
      <w:hyperlink r:id="rId28" w:tooltip="consultantplus://offline/main?base=LAW;n=72518;fld=134" w:history="1">
        <w:r>
          <w:rPr>
            <w:rFonts w:eastAsia="Times New Roman" w:cs="Times New Roman"/>
            <w:sz w:val="22"/>
            <w:szCs w:val="22"/>
          </w:rPr>
          <w:t xml:space="preserve"> </w:t>
        </w:r>
      </w:hyperlink>
      <w:r>
        <w:rPr>
          <w:rFonts w:eastAsia="Times New Roman" w:cs="Times New Roman"/>
          <w:sz w:val="22"/>
          <w:szCs w:val="22"/>
        </w:rPr>
        <w:t xml:space="preserve">Претендента документы. </w:t>
      </w:r>
    </w:p>
    <w:p w14:paraId="24392CEA" w14:textId="77777777" w:rsidR="0081157A" w:rsidRDefault="0010454F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Документы, необходимые для участия в аукционе в электронной форме:</w:t>
      </w:r>
    </w:p>
    <w:p w14:paraId="407CD0F8" w14:textId="24E651D0" w:rsidR="0081157A" w:rsidRDefault="0010454F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1. Заявка на участие в аукционе, проводимом в электронной форме. Подача заявки осуществляется посредством предоставления электронного документа, оформленного в соответствии с информационным сообщением, и подписанного электронной подписью Претендента (его уполномоченного представителя), по форме, размещенной на электронной торговой площадке </w:t>
      </w:r>
      <w:hyperlink r:id="rId29" w:tooltip="http://www.lot-online.ru" w:history="1">
        <w:r>
          <w:rPr>
            <w:rStyle w:val="aff"/>
            <w:rFonts w:eastAsia="Times New Roman" w:cs="Times New Roman"/>
            <w:sz w:val="22"/>
            <w:szCs w:val="22"/>
          </w:rPr>
          <w:t>www.lot-online.ru</w:t>
        </w:r>
      </w:hyperlink>
      <w:r>
        <w:rPr>
          <w:rFonts w:eastAsia="Times New Roman" w:cs="Times New Roman"/>
          <w:sz w:val="22"/>
          <w:szCs w:val="22"/>
        </w:rPr>
        <w:t xml:space="preserve"> в разделе «Документы к лоту» (</w:t>
      </w:r>
      <w:r>
        <w:rPr>
          <w:rFonts w:cs="Times New Roman"/>
          <w:sz w:val="22"/>
          <w:szCs w:val="22"/>
        </w:rPr>
        <w:t xml:space="preserve">Приложение </w:t>
      </w:r>
      <w:r w:rsidR="003A35AE">
        <w:rPr>
          <w:rFonts w:cs="Times New Roman"/>
          <w:sz w:val="22"/>
          <w:szCs w:val="22"/>
        </w:rPr>
        <w:t>5)</w:t>
      </w:r>
      <w:r>
        <w:rPr>
          <w:rFonts w:eastAsia="Times New Roman" w:cs="Times New Roman"/>
          <w:sz w:val="22"/>
          <w:szCs w:val="22"/>
        </w:rPr>
        <w:t>.</w:t>
      </w:r>
    </w:p>
    <w:p w14:paraId="0F698A45" w14:textId="4D73C7A2" w:rsidR="0081157A" w:rsidRPr="003A35AE" w:rsidRDefault="0010454F" w:rsidP="003A35AE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2. Договор о задатке по форме, размещенной на электронной торговой площадке </w:t>
      </w:r>
      <w:hyperlink r:id="rId30" w:tooltip="http://www.lot-online.ru" w:history="1">
        <w:r>
          <w:rPr>
            <w:rStyle w:val="aff"/>
            <w:rFonts w:eastAsia="Times New Roman" w:cs="Times New Roman"/>
            <w:sz w:val="22"/>
            <w:szCs w:val="22"/>
          </w:rPr>
          <w:t>www.lot-online.ru</w:t>
        </w:r>
      </w:hyperlink>
      <w:r>
        <w:rPr>
          <w:rFonts w:eastAsia="Times New Roman" w:cs="Times New Roman"/>
          <w:sz w:val="22"/>
          <w:szCs w:val="22"/>
        </w:rPr>
        <w:t xml:space="preserve"> в разделе «Документы к лоту». Договор в форме электронного документа подписывается электронной подписью Претендента (его уполномоченного представителя). В случае непредоставления Претендентом подписанного договора о задатке, подача Претендентом заявки и перечисление Претендентом задатка на расчетный счет Оператора электронной площадки, указанный в настоящем информационном сообщении, считается акцептом размещенного на электронной площадке договора о задатке (</w:t>
      </w:r>
      <w:r>
        <w:rPr>
          <w:rFonts w:cs="Times New Roman"/>
          <w:sz w:val="22"/>
          <w:szCs w:val="22"/>
        </w:rPr>
        <w:t xml:space="preserve">Приложение </w:t>
      </w:r>
      <w:r w:rsidR="003A35AE">
        <w:rPr>
          <w:rFonts w:cs="Times New Roman"/>
          <w:sz w:val="22"/>
          <w:szCs w:val="22"/>
        </w:rPr>
        <w:t>6</w:t>
      </w:r>
      <w:r>
        <w:rPr>
          <w:rFonts w:cs="Times New Roman"/>
          <w:sz w:val="22"/>
          <w:szCs w:val="22"/>
        </w:rPr>
        <w:t>)</w:t>
      </w:r>
      <w:r>
        <w:rPr>
          <w:rFonts w:eastAsia="Times New Roman" w:cs="Times New Roman"/>
          <w:sz w:val="22"/>
          <w:szCs w:val="22"/>
        </w:rPr>
        <w:t>.</w:t>
      </w:r>
    </w:p>
    <w:p w14:paraId="5EEA3A2D" w14:textId="77777777" w:rsidR="0081157A" w:rsidRDefault="0010454F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3. Доверенность, оформленная в соответствии с требованиями законодательства РФ, на лицо, имеющее право действовать от имени Претендента, если заявка подается представителем Претендента (подписывается электронной подписью Претендента (его уполномоченного представителя)).</w:t>
      </w:r>
    </w:p>
    <w:p w14:paraId="5AC6CAA1" w14:textId="77777777" w:rsidR="0081157A" w:rsidRDefault="0010454F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4. Одновременно к заявке Претенденты прилагают подписанные электронной подписью документы: </w:t>
      </w:r>
    </w:p>
    <w:p w14:paraId="17586D1D" w14:textId="77777777" w:rsidR="0081157A" w:rsidRDefault="0010454F">
      <w:pPr>
        <w:tabs>
          <w:tab w:val="left" w:pos="1134"/>
        </w:tabs>
        <w:ind w:left="709" w:right="60"/>
        <w:jc w:val="both"/>
        <w:rPr>
          <w:rFonts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4.1. Физические лица:</w:t>
      </w:r>
    </w:p>
    <w:p w14:paraId="365EB738" w14:textId="77777777" w:rsidR="0081157A" w:rsidRDefault="0010454F">
      <w:pPr>
        <w:tabs>
          <w:tab w:val="left" w:pos="1134"/>
        </w:tabs>
        <w:ind w:right="60"/>
        <w:jc w:val="both"/>
        <w:rPr>
          <w:rFonts w:cs="Times New Roman"/>
          <w:b/>
          <w:bCs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копии всех листов документа, удостоверяющего личность;</w:t>
      </w:r>
    </w:p>
    <w:p w14:paraId="6AA7B655" w14:textId="77777777" w:rsidR="0081157A" w:rsidRDefault="0010454F">
      <w:pPr>
        <w:tabs>
          <w:tab w:val="left" w:pos="113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-свидетельства о постановке на учет физического лица в налоговом органе по месту жительства претендента (Свидетельство ИНН);</w:t>
      </w:r>
    </w:p>
    <w:p w14:paraId="3F0AD6A9" w14:textId="77777777" w:rsidR="0081157A" w:rsidRDefault="0010454F">
      <w:pPr>
        <w:tabs>
          <w:tab w:val="left" w:pos="113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анкета физического лица (Приложение 1);</w:t>
      </w:r>
    </w:p>
    <w:p w14:paraId="1DD9EDEF" w14:textId="77777777" w:rsidR="0081157A" w:rsidRDefault="0010454F">
      <w:pPr>
        <w:tabs>
          <w:tab w:val="left" w:pos="113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опросный лист (Приложение 2);</w:t>
      </w:r>
    </w:p>
    <w:p w14:paraId="4C89A9D0" w14:textId="77777777" w:rsidR="0081157A" w:rsidRDefault="0010454F">
      <w:pPr>
        <w:tabs>
          <w:tab w:val="left" w:pos="113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информация о принадлежности клиента к ПДЛ (Приложение 3).</w:t>
      </w:r>
      <w:r>
        <w:rPr>
          <w:rFonts w:cs="Times New Roman"/>
          <w:sz w:val="22"/>
          <w:szCs w:val="22"/>
        </w:rPr>
        <w:t xml:space="preserve"> </w:t>
      </w:r>
    </w:p>
    <w:p w14:paraId="5464FB12" w14:textId="77777777" w:rsidR="0081157A" w:rsidRDefault="0081157A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</w:p>
    <w:p w14:paraId="4100C7F7" w14:textId="77777777" w:rsidR="0081157A" w:rsidRDefault="0010454F">
      <w:pPr>
        <w:ind w:left="-15" w:right="60" w:firstLine="724"/>
        <w:jc w:val="both"/>
        <w:rPr>
          <w:rFonts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4.2. Индивидуальные предприниматели:  </w:t>
      </w:r>
    </w:p>
    <w:p w14:paraId="5604342F" w14:textId="77777777" w:rsidR="0081157A" w:rsidRDefault="0010454F">
      <w:p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</w:t>
      </w:r>
      <w:r>
        <w:rPr>
          <w:rFonts w:eastAsia="Times New Roman" w:cs="Times New Roman"/>
          <w:sz w:val="22"/>
          <w:szCs w:val="22"/>
        </w:rPr>
        <w:t xml:space="preserve">копии всех листов документа, удостоверяющего личность; </w:t>
      </w:r>
    </w:p>
    <w:p w14:paraId="7A52C6AA" w14:textId="77777777" w:rsidR="0081157A" w:rsidRDefault="0010454F">
      <w:p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</w:t>
      </w:r>
      <w:r>
        <w:rPr>
          <w:rFonts w:eastAsia="Times New Roman" w:cs="Times New Roman"/>
          <w:sz w:val="22"/>
          <w:szCs w:val="22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549C4E8F" w14:textId="77777777" w:rsidR="0081157A" w:rsidRDefault="0010454F">
      <w:pPr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</w:t>
      </w:r>
      <w:r>
        <w:rPr>
          <w:rFonts w:eastAsia="Times New Roman" w:cs="Times New Roman"/>
          <w:sz w:val="22"/>
          <w:szCs w:val="22"/>
        </w:rPr>
        <w:t>свидетельство о постановке на налоговый учет;</w:t>
      </w:r>
    </w:p>
    <w:p w14:paraId="0B7EA5E2" w14:textId="77777777" w:rsidR="0081157A" w:rsidRDefault="0010454F">
      <w:pPr>
        <w:ind w:right="60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анкета физического лица (Приложение 1);</w:t>
      </w:r>
    </w:p>
    <w:p w14:paraId="14AE9217" w14:textId="77777777" w:rsidR="0081157A" w:rsidRDefault="0010454F">
      <w:pPr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</w:t>
      </w:r>
      <w:r>
        <w:rPr>
          <w:rFonts w:eastAsia="Times New Roman" w:cs="Times New Roman"/>
          <w:sz w:val="22"/>
          <w:szCs w:val="22"/>
        </w:rPr>
        <w:t>опия лицензии на право осуществления деятельности, если она подлежит лицензированию;</w:t>
      </w:r>
    </w:p>
    <w:p w14:paraId="08273EAC" w14:textId="77777777" w:rsidR="0081157A" w:rsidRDefault="0010454F">
      <w:pPr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опросный лист клиента (Приложение 2);</w:t>
      </w:r>
    </w:p>
    <w:p w14:paraId="649BF671" w14:textId="77777777" w:rsidR="0081157A" w:rsidRDefault="0010454F">
      <w:pPr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информация о принадлежности клиента к ПДЛ (Приложение 3);</w:t>
      </w:r>
    </w:p>
    <w:p w14:paraId="4E4A4276" w14:textId="77777777" w:rsidR="0081157A" w:rsidRDefault="0010454F">
      <w:pPr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lastRenderedPageBreak/>
        <w:t>- отзывы (в произвольной письменной форме, при возможности их получения) от кредитных организаций и (или) некредитных финансовых организаций, в которых юридическое лицо находится (находился) на обслуживании, с информацией об оценке деловой репутации клиента;</w:t>
      </w:r>
    </w:p>
    <w:p w14:paraId="11E49AE9" w14:textId="77777777" w:rsidR="0081157A" w:rsidRDefault="0010454F">
      <w:pPr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копии годовой (либо квартальной) налоговой декларации с отметками налогового органа об их принятии.</w:t>
      </w:r>
    </w:p>
    <w:p w14:paraId="47A168AC" w14:textId="77777777" w:rsidR="0081157A" w:rsidRDefault="0081157A">
      <w:pPr>
        <w:tabs>
          <w:tab w:val="left" w:pos="1134"/>
        </w:tabs>
        <w:ind w:right="60"/>
        <w:jc w:val="both"/>
        <w:rPr>
          <w:rFonts w:cs="Times New Roman"/>
          <w:sz w:val="22"/>
          <w:szCs w:val="22"/>
        </w:rPr>
      </w:pPr>
    </w:p>
    <w:p w14:paraId="163962A2" w14:textId="77777777" w:rsidR="0081157A" w:rsidRDefault="0010454F">
      <w:pPr>
        <w:tabs>
          <w:tab w:val="left" w:pos="1134"/>
        </w:tabs>
        <w:ind w:left="709" w:right="60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4.3. Юридические лица: </w:t>
      </w:r>
    </w:p>
    <w:p w14:paraId="328993A7" w14:textId="77777777" w:rsidR="0081157A" w:rsidRDefault="0010454F">
      <w:pPr>
        <w:tabs>
          <w:tab w:val="left" w:pos="1134"/>
        </w:tabs>
        <w:ind w:right="60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- </w:t>
      </w:r>
      <w:r>
        <w:rPr>
          <w:rFonts w:eastAsia="Times New Roman" w:cs="Times New Roman"/>
          <w:sz w:val="22"/>
          <w:szCs w:val="22"/>
        </w:rPr>
        <w:t>учредительные документы (устав и (или) учредительный договор</w:t>
      </w:r>
      <w:r>
        <w:rPr>
          <w:rFonts w:cs="Times New Roman"/>
          <w:color w:val="212121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 xml:space="preserve">решения (протокола) о создании и изменениях компании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62F24D59" w14:textId="77777777" w:rsidR="0081157A" w:rsidRDefault="0010454F">
      <w:p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- 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(регистрации) (или его аналог в соответствии с законодательством страны инкорпорации (регистрации));  </w:t>
      </w:r>
    </w:p>
    <w:p w14:paraId="048E4DD1" w14:textId="77777777" w:rsidR="0081157A" w:rsidRDefault="0010454F">
      <w:p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- свидетельство о постановке на учет в налоговом органе; </w:t>
      </w:r>
    </w:p>
    <w:p w14:paraId="624BEF6A" w14:textId="77777777" w:rsidR="0081157A" w:rsidRDefault="0010454F">
      <w:pPr>
        <w:tabs>
          <w:tab w:val="left" w:pos="28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-копия лицензии на право осуществления деятельности, если она подлежит лицензированию;</w:t>
      </w:r>
    </w:p>
    <w:p w14:paraId="162CA0F5" w14:textId="77777777" w:rsidR="0081157A" w:rsidRDefault="0010454F">
      <w:pPr>
        <w:tabs>
          <w:tab w:val="left" w:pos="28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опросный лист клиента (Приложение 2);</w:t>
      </w:r>
    </w:p>
    <w:p w14:paraId="49279C9D" w14:textId="77777777" w:rsidR="0081157A" w:rsidRDefault="0010454F">
      <w:pPr>
        <w:tabs>
          <w:tab w:val="left" w:pos="28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документы руководителя (представителя): </w:t>
      </w:r>
    </w:p>
    <w:p w14:paraId="0FB00310" w14:textId="77777777" w:rsidR="0081157A" w:rsidRDefault="0010454F">
      <w:pPr>
        <w:tabs>
          <w:tab w:val="left" w:pos="28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1) если функции ЕИО выполняет физическое лицо: копия приказа (при наличии) и решения (протокола) о назначении, Анкета физического лица (Приложение 1); </w:t>
      </w:r>
    </w:p>
    <w:p w14:paraId="6E722FFC" w14:textId="77777777" w:rsidR="0081157A" w:rsidRDefault="0010454F">
      <w:pPr>
        <w:tabs>
          <w:tab w:val="left" w:pos="28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2) если функции ЕИО выполняет управляющая организация: копия решения (протокола) о передаче полномочий, копии свидетельства о регистрации (ОГРН) и о постановке на учет в налоговый орган (ИНН/КПП), копия договора управления, копия приказа (при наличии) и решения (протокола) о назначении руководителя, Анкета руководителя управляющей организации (Приложение 2);</w:t>
      </w:r>
    </w:p>
    <w:p w14:paraId="2DA7D913" w14:textId="77777777" w:rsidR="0081157A" w:rsidRDefault="0010454F">
      <w:pPr>
        <w:tabs>
          <w:tab w:val="left" w:pos="28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документы бенефициаров</w:t>
      </w:r>
      <w:r>
        <w:rPr>
          <w:rFonts w:eastAsia="Times New Roman" w:cs="Times New Roman"/>
          <w:b/>
          <w:sz w:val="22"/>
          <w:szCs w:val="22"/>
          <w:vertAlign w:val="superscript"/>
        </w:rPr>
        <w:footnoteReference w:id="2"/>
      </w:r>
      <w:r>
        <w:rPr>
          <w:rFonts w:eastAsia="Times New Roman" w:cs="Times New Roman"/>
          <w:sz w:val="22"/>
          <w:szCs w:val="22"/>
        </w:rPr>
        <w:t>: Анкета (Приложение 1) на каждого собственника, информация о принадлежности клиента к ПДЛ (при возможности их получения) от каждого бенефициара (Приложение 3).</w:t>
      </w:r>
    </w:p>
    <w:p w14:paraId="1B3F7191" w14:textId="77777777" w:rsidR="0081157A" w:rsidRDefault="0010454F">
      <w:pPr>
        <w:tabs>
          <w:tab w:val="left" w:pos="28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финансовые сведения: бухгалтерская отчетность, данные о выручке или копии ключевых контрактов, копии годовой (либо квартальной) налоговой декларации с отметками налогового органа об их принятии;</w:t>
      </w:r>
    </w:p>
    <w:p w14:paraId="6BF47BF9" w14:textId="77777777" w:rsidR="0081157A" w:rsidRDefault="0010454F">
      <w:pPr>
        <w:tabs>
          <w:tab w:val="left" w:pos="28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отзывы (в произвольной письменной форме, при возможности их получения) от кредитных организаций и (или) некредитных финансовых организаций, в которых юридическое лицо находится (находился) на обслуживании, с информацией об оценке деловой репутации клиента;</w:t>
      </w:r>
    </w:p>
    <w:p w14:paraId="1D44F76B" w14:textId="77777777" w:rsidR="0081157A" w:rsidRDefault="0010454F">
      <w:pPr>
        <w:tabs>
          <w:tab w:val="left" w:pos="284"/>
        </w:tabs>
        <w:ind w:right="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- юридические лица, период деятельности которых не превышает трех месяцев со дня их регистрации, представляют в письменном виде сведения по форме (Приложение 4). </w:t>
      </w:r>
    </w:p>
    <w:p w14:paraId="6B996D76" w14:textId="77777777" w:rsidR="0081157A" w:rsidRDefault="0081157A">
      <w:pPr>
        <w:ind w:left="708" w:right="60"/>
        <w:jc w:val="both"/>
        <w:rPr>
          <w:rFonts w:eastAsia="Times New Roman" w:cs="Times New Roman"/>
          <w:sz w:val="22"/>
          <w:szCs w:val="22"/>
        </w:rPr>
      </w:pPr>
    </w:p>
    <w:p w14:paraId="7809357C" w14:textId="77777777" w:rsidR="0081157A" w:rsidRDefault="0010454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Допустимые форматы загружаемых файлов: </w:t>
      </w:r>
      <w:proofErr w:type="spellStart"/>
      <w:r>
        <w:rPr>
          <w:rFonts w:eastAsia="Times New Roman" w:cs="Times New Roman"/>
          <w:sz w:val="22"/>
          <w:szCs w:val="22"/>
        </w:rPr>
        <w:t>doc</w:t>
      </w:r>
      <w:proofErr w:type="spellEnd"/>
      <w:r>
        <w:rPr>
          <w:rFonts w:eastAsia="Times New Roman" w:cs="Times New Roman"/>
          <w:sz w:val="22"/>
          <w:szCs w:val="22"/>
        </w:rPr>
        <w:t xml:space="preserve">, </w:t>
      </w:r>
      <w:proofErr w:type="spellStart"/>
      <w:r>
        <w:rPr>
          <w:rFonts w:eastAsia="Times New Roman" w:cs="Times New Roman"/>
          <w:sz w:val="22"/>
          <w:szCs w:val="22"/>
        </w:rPr>
        <w:t>docx</w:t>
      </w:r>
      <w:proofErr w:type="spellEnd"/>
      <w:r>
        <w:rPr>
          <w:rFonts w:eastAsia="Times New Roman" w:cs="Times New Roman"/>
          <w:sz w:val="22"/>
          <w:szCs w:val="22"/>
        </w:rPr>
        <w:t xml:space="preserve">, </w:t>
      </w:r>
      <w:proofErr w:type="spellStart"/>
      <w:r>
        <w:rPr>
          <w:rFonts w:eastAsia="Times New Roman" w:cs="Times New Roman"/>
          <w:sz w:val="22"/>
          <w:szCs w:val="22"/>
        </w:rPr>
        <w:t>pdf</w:t>
      </w:r>
      <w:proofErr w:type="spellEnd"/>
      <w:r>
        <w:rPr>
          <w:rFonts w:eastAsia="Times New Roman" w:cs="Times New Roman"/>
          <w:sz w:val="22"/>
          <w:szCs w:val="22"/>
        </w:rPr>
        <w:t xml:space="preserve">, </w:t>
      </w:r>
      <w:proofErr w:type="spellStart"/>
      <w:r>
        <w:rPr>
          <w:rFonts w:eastAsia="Times New Roman" w:cs="Times New Roman"/>
          <w:sz w:val="22"/>
          <w:szCs w:val="22"/>
        </w:rPr>
        <w:t>gif</w:t>
      </w:r>
      <w:proofErr w:type="spellEnd"/>
      <w:r>
        <w:rPr>
          <w:rFonts w:eastAsia="Times New Roman" w:cs="Times New Roman"/>
          <w:sz w:val="22"/>
          <w:szCs w:val="22"/>
        </w:rPr>
        <w:t xml:space="preserve">, </w:t>
      </w:r>
      <w:proofErr w:type="spellStart"/>
      <w:r>
        <w:rPr>
          <w:rFonts w:eastAsia="Times New Roman" w:cs="Times New Roman"/>
          <w:sz w:val="22"/>
          <w:szCs w:val="22"/>
        </w:rPr>
        <w:t>jpg</w:t>
      </w:r>
      <w:proofErr w:type="spellEnd"/>
      <w:r>
        <w:rPr>
          <w:rFonts w:eastAsia="Times New Roman" w:cs="Times New Roman"/>
          <w:sz w:val="22"/>
          <w:szCs w:val="22"/>
        </w:rPr>
        <w:t xml:space="preserve">, </w:t>
      </w:r>
      <w:proofErr w:type="spellStart"/>
      <w:r>
        <w:rPr>
          <w:rFonts w:eastAsia="Times New Roman" w:cs="Times New Roman"/>
          <w:sz w:val="22"/>
          <w:szCs w:val="22"/>
        </w:rPr>
        <w:t>jpeg</w:t>
      </w:r>
      <w:proofErr w:type="spellEnd"/>
      <w:r>
        <w:rPr>
          <w:rFonts w:eastAsia="Times New Roman" w:cs="Times New Roman"/>
          <w:sz w:val="22"/>
          <w:szCs w:val="22"/>
        </w:rPr>
        <w:t xml:space="preserve">. Загружаемые файлы подписываются электронной подписью Претендента. </w:t>
      </w:r>
    </w:p>
    <w:p w14:paraId="1455CC5D" w14:textId="77777777" w:rsidR="0081157A" w:rsidRDefault="0010454F">
      <w:pPr>
        <w:ind w:left="-15" w:right="60" w:firstLine="724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Организатор торгов оставляет за собой право запросить дополнительные документы в целях проверки соответствия Претендента указанным требованиям. Непредставление требуемых документов является основанием для отказа в допуске к участию в аукционе.</w:t>
      </w:r>
    </w:p>
    <w:p w14:paraId="3A8DB812" w14:textId="77777777" w:rsidR="0081157A" w:rsidRDefault="0081157A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</w:p>
    <w:p w14:paraId="69DB4B6D" w14:textId="77777777" w:rsidR="0081157A" w:rsidRDefault="0010454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1CE979FA" w14:textId="77777777" w:rsidR="0081157A" w:rsidRDefault="0010454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Документооборот между Претендентами, Участниками торгов, Организатором торгов,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43F93C71" w14:textId="77777777" w:rsidR="0081157A" w:rsidRDefault="0010454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</w:t>
      </w:r>
      <w:r>
        <w:rPr>
          <w:rFonts w:eastAsia="Times New Roman" w:cs="Times New Roman"/>
          <w:sz w:val="22"/>
          <w:szCs w:val="22"/>
        </w:rPr>
        <w:lastRenderedPageBreak/>
        <w:t xml:space="preserve">направлены от имени соответственно Претендента, Участника торгов, Организатора торгов, Оператора электронной площадки и отправитель несет ответственность за подлинность и достоверность таких документов и сведений.  </w:t>
      </w:r>
    </w:p>
    <w:p w14:paraId="4B90A5F9" w14:textId="77777777" w:rsidR="0081157A" w:rsidRDefault="0010454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</w:t>
      </w:r>
      <w:hyperlink r:id="rId31" w:tooltip="http://lot-online.ru/static/ecp_list.html" w:history="1">
        <w:r>
          <w:rPr>
            <w:rStyle w:val="aff"/>
            <w:rFonts w:eastAsia="Times New Roman" w:cs="Times New Roman"/>
            <w:sz w:val="22"/>
            <w:szCs w:val="22"/>
          </w:rPr>
          <w:t>http://lot-online.ru/static/ecp_list.html</w:t>
        </w:r>
      </w:hyperlink>
      <w:r>
        <w:rPr>
          <w:rFonts w:eastAsia="Times New Roman" w:cs="Times New Roman"/>
          <w:sz w:val="22"/>
          <w:szCs w:val="22"/>
        </w:rPr>
        <w:t xml:space="preserve">. </w:t>
      </w:r>
    </w:p>
    <w:p w14:paraId="073C2304" w14:textId="77777777" w:rsidR="0081157A" w:rsidRDefault="0081157A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</w:p>
    <w:p w14:paraId="291816F6" w14:textId="1917C067" w:rsidR="0081157A" w:rsidRDefault="0010454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2" w:tooltip="http://www.lot-online.ru/" w:history="1">
        <w:r>
          <w:rPr>
            <w:rFonts w:eastAsia="Times New Roman" w:cs="Times New Roman"/>
            <w:color w:val="0000FF"/>
            <w:sz w:val="22"/>
            <w:szCs w:val="22"/>
            <w:u w:val="single"/>
          </w:rPr>
          <w:t>www</w:t>
        </w:r>
      </w:hyperlink>
      <w:hyperlink r:id="rId33" w:tooltip="http://www.lot-online.ru/" w:history="1">
        <w:r>
          <w:rPr>
            <w:rFonts w:eastAsia="Times New Roman" w:cs="Times New Roman"/>
            <w:color w:val="0000FF"/>
            <w:sz w:val="22"/>
            <w:szCs w:val="22"/>
            <w:u w:val="single"/>
          </w:rPr>
          <w:t>.</w:t>
        </w:r>
      </w:hyperlink>
      <w:hyperlink r:id="rId34" w:tooltip="http://www.lot-online.ru/" w:history="1">
        <w:r>
          <w:rPr>
            <w:rFonts w:eastAsia="Times New Roman" w:cs="Times New Roman"/>
            <w:color w:val="0000FF"/>
            <w:sz w:val="22"/>
            <w:szCs w:val="22"/>
            <w:u w:val="single"/>
          </w:rPr>
          <w:t>lot</w:t>
        </w:r>
      </w:hyperlink>
      <w:hyperlink r:id="rId35" w:tooltip="http://www.lot-online.ru/" w:history="1">
        <w:r>
          <w:rPr>
            <w:rFonts w:eastAsia="Times New Roman" w:cs="Times New Roman"/>
            <w:color w:val="0000FF"/>
            <w:sz w:val="22"/>
            <w:szCs w:val="22"/>
            <w:u w:val="single"/>
          </w:rPr>
          <w:t>-</w:t>
        </w:r>
      </w:hyperlink>
      <w:hyperlink r:id="rId36" w:tooltip="http://www.lot-online.ru/" w:history="1">
        <w:r>
          <w:rPr>
            <w:rFonts w:eastAsia="Times New Roman" w:cs="Times New Roman"/>
            <w:color w:val="0000FF"/>
            <w:sz w:val="22"/>
            <w:szCs w:val="22"/>
            <w:u w:val="single"/>
          </w:rPr>
          <w:t>online</w:t>
        </w:r>
      </w:hyperlink>
      <w:hyperlink r:id="rId37" w:tooltip="http://www.lot-online.ru/" w:history="1">
        <w:r>
          <w:rPr>
            <w:rFonts w:eastAsia="Times New Roman" w:cs="Times New Roman"/>
            <w:color w:val="0000FF"/>
            <w:sz w:val="22"/>
            <w:szCs w:val="22"/>
            <w:u w:val="single"/>
          </w:rPr>
          <w:t>.</w:t>
        </w:r>
      </w:hyperlink>
      <w:hyperlink r:id="rId38" w:tooltip="http://www.lot-online.ru/" w:history="1">
        <w:r>
          <w:rPr>
            <w:rFonts w:eastAsia="Times New Roman" w:cs="Times New Roman"/>
            <w:color w:val="0000FF"/>
            <w:sz w:val="22"/>
            <w:szCs w:val="22"/>
            <w:u w:val="single"/>
          </w:rPr>
          <w:t>ru</w:t>
        </w:r>
      </w:hyperlink>
      <w:r>
        <w:rPr>
          <w:rFonts w:eastAsia="Times New Roman" w:cs="Times New Roman"/>
          <w:sz w:val="22"/>
          <w:szCs w:val="22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1C35B249" w14:textId="77777777" w:rsidR="0081157A" w:rsidRDefault="0010454F">
      <w:pPr>
        <w:ind w:left="-15" w:right="60" w:firstLine="724"/>
        <w:jc w:val="both"/>
        <w:rPr>
          <w:rFonts w:cs="Times New Roman"/>
          <w:b/>
          <w:sz w:val="22"/>
          <w:szCs w:val="22"/>
          <w:shd w:val="clear" w:color="auto" w:fill="FFFFFF"/>
        </w:rPr>
      </w:pPr>
      <w:r>
        <w:rPr>
          <w:rFonts w:eastAsia="Times New Roman" w:cs="Times New Roman"/>
          <w:b/>
          <w:sz w:val="22"/>
          <w:szCs w:val="22"/>
        </w:rPr>
        <w:t>р/с № 40702810355000036459 в СЕВЕРО-ЗАПАДНЫЙ БАНК ПАО СБЕРБАНК,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Times New Roman" w:cs="Times New Roman"/>
          <w:b/>
          <w:sz w:val="22"/>
          <w:szCs w:val="22"/>
        </w:rPr>
        <w:t>БИК 044030653, к/с 30101810500000000653</w:t>
      </w:r>
      <w:r>
        <w:rPr>
          <w:rFonts w:eastAsia="Times New Roman" w:cs="Times New Roman"/>
          <w:b/>
          <w:sz w:val="22"/>
          <w:szCs w:val="22"/>
          <w:shd w:val="clear" w:color="auto" w:fill="FFFFFF"/>
        </w:rPr>
        <w:t>.</w:t>
      </w:r>
      <w:r>
        <w:rPr>
          <w:rFonts w:cs="Times New Roman"/>
          <w:b/>
          <w:sz w:val="22"/>
          <w:szCs w:val="22"/>
          <w:shd w:val="clear" w:color="auto" w:fill="FFFFFF"/>
        </w:rPr>
        <w:t xml:space="preserve"> </w:t>
      </w:r>
    </w:p>
    <w:p w14:paraId="530568F8" w14:textId="045DAF39" w:rsidR="0081157A" w:rsidRDefault="0010454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Задаток должен поступить на указанный счет не позднее 1</w:t>
      </w:r>
      <w:r w:rsidR="005967EF">
        <w:rPr>
          <w:rFonts w:eastAsia="Times New Roman" w:cs="Times New Roman"/>
          <w:b/>
          <w:sz w:val="22"/>
          <w:szCs w:val="22"/>
        </w:rPr>
        <w:t>8</w:t>
      </w:r>
      <w:r>
        <w:rPr>
          <w:rFonts w:eastAsia="Times New Roman" w:cs="Times New Roman"/>
          <w:b/>
          <w:sz w:val="22"/>
          <w:szCs w:val="22"/>
        </w:rPr>
        <w:t>:00 «0</w:t>
      </w:r>
      <w:r w:rsidR="0048458E">
        <w:rPr>
          <w:rFonts w:eastAsia="Times New Roman" w:cs="Times New Roman"/>
          <w:b/>
          <w:sz w:val="22"/>
          <w:szCs w:val="22"/>
        </w:rPr>
        <w:t>2</w:t>
      </w:r>
      <w:r>
        <w:rPr>
          <w:rFonts w:eastAsia="Times New Roman" w:cs="Times New Roman"/>
          <w:b/>
          <w:bCs/>
          <w:sz w:val="22"/>
          <w:szCs w:val="22"/>
        </w:rPr>
        <w:t>» июля 2026 года</w:t>
      </w:r>
      <w:r>
        <w:rPr>
          <w:rFonts w:eastAsia="Times New Roman" w:cs="Times New Roman"/>
          <w:b/>
          <w:sz w:val="22"/>
          <w:szCs w:val="22"/>
        </w:rPr>
        <w:t>.</w:t>
      </w:r>
    </w:p>
    <w:p w14:paraId="1198D2C1" w14:textId="77777777" w:rsidR="0081157A" w:rsidRDefault="0010454F">
      <w:pPr>
        <w:widowControl/>
        <w:ind w:left="-17" w:right="62" w:firstLine="726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</w:t>
      </w:r>
    </w:p>
    <w:p w14:paraId="2ED9F5BB" w14:textId="77777777" w:rsidR="0081157A" w:rsidRDefault="0010454F">
      <w:pPr>
        <w:widowControl/>
        <w:ind w:right="72" w:firstLine="720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ru-RU" w:bidi="ar-SA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39" w:tooltip="http://www.lot-online.ru" w:history="1">
        <w:r>
          <w:rPr>
            <w:rFonts w:eastAsia="Times New Roman" w:cs="Times New Roman"/>
            <w:sz w:val="22"/>
            <w:szCs w:val="22"/>
            <w:u w:val="single"/>
            <w:lang w:val="en-US" w:eastAsia="ru-RU" w:bidi="ar-SA"/>
          </w:rPr>
          <w:t>www</w:t>
        </w:r>
        <w:r>
          <w:rPr>
            <w:rFonts w:eastAsia="Times New Roman" w:cs="Times New Roman"/>
            <w:sz w:val="22"/>
            <w:szCs w:val="22"/>
            <w:u w:val="single"/>
            <w:lang w:eastAsia="ru-RU" w:bidi="ar-SA"/>
          </w:rPr>
          <w:t>.</w:t>
        </w:r>
        <w:r>
          <w:rPr>
            <w:rFonts w:eastAsia="Times New Roman" w:cs="Times New Roman"/>
            <w:sz w:val="22"/>
            <w:szCs w:val="22"/>
            <w:u w:val="single"/>
            <w:lang w:val="en-US" w:eastAsia="ru-RU" w:bidi="ar-SA"/>
          </w:rPr>
          <w:t>lot</w:t>
        </w:r>
        <w:r>
          <w:rPr>
            <w:rFonts w:eastAsia="Times New Roman" w:cs="Times New Roman"/>
            <w:sz w:val="22"/>
            <w:szCs w:val="22"/>
            <w:u w:val="single"/>
            <w:lang w:eastAsia="ru-RU" w:bidi="ar-SA"/>
          </w:rPr>
          <w:t>-</w:t>
        </w:r>
        <w:r>
          <w:rPr>
            <w:rFonts w:eastAsia="Times New Roman" w:cs="Times New Roman"/>
            <w:sz w:val="22"/>
            <w:szCs w:val="22"/>
            <w:u w:val="single"/>
            <w:lang w:val="en-US" w:eastAsia="ru-RU" w:bidi="ar-SA"/>
          </w:rPr>
          <w:t>online</w:t>
        </w:r>
        <w:r>
          <w:rPr>
            <w:rFonts w:eastAsia="Times New Roman" w:cs="Times New Roman"/>
            <w:sz w:val="22"/>
            <w:szCs w:val="22"/>
            <w:u w:val="single"/>
            <w:lang w:eastAsia="ru-RU" w:bidi="ar-SA"/>
          </w:rPr>
          <w:t>.</w:t>
        </w:r>
        <w:proofErr w:type="spellStart"/>
        <w:r>
          <w:rPr>
            <w:rFonts w:eastAsia="Times New Roman" w:cs="Times New Roman"/>
            <w:sz w:val="22"/>
            <w:szCs w:val="22"/>
            <w:u w:val="single"/>
            <w:lang w:val="en-US" w:eastAsia="ru-RU" w:bidi="ar-SA"/>
          </w:rPr>
          <w:t>ru</w:t>
        </w:r>
        <w:proofErr w:type="spellEnd"/>
      </w:hyperlink>
      <w:r>
        <w:rPr>
          <w:rFonts w:eastAsia="Times New Roman" w:cs="Times New Roman"/>
          <w:sz w:val="22"/>
          <w:szCs w:val="22"/>
          <w:lang w:eastAsia="ru-RU" w:bidi="ar-SA"/>
        </w:rPr>
        <w:t xml:space="preserve"> в разделе «карточка лота». </w:t>
      </w:r>
    </w:p>
    <w:p w14:paraId="7AB4C293" w14:textId="77777777" w:rsidR="0081157A" w:rsidRDefault="0010454F">
      <w:pPr>
        <w:widowControl/>
        <w:ind w:right="72" w:firstLine="720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ru-RU" w:bidi="ar-SA"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аукционе, а также внесения и блокирования денежных средств на лицевом счете Претендента в качестве Задатка на участие в аукционе. </w:t>
      </w:r>
    </w:p>
    <w:p w14:paraId="039971B9" w14:textId="77777777" w:rsidR="0081157A" w:rsidRDefault="0010454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Задаток перечисляется непосредственно стороной по договору о задатке (договору присоединения). </w:t>
      </w:r>
      <w:r>
        <w:rPr>
          <w:rFonts w:eastAsia="Times New Roman" w:cs="Times New Roman"/>
          <w:b/>
          <w:bCs/>
          <w:sz w:val="22"/>
          <w:szCs w:val="22"/>
        </w:rPr>
        <w:t xml:space="preserve">Исполнение обязанности по внесению суммы задатка третьими лицами не допускается. </w:t>
      </w:r>
    </w:p>
    <w:p w14:paraId="30AC8479" w14:textId="77777777" w:rsidR="0081157A" w:rsidRDefault="0010454F">
      <w:pPr>
        <w:ind w:left="-15" w:right="60" w:firstLine="724"/>
        <w:jc w:val="both"/>
        <w:rPr>
          <w:rFonts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В платежном документе в графе «назначение платежа» должна содержаться информация: «№ л/с _____Средства для проведения операций по обеспечению участия в электронных процедурах. НДС не облагается».</w:t>
      </w:r>
    </w:p>
    <w:p w14:paraId="6562ED9F" w14:textId="77777777" w:rsidR="0081157A" w:rsidRDefault="0010454F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Задаток служит обеспечением исполнения обязательства победителя аукциона/единственного участника аукциона по заключению договора купли-продажи земельного участка и оплате приобретенного на аукционе земельного участка.</w:t>
      </w:r>
    </w:p>
    <w:p w14:paraId="1F42DA89" w14:textId="77777777" w:rsidR="0081157A" w:rsidRDefault="0010454F">
      <w:pPr>
        <w:ind w:left="-15" w:right="60" w:firstLine="724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Задаток возвращается всем Участникам аукциона, кроме победителя аукциона/единственного участника аукциона в течение 5 (пяти) рабочих дней с даты подведения итогов аукциона. Задаток, перечисленный победителем аукциона/единственным участником аукциона, засчитывается в сумму платежа по договору купли-продажи земельного участка. </w:t>
      </w:r>
    </w:p>
    <w:p w14:paraId="62C67137" w14:textId="77777777" w:rsidR="0081157A" w:rsidRDefault="0010454F">
      <w:pPr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Условия, сроки и порядок внесения, использования, возврата и удержания задатка устанавливается настоящим информационным сообщением и договором о задатке (договором присоединения), а также определяются в соответствии с Регламентом о порядке работы с денежными средствами, в части, не противоречащей настоящему информационному сообщению.</w:t>
      </w:r>
    </w:p>
    <w:p w14:paraId="71F234B4" w14:textId="77777777" w:rsidR="0081157A" w:rsidRDefault="0010454F">
      <w:pPr>
        <w:widowControl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>
        <w:rPr>
          <w:rFonts w:eastAsia="Times New Roman" w:cs="Times New Roman"/>
          <w:sz w:val="22"/>
          <w:szCs w:val="22"/>
          <w:lang w:eastAsia="ru-RU" w:bidi="ar-SA"/>
        </w:rPr>
        <w:t xml:space="preserve">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73DCC28A" w14:textId="77777777" w:rsidR="0081157A" w:rsidRDefault="0010454F">
      <w:pPr>
        <w:widowControl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>
        <w:rPr>
          <w:rFonts w:eastAsia="Times New Roman" w:cs="Times New Roman"/>
          <w:sz w:val="22"/>
          <w:szCs w:val="22"/>
        </w:rPr>
        <w:t xml:space="preserve">Для участия в аукционе Претендент может подать только одну заявку. </w:t>
      </w:r>
    </w:p>
    <w:p w14:paraId="772030B9" w14:textId="77777777" w:rsidR="0081157A" w:rsidRDefault="0010454F">
      <w:pPr>
        <w:widowControl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>
        <w:rPr>
          <w:rFonts w:eastAsia="Times New Roman" w:cs="Times New Roman"/>
          <w:sz w:val="22"/>
          <w:szCs w:val="22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28FA2E82" w14:textId="77777777" w:rsidR="0081157A" w:rsidRDefault="0010454F">
      <w:pPr>
        <w:widowControl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>
        <w:rPr>
          <w:rFonts w:eastAsia="Times New Roman" w:cs="Times New Roman"/>
          <w:sz w:val="22"/>
          <w:szCs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20D6EA19" w14:textId="77777777" w:rsidR="0081157A" w:rsidRDefault="0010454F">
      <w:pPr>
        <w:widowControl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>
        <w:rPr>
          <w:rFonts w:eastAsia="Times New Roman" w:cs="Times New Roman"/>
          <w:sz w:val="22"/>
          <w:szCs w:val="22"/>
        </w:rPr>
        <w:t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</w:t>
      </w:r>
    </w:p>
    <w:p w14:paraId="6FDF95C0" w14:textId="77777777" w:rsidR="0081157A" w:rsidRDefault="0010454F">
      <w:pPr>
        <w:widowControl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>
        <w:rPr>
          <w:rFonts w:eastAsia="Times New Roman" w:cs="Times New Roman"/>
          <w:sz w:val="22"/>
          <w:szCs w:val="22"/>
        </w:rPr>
        <w:lastRenderedPageBreak/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настоящим информационным сообщением, и перечислившие задаток в порядке и размере, указанном в договоре о задатке и информационном сообщении.  </w:t>
      </w:r>
    </w:p>
    <w:p w14:paraId="6F80CA54" w14:textId="77777777" w:rsidR="0081157A" w:rsidRDefault="0010454F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</w:t>
      </w:r>
      <w:proofErr w:type="spellStart"/>
      <w:r>
        <w:rPr>
          <w:rFonts w:eastAsia="Times New Roman" w:cs="Times New Roman"/>
          <w:sz w:val="22"/>
          <w:szCs w:val="22"/>
        </w:rPr>
        <w:t>апостилированы</w:t>
      </w:r>
      <w:proofErr w:type="spellEnd"/>
      <w:r>
        <w:rPr>
          <w:rFonts w:eastAsia="Times New Roman" w:cs="Times New Roman"/>
          <w:sz w:val="22"/>
          <w:szCs w:val="22"/>
        </w:rPr>
        <w:t xml:space="preserve"> и иметь надлежащим образом, заверенный перевод на русский язык. Документы, содержащие помарки, подчистки, исправления и т.п., не рассматриваются.</w:t>
      </w:r>
    </w:p>
    <w:p w14:paraId="3ADEE1CA" w14:textId="77777777" w:rsidR="0081157A" w:rsidRDefault="0081157A">
      <w:pPr>
        <w:ind w:left="-15" w:right="60" w:firstLine="582"/>
        <w:jc w:val="both"/>
        <w:rPr>
          <w:rFonts w:cs="Times New Roman"/>
          <w:sz w:val="22"/>
          <w:szCs w:val="22"/>
        </w:rPr>
      </w:pPr>
    </w:p>
    <w:p w14:paraId="1388E42B" w14:textId="77777777" w:rsidR="0081157A" w:rsidRDefault="0010454F">
      <w:pPr>
        <w:ind w:left="-15" w:right="60" w:firstLine="582"/>
        <w:jc w:val="both"/>
        <w:rPr>
          <w:rFonts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Организатор торгов отказывает Претенденту в допуске к участию в аукционе, если: </w:t>
      </w:r>
    </w:p>
    <w:p w14:paraId="05A5FAAD" w14:textId="77777777" w:rsidR="0081157A" w:rsidRDefault="0010454F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1) заявка на участие в аукционе не соответствует требованиям, установленным Регламентом и настоящим информационным сообщением; </w:t>
      </w:r>
    </w:p>
    <w:p w14:paraId="4B8E630A" w14:textId="77777777" w:rsidR="0081157A" w:rsidRDefault="0010454F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2) 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307A4635" w14:textId="77777777" w:rsidR="0081157A" w:rsidRDefault="0010454F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3) поступление задатка на счет, указанный в информационном сообщении о проведении торгов в соответствии с условиями договора о задатке, не подтверждено на дату определения Участников торгов.</w:t>
      </w:r>
    </w:p>
    <w:p w14:paraId="5DE43558" w14:textId="77777777" w:rsidR="0081157A" w:rsidRDefault="0081157A">
      <w:pPr>
        <w:ind w:left="-15" w:right="60" w:firstLine="582"/>
        <w:jc w:val="both"/>
        <w:rPr>
          <w:rFonts w:cs="Times New Roman"/>
          <w:sz w:val="22"/>
          <w:szCs w:val="22"/>
        </w:rPr>
      </w:pPr>
    </w:p>
    <w:p w14:paraId="16DF65DC" w14:textId="77777777" w:rsidR="0081157A" w:rsidRDefault="0010454F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13536A30" w14:textId="77777777" w:rsidR="0081157A" w:rsidRDefault="0010454F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021D6EEF" w14:textId="77777777" w:rsidR="0081157A" w:rsidRDefault="0010454F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3E3582D8" w14:textId="77777777" w:rsidR="0081157A" w:rsidRDefault="0010454F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25E95EE8" w14:textId="3A6A8B46" w:rsidR="0081157A" w:rsidRDefault="0010454F">
      <w:pPr>
        <w:ind w:left="-15" w:right="60" w:firstLine="582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рабочих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</w:t>
      </w:r>
      <w:hyperlink r:id="rId40" w:tooltip="http://www.lot-online.ru/" w:history="1">
        <w:r>
          <w:rPr>
            <w:rFonts w:eastAsia="Times New Roman" w:cs="Times New Roman"/>
            <w:sz w:val="22"/>
            <w:szCs w:val="22"/>
          </w:rPr>
          <w:t>www.lot-online.ru</w:t>
        </w:r>
      </w:hyperlink>
      <w:r>
        <w:rPr>
          <w:rFonts w:eastAsia="Times New Roman" w:cs="Times New Roman"/>
          <w:sz w:val="22"/>
          <w:szCs w:val="22"/>
        </w:rPr>
        <w:t>.</w:t>
      </w:r>
    </w:p>
    <w:p w14:paraId="04EAAAE0" w14:textId="77777777" w:rsidR="0081157A" w:rsidRDefault="0081157A">
      <w:pPr>
        <w:ind w:left="-15" w:right="60" w:firstLine="724"/>
        <w:jc w:val="both"/>
        <w:rPr>
          <w:rFonts w:cs="Times New Roman"/>
          <w:sz w:val="22"/>
          <w:szCs w:val="22"/>
        </w:rPr>
      </w:pPr>
    </w:p>
    <w:p w14:paraId="39A9F684" w14:textId="77777777" w:rsidR="0081157A" w:rsidRDefault="0010454F">
      <w:pPr>
        <w:spacing w:line="264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ПОРЯДОК ПРОВЕДЕНИЯ ЭЛЕКТРОННОГО АУКЦИОНА:</w:t>
      </w:r>
    </w:p>
    <w:p w14:paraId="4863070F" w14:textId="77777777" w:rsidR="0081157A" w:rsidRDefault="0010454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Порядок проведения торгов на повышение (английский аукцион) регулируется Регламентом.</w:t>
      </w:r>
    </w:p>
    <w:p w14:paraId="1A12B3E0" w14:textId="77777777" w:rsidR="0081157A" w:rsidRDefault="0010454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торгов при регистрации заявки.</w:t>
      </w:r>
    </w:p>
    <w:p w14:paraId="5A8B61A7" w14:textId="77777777" w:rsidR="0081157A" w:rsidRDefault="0010454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302E363C" w14:textId="77777777" w:rsidR="0081157A" w:rsidRDefault="0010454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земельного участка.</w:t>
      </w:r>
    </w:p>
    <w:p w14:paraId="77E36B38" w14:textId="77777777" w:rsidR="0081157A" w:rsidRDefault="0010454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6A9531DC" w14:textId="77777777" w:rsidR="0081157A" w:rsidRDefault="0010454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земельного участка, которое не соответствует текущему предложению по цене.</w:t>
      </w:r>
    </w:p>
    <w:p w14:paraId="78A6C220" w14:textId="77777777" w:rsidR="0081157A" w:rsidRDefault="0010454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lastRenderedPageBreak/>
        <w:t>Время регистрации электронной площадкой предложения по цене земельного участка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30723379" w14:textId="77777777" w:rsidR="0081157A" w:rsidRDefault="0010454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При проведении открытых торгов время проведения торгов определяется в следующем порядке:</w:t>
      </w:r>
    </w:p>
    <w:p w14:paraId="282D6786" w14:textId="77777777" w:rsidR="0081157A" w:rsidRDefault="0010454F">
      <w:pPr>
        <w:ind w:right="62" w:firstLine="15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• если в течение одного часа с момента начала представления предложения о цене не поступило ни одного предложения о цене земельного участка, открытые торги с помощью программно-аппаратных средств электронной площадки завершаются автоматически. В этом случае сроком окончания представления предложений является момент завершения торгов;           </w:t>
      </w:r>
    </w:p>
    <w:p w14:paraId="70E94CDA" w14:textId="77777777" w:rsidR="0081157A" w:rsidRDefault="0010454F">
      <w:pPr>
        <w:tabs>
          <w:tab w:val="left" w:pos="284"/>
        </w:tabs>
        <w:ind w:right="62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• в случае поступления предложения о цене земельного участка в течение одного часа с момента начала представления предложений время представления предложений о цене земельного участка продлевается на 30 (тридцать) минут с момента представления каждого из предложений. Если в течение 30 (тридцати) минут после представления последнего предложения о цене земельного участка не поступило следующее предложение о цене земельного участка открытые торги с помощью программно-аппаратных средств электронной площадки завершаются автоматически.</w:t>
      </w:r>
    </w:p>
    <w:p w14:paraId="41364AD8" w14:textId="77777777" w:rsidR="0081157A" w:rsidRDefault="0010454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  Ход проведения процедуры аукциона фиксируется в электронном журнале.</w:t>
      </w:r>
    </w:p>
    <w:p w14:paraId="5AE21FDA" w14:textId="77777777" w:rsidR="0081157A" w:rsidRDefault="0010454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Во время проведения электронных торгов Оператор электронной площадки отклоняет предложение о цене земельного участка в момент его поступления, направив уведомление об отказе в приеме предложения, в случае если: </w:t>
      </w:r>
    </w:p>
    <w:p w14:paraId="2FECD0CD" w14:textId="77777777" w:rsidR="0081157A" w:rsidRDefault="0010454F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предложение представлено по истечении срока окончания представления предложений;</w:t>
      </w:r>
    </w:p>
    <w:p w14:paraId="2B1323D0" w14:textId="77777777" w:rsidR="0081157A" w:rsidRDefault="0010454F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- представленное предложение о цене земельного участка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1851A627" w14:textId="77777777" w:rsidR="0081157A" w:rsidRDefault="0010454F">
      <w:pPr>
        <w:ind w:left="-15" w:right="60" w:firstLine="724"/>
        <w:jc w:val="both"/>
        <w:rPr>
          <w:rFonts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Победителем аукциона признается участник торгов, предложивший наибольшую цену за Лот.</w:t>
      </w:r>
    </w:p>
    <w:p w14:paraId="0F5FD381" w14:textId="77777777" w:rsidR="0081157A" w:rsidRDefault="0010454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6A41AB37" w14:textId="77777777" w:rsidR="0081157A" w:rsidRDefault="0010454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Протокол о результатах аукциона подписывается Организатором торгов в день проведения электронного аукциона.</w:t>
      </w:r>
    </w:p>
    <w:p w14:paraId="74525563" w14:textId="77777777" w:rsidR="0081157A" w:rsidRDefault="0010454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Процедура электронного аукциона считается завершенной с момента подписания Организатором торгов протокола о результатах электронного аукциона.</w:t>
      </w:r>
    </w:p>
    <w:p w14:paraId="15A2B333" w14:textId="77777777" w:rsidR="0081157A" w:rsidRDefault="0010454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1DC1654D" w14:textId="77777777" w:rsidR="0081157A" w:rsidRDefault="0010454F">
      <w:pPr>
        <w:ind w:left="-15" w:right="60" w:firstLine="724"/>
        <w:jc w:val="both"/>
        <w:rPr>
          <w:rFonts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Электронный аукцион признается несостоявшимся в следующих случаях:</w:t>
      </w:r>
    </w:p>
    <w:p w14:paraId="1F57F02D" w14:textId="77777777" w:rsidR="0081157A" w:rsidRDefault="0010454F">
      <w:pPr>
        <w:tabs>
          <w:tab w:val="left" w:pos="284"/>
        </w:tabs>
        <w:ind w:left="-15" w:right="60" w:firstLine="15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1)</w:t>
      </w:r>
      <w:r>
        <w:rPr>
          <w:rFonts w:eastAsia="Times New Roman" w:cs="Times New Roman"/>
          <w:sz w:val="22"/>
          <w:szCs w:val="22"/>
        </w:rPr>
        <w:tab/>
        <w:t xml:space="preserve">не было подано ни одной заявки на участие, либо ни один из Претендентов не признан Участником; </w:t>
      </w:r>
    </w:p>
    <w:p w14:paraId="0BA5A07A" w14:textId="77777777" w:rsidR="0081157A" w:rsidRDefault="0010454F">
      <w:pPr>
        <w:tabs>
          <w:tab w:val="left" w:pos="284"/>
        </w:tabs>
        <w:ind w:left="-15" w:right="60" w:firstLine="15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2)</w:t>
      </w:r>
      <w:r>
        <w:rPr>
          <w:rFonts w:eastAsia="Times New Roman" w:cs="Times New Roman"/>
          <w:sz w:val="22"/>
          <w:szCs w:val="22"/>
        </w:rPr>
        <w:tab/>
        <w:t xml:space="preserve">к участию в Аукционе допущен только один Претендент; </w:t>
      </w:r>
    </w:p>
    <w:p w14:paraId="6C0A2FA6" w14:textId="77777777" w:rsidR="0081157A" w:rsidRDefault="0010454F">
      <w:pPr>
        <w:tabs>
          <w:tab w:val="left" w:pos="284"/>
        </w:tabs>
        <w:ind w:left="-15" w:right="60" w:firstLine="15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3)</w:t>
      </w:r>
      <w:r>
        <w:rPr>
          <w:rFonts w:eastAsia="Times New Roman" w:cs="Times New Roman"/>
          <w:sz w:val="22"/>
          <w:szCs w:val="22"/>
        </w:rPr>
        <w:tab/>
        <w:t>ни один из Участников аукциона не сделал предложения о цене.</w:t>
      </w:r>
    </w:p>
    <w:p w14:paraId="5DD2F082" w14:textId="77777777" w:rsidR="0081157A" w:rsidRDefault="0010454F">
      <w:pPr>
        <w:widowControl/>
        <w:ind w:left="-17" w:right="62" w:firstLine="726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00619927" w14:textId="77777777" w:rsidR="0081157A" w:rsidRDefault="0010454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Оператор электронной площадки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www.lot-online.ru.</w:t>
      </w:r>
    </w:p>
    <w:p w14:paraId="3B3D0C30" w14:textId="77777777" w:rsidR="0081157A" w:rsidRDefault="0081157A">
      <w:pPr>
        <w:spacing w:line="264" w:lineRule="auto"/>
        <w:ind w:left="1789" w:right="60"/>
        <w:jc w:val="both"/>
        <w:rPr>
          <w:rFonts w:cs="Times New Roman"/>
          <w:sz w:val="22"/>
          <w:szCs w:val="22"/>
        </w:rPr>
      </w:pPr>
    </w:p>
    <w:p w14:paraId="30096EEC" w14:textId="77777777" w:rsidR="0081157A" w:rsidRDefault="0010454F">
      <w:pPr>
        <w:spacing w:line="264" w:lineRule="auto"/>
        <w:ind w:right="60"/>
        <w:jc w:val="center"/>
        <w:rPr>
          <w:rFonts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ПОРЯДОК ЗАКЛЮЧЕНИЯ ДОГОВОРА ПО ИТОГАМ ТОРГОВ:</w:t>
      </w:r>
    </w:p>
    <w:p w14:paraId="74F121A8" w14:textId="77777777" w:rsidR="0081157A" w:rsidRDefault="0010454F">
      <w:pPr>
        <w:ind w:right="-57" w:firstLine="540"/>
        <w:jc w:val="both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 xml:space="preserve">Договор купли-продажи земельного участка по итогам торгов заключается между Продавцом и Покупателем (Победителем аукциона/ Единственным участником аукциона/ лицом, имеющего </w:t>
      </w:r>
      <w:r>
        <w:rPr>
          <w:rFonts w:eastAsia="Times New Roman" w:cs="Times New Roman"/>
          <w:bCs/>
          <w:sz w:val="22"/>
          <w:szCs w:val="22"/>
        </w:rPr>
        <w:lastRenderedPageBreak/>
        <w:t xml:space="preserve">право на заключение договора по итогам торгов) только при наступлении следующего отлагательного условия: </w:t>
      </w:r>
      <w:r>
        <w:rPr>
          <w:rFonts w:eastAsia="Times New Roman" w:cs="Times New Roman"/>
          <w:b/>
          <w:sz w:val="22"/>
          <w:szCs w:val="22"/>
        </w:rPr>
        <w:t xml:space="preserve">получение Продавцом письменного согласия АО «Специализированный депозитарий «ИНФИНИТУМ» (ОГРН 1027739039283, ИНН 7705380065) на заключение договора купли-продажи земельного участка по итогам торгов (далее – Согласия АО «Специализированный депозитарий «ИНФИНИТУМ»). </w:t>
      </w:r>
    </w:p>
    <w:p w14:paraId="61A526A3" w14:textId="77777777" w:rsidR="0081157A" w:rsidRDefault="0010454F">
      <w:pPr>
        <w:ind w:firstLine="567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Срок для получения Продавцом Согласия АО «Специализированный депозитарий «ИНФИНИТУМ» в случае, если Покупателем будет признан Победитель аукциона/ Единственный участник аукциона – 10 (десять) рабочих дней с даты подведения итогов торгов.</w:t>
      </w:r>
    </w:p>
    <w:p w14:paraId="17C817C1" w14:textId="77777777" w:rsidR="0081157A" w:rsidRDefault="0010454F">
      <w:pPr>
        <w:ind w:firstLine="567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В случае неполучения Продавцом Согласия АО «Специализированный депозитарий «ИНФИНИТУМ» обязанность у Продавца по заключению договора купли-продажи земельного участка по итогам проведенного аукциона не возникает, равно как не возникает у Продавца/ Организатора торгов обязанности по возврату задатка в двойном размере, предусмотренной п. 2 статьи 381 ГК РФ.</w:t>
      </w:r>
    </w:p>
    <w:p w14:paraId="72440719" w14:textId="77777777" w:rsidR="0081157A" w:rsidRDefault="0010454F">
      <w:pPr>
        <w:ind w:firstLine="567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В случае не получения Продавцом Согласия АО «Специализированный депозитарий «ИНФИНИТУМ», внесенный Победителем аукциона/ Единственным участником аукциона задаток возвращается Победителю аукциона/ Единственному участнику аукциона в полном объеме в срок не позднее 5 (пяти) рабочих дней с даты истечения срока для заключения договора купли-продажи земельного участка с Победителем аукциона / Единственным участником аукциона в соответствии с п. 1 статьи 381 ГК РФ.</w:t>
      </w:r>
    </w:p>
    <w:p w14:paraId="36D14EEE" w14:textId="77777777" w:rsidR="0081157A" w:rsidRDefault="0010454F">
      <w:pPr>
        <w:ind w:firstLine="567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 xml:space="preserve">В случае незаключения Продавцом договора купли-продажи земельного участка с Победителем аукциона / Единственным участником аукциона вследствие неполучения согласия Специализированного депозитария, Продавец и Организатор торгов не несут ответственности, предусмотренной ст. 381 ГК РФ. </w:t>
      </w:r>
    </w:p>
    <w:p w14:paraId="16CDDC40" w14:textId="77777777" w:rsidR="0081157A" w:rsidRDefault="0010454F">
      <w:pPr>
        <w:spacing w:line="264" w:lineRule="auto"/>
        <w:ind w:left="-15" w:right="60" w:firstLine="724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 xml:space="preserve">Договор купли-продажи земельного участка заключается между Продавцом и Победителем аукциона в течение 5 (пяти) рабочих дней с даты подведения итогов аукциона и получения Согласия АО «Специализированный депозитарий «ИНФИНИТУМ» в соответствии с примерной формой, размещенной на сайте www.lot-online.ru в разделе «карточка лота». При этом задаток, внесенный Победителем аукциона, ему не возвращается и засчитывается в счет оплаты цены земельного участка. </w:t>
      </w:r>
    </w:p>
    <w:p w14:paraId="72874A47" w14:textId="77777777" w:rsidR="0081157A" w:rsidRDefault="0010454F">
      <w:pPr>
        <w:ind w:right="-57" w:firstLine="567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 xml:space="preserve">В случае признания торгов несостоявшимися по причине допуска к участию только одного участника, Договор купли-продажи земельного участка заключается между Продавцом и Единственным участником аукциона по начальной цене продажи Лота, указанной в настоящем информационном сообщении, в течение 5 (пяти) рабочих дней с даты подведения итогов аукциона и получения Согласия АО «Специализированный депозитарий «ИНФИНИТУМ» в соответствии с примерной формой, размещенной на сайте www.lot-online.ru в разделе «карточка лота». При этом для Единственного участника аукциона заключение договора купли-продажи земельного участка является обязанностью. Задаток, внесенный Единственным участником аукциона, ему не возвращается и засчитывается в счет оплаты цены земельного участка. </w:t>
      </w:r>
    </w:p>
    <w:p w14:paraId="4B398D7D" w14:textId="77777777" w:rsidR="0081157A" w:rsidRDefault="0010454F">
      <w:pPr>
        <w:ind w:right="-57" w:firstLine="540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Оплата цены продажи земельного участка производится Победителем аукциона/Единственным участником аукциона в порядке, размере, сроки и на условиях, указанных в договоре купли-продажи Лота, примерная форма которого размещена на сайте www.lot-online.ru в разделе «карточка лота».</w:t>
      </w:r>
    </w:p>
    <w:p w14:paraId="79F5CC73" w14:textId="77777777" w:rsidR="0081157A" w:rsidRDefault="0010454F">
      <w:pPr>
        <w:ind w:right="-57" w:firstLine="567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 xml:space="preserve">При уклонении (отказе) Победителя аукциона / Единственного участника аукциона от заключения в установленный срок договора купли-продажи земельного участка, от оплаты </w:t>
      </w:r>
      <w:r>
        <w:rPr>
          <w:rFonts w:eastAsia="Times New Roman" w:cs="Times New Roman"/>
          <w:bCs/>
          <w:sz w:val="22"/>
          <w:szCs w:val="22"/>
          <w:lang w:eastAsia="en-US"/>
        </w:rPr>
        <w:t xml:space="preserve">в установленный срок </w:t>
      </w:r>
      <w:r>
        <w:rPr>
          <w:rFonts w:eastAsia="Times New Roman" w:cs="Times New Roman"/>
          <w:bCs/>
          <w:sz w:val="22"/>
          <w:szCs w:val="22"/>
        </w:rPr>
        <w:t>цены земельного участка, при условии получения Продавцом Согласия АО «Специализированный депозитарий «ИНФИНИТУМ», задаток ему не возвращается, и он утрачивает право на заключение указанного договора.</w:t>
      </w:r>
    </w:p>
    <w:p w14:paraId="65B14206" w14:textId="77777777" w:rsidR="0081157A" w:rsidRDefault="0010454F">
      <w:pPr>
        <w:ind w:firstLine="709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  <w:lang w:eastAsia="en-US"/>
        </w:rPr>
        <w:t>В случае уклонения (отказа) Победителя аукциона от заключения договора купли-продажи Лота в установленный срок, оплаты цены продажи Лота,</w:t>
      </w:r>
      <w:r>
        <w:rPr>
          <w:rFonts w:eastAsia="Times New Roman" w:cs="Times New Roman"/>
          <w:bCs/>
          <w:sz w:val="22"/>
          <w:szCs w:val="22"/>
        </w:rPr>
        <w:t xml:space="preserve"> договор купли-продажи земельного участка может быть заключен с участником аукциона,</w:t>
      </w:r>
      <w:r>
        <w:rPr>
          <w:rFonts w:eastAsia="Times New Roman" w:cs="Times New Roman"/>
          <w:bCs/>
          <w:sz w:val="22"/>
          <w:szCs w:val="22"/>
          <w:shd w:val="clear" w:color="auto" w:fill="FFFFFF"/>
        </w:rPr>
        <w:t xml:space="preserve"> сделавшим предпоследнее предложение по цене Лота</w:t>
      </w:r>
      <w:r>
        <w:rPr>
          <w:rFonts w:eastAsia="Times New Roman" w:cs="Times New Roman"/>
          <w:bCs/>
          <w:sz w:val="22"/>
          <w:szCs w:val="22"/>
        </w:rPr>
        <w:t>, по последней предложенной им цене в течение 5 (пяти) рабочих дней с даты получения указанным лицом от Продавца предложения о заключении договора купли-продажи земельного участка, при условии получения Продавцом Согласия АО «Специализированный депозитарий «ИНФИНИТУМ». При этом для участника, сделавшего предпоследнее предложение по цене Лота в ходе торгов, заключение договора купли-продажи земельного участка является правом. Оплата цены Лота производится участником аукциона, сделавшим предпоследнее предложение по цене Лота в ходе торгов, в</w:t>
      </w:r>
      <w:r>
        <w:rPr>
          <w:rFonts w:eastAsia="Times New Roman" w:cs="Times New Roman"/>
          <w:sz w:val="22"/>
          <w:szCs w:val="22"/>
        </w:rPr>
        <w:t xml:space="preserve"> полном объеме в порядке, размере, сроки и на условиях, указанных в договоре купли-</w:t>
      </w:r>
      <w:r>
        <w:rPr>
          <w:rFonts w:eastAsia="Times New Roman" w:cs="Times New Roman"/>
          <w:sz w:val="22"/>
          <w:szCs w:val="22"/>
        </w:rPr>
        <w:lastRenderedPageBreak/>
        <w:t xml:space="preserve">продажи Лота, примерная </w:t>
      </w:r>
      <w:r>
        <w:rPr>
          <w:rFonts w:eastAsia="Times New Roman" w:cs="Times New Roman"/>
          <w:bCs/>
          <w:sz w:val="22"/>
          <w:szCs w:val="22"/>
        </w:rPr>
        <w:t>форма которого размещена на сайте www.lot-online.ru в разделе «карточка лота».</w:t>
      </w:r>
    </w:p>
    <w:p w14:paraId="5C3ECFE5" w14:textId="77777777" w:rsidR="0081157A" w:rsidRDefault="0010454F">
      <w:pPr>
        <w:ind w:firstLine="709"/>
        <w:jc w:val="both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Договор купли-продажи земельного участка подлежит государственной регистрации перехода права собственности в порядке, установленном Федеральным законом от 13.07.2015 № 218-ФЗ «О государственной регистрации недвижимости».</w:t>
      </w:r>
      <w:r>
        <w:rPr>
          <w:rFonts w:cs="Times New Roman"/>
          <w:b/>
          <w:sz w:val="22"/>
          <w:szCs w:val="22"/>
        </w:rPr>
        <w:t xml:space="preserve"> в соответствии с примерной формой, размещенной на сайте www.lot-online.ru в разделе «карточка лота»</w:t>
      </w:r>
      <w:r>
        <w:rPr>
          <w:rFonts w:cs="Times New Roman"/>
          <w:b/>
          <w:bCs/>
          <w:sz w:val="22"/>
          <w:szCs w:val="22"/>
        </w:rPr>
        <w:t xml:space="preserve">. </w:t>
      </w:r>
    </w:p>
    <w:p w14:paraId="3E3E6620" w14:textId="5C78CBF8" w:rsidR="0048458E" w:rsidRPr="0048458E" w:rsidRDefault="0010454F" w:rsidP="0048458E">
      <w:pPr>
        <w:spacing w:line="259" w:lineRule="auto"/>
        <w:ind w:right="60" w:firstLine="709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По вопросам ознакомления с документами по Лоту, предоставления дополнительной информации по Лоту, по вопросам заключения </w:t>
      </w:r>
      <w:r>
        <w:rPr>
          <w:rFonts w:cs="Times New Roman"/>
          <w:bCs/>
          <w:sz w:val="22"/>
          <w:szCs w:val="22"/>
        </w:rPr>
        <w:t>соглашения о неразглашении конфиденциальной информации (</w:t>
      </w:r>
      <w:r>
        <w:rPr>
          <w:rFonts w:cs="Times New Roman"/>
          <w:bCs/>
          <w:sz w:val="22"/>
          <w:szCs w:val="22"/>
          <w:lang w:val="en-US"/>
        </w:rPr>
        <w:t>NDA</w:t>
      </w:r>
      <w:r>
        <w:rPr>
          <w:rFonts w:cs="Times New Roman"/>
          <w:bCs/>
          <w:sz w:val="22"/>
          <w:szCs w:val="22"/>
        </w:rPr>
        <w:t xml:space="preserve">) и </w:t>
      </w:r>
      <w:r>
        <w:rPr>
          <w:rFonts w:eastAsia="Times New Roman" w:cs="Times New Roman"/>
          <w:sz w:val="22"/>
          <w:szCs w:val="22"/>
        </w:rPr>
        <w:t>договора купли-продажи земельного участка по итогам торгов, обращаться по телефонам Организатора торгов: +</w:t>
      </w:r>
      <w:r w:rsidR="0048458E" w:rsidRPr="0048458E">
        <w:rPr>
          <w:rFonts w:ascii="Tahoma" w:eastAsiaTheme="minorEastAsia" w:hAnsi="Tahoma"/>
          <w:noProof/>
          <w:sz w:val="18"/>
          <w:szCs w:val="18"/>
          <w:lang w:eastAsia="ru-RU" w:bidi="ar-SA"/>
        </w:rPr>
        <w:t xml:space="preserve"> </w:t>
      </w:r>
      <w:r w:rsidR="0048458E" w:rsidRPr="0048458E">
        <w:rPr>
          <w:rFonts w:eastAsia="Times New Roman" w:cs="Times New Roman"/>
          <w:sz w:val="22"/>
          <w:szCs w:val="22"/>
        </w:rPr>
        <w:t>7 (967) 246–44-02</w:t>
      </w:r>
      <w:r>
        <w:rPr>
          <w:rFonts w:eastAsia="Times New Roman" w:cs="Times New Roman"/>
          <w:sz w:val="22"/>
          <w:szCs w:val="22"/>
        </w:rPr>
        <w:t xml:space="preserve">, </w:t>
      </w:r>
      <w:r>
        <w:rPr>
          <w:rFonts w:cs="Times New Roman"/>
          <w:bCs/>
          <w:sz w:val="22"/>
          <w:szCs w:val="22"/>
        </w:rPr>
        <w:t xml:space="preserve">адресу электронной почты Организатора торгов: </w:t>
      </w:r>
      <w:hyperlink r:id="rId41" w:history="1">
        <w:r w:rsidR="0048458E" w:rsidRPr="00892A71">
          <w:rPr>
            <w:rStyle w:val="aff"/>
            <w:rFonts w:cs="Times New Roman"/>
            <w:bCs/>
            <w:sz w:val="22"/>
            <w:szCs w:val="22"/>
          </w:rPr>
          <w:t>gonikberg@radholding.ru</w:t>
        </w:r>
      </w:hyperlink>
    </w:p>
    <w:p w14:paraId="76932A8F" w14:textId="77777777" w:rsidR="0048458E" w:rsidRPr="0048458E" w:rsidRDefault="0048458E" w:rsidP="0048458E">
      <w:pPr>
        <w:spacing w:line="259" w:lineRule="auto"/>
        <w:ind w:right="60" w:firstLine="709"/>
        <w:jc w:val="both"/>
        <w:rPr>
          <w:rFonts w:cs="Times New Roman"/>
          <w:bCs/>
          <w:sz w:val="22"/>
          <w:szCs w:val="22"/>
        </w:rPr>
      </w:pPr>
    </w:p>
    <w:p w14:paraId="3D7613E0" w14:textId="0A938C6B" w:rsidR="0081157A" w:rsidRDefault="0010454F">
      <w:pPr>
        <w:tabs>
          <w:tab w:val="left" w:pos="10080"/>
        </w:tabs>
        <w:ind w:right="125" w:firstLine="567"/>
        <w:jc w:val="both"/>
        <w:rPr>
          <w:rFonts w:cs="Times New Roman"/>
          <w:bCs/>
          <w:sz w:val="22"/>
          <w:szCs w:val="22"/>
        </w:rPr>
      </w:pPr>
      <w:bookmarkStart w:id="1" w:name="_Hlk46490404"/>
      <w:r>
        <w:rPr>
          <w:rFonts w:eastAsia="Times New Roman" w:cs="Times New Roman"/>
          <w:b/>
          <w:bCs/>
          <w:sz w:val="22"/>
          <w:szCs w:val="22"/>
          <w:lang w:eastAsia="ru-RU"/>
        </w:rPr>
        <w:t xml:space="preserve">Участник аукциона, </w:t>
      </w:r>
      <w:proofErr w:type="spellStart"/>
      <w:r>
        <w:rPr>
          <w:rFonts w:eastAsia="Times New Roman" w:cs="Times New Roman"/>
          <w:b/>
          <w:bCs/>
          <w:sz w:val="22"/>
          <w:szCs w:val="22"/>
          <w:lang w:eastAsia="ru-RU"/>
        </w:rPr>
        <w:t>нереализовавший</w:t>
      </w:r>
      <w:proofErr w:type="spellEnd"/>
      <w:r>
        <w:rPr>
          <w:rFonts w:eastAsia="Times New Roman" w:cs="Times New Roman"/>
          <w:b/>
          <w:bCs/>
          <w:sz w:val="22"/>
          <w:szCs w:val="22"/>
          <w:lang w:eastAsia="ru-RU"/>
        </w:rPr>
        <w:t xml:space="preserve"> свое право на ознакомление с документами по Лоту и иной дополнительной информацией по Лоту в порядке, установленном настоящим информационным сообщением, лишается права предъявлять претензии к Организатору торгов и Продавцу по поводу юридического, физического состояния Лота</w:t>
      </w:r>
      <w:bookmarkEnd w:id="1"/>
      <w:r>
        <w:rPr>
          <w:rFonts w:eastAsia="Times New Roman" w:cs="Times New Roman"/>
          <w:bCs/>
          <w:sz w:val="22"/>
          <w:szCs w:val="22"/>
          <w:lang w:eastAsia="ru-RU"/>
        </w:rPr>
        <w:t>.</w:t>
      </w:r>
    </w:p>
    <w:p w14:paraId="75E540FA" w14:textId="77777777" w:rsidR="0081157A" w:rsidRDefault="0081157A">
      <w:pPr>
        <w:spacing w:line="259" w:lineRule="auto"/>
        <w:ind w:right="60"/>
        <w:rPr>
          <w:rFonts w:cs="Times New Roman"/>
          <w:sz w:val="22"/>
          <w:szCs w:val="22"/>
        </w:rPr>
      </w:pPr>
    </w:p>
    <w:p w14:paraId="76FAB765" w14:textId="77777777" w:rsidR="0081157A" w:rsidRDefault="0010454F">
      <w:pPr>
        <w:spacing w:line="259" w:lineRule="auto"/>
        <w:ind w:right="60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Телефоны службы технической поддержки lot-online.ru: 8-812-777-57-57. </w:t>
      </w:r>
    </w:p>
    <w:p w14:paraId="0B5A9235" w14:textId="77777777" w:rsidR="0081157A" w:rsidRDefault="0010454F">
      <w:pPr>
        <w:spacing w:line="259" w:lineRule="auto"/>
        <w:ind w:right="60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Call–центр и служба поддержки пользователей: 8-800-777-57-57.</w:t>
      </w:r>
    </w:p>
    <w:p w14:paraId="2CA7C01D" w14:textId="77777777" w:rsidR="0081157A" w:rsidRDefault="0010454F">
      <w:pPr>
        <w:spacing w:line="259" w:lineRule="auto"/>
        <w:ind w:right="60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(звонок по РФ бесплатный)</w:t>
      </w:r>
    </w:p>
    <w:p w14:paraId="3A81EF9A" w14:textId="77777777" w:rsidR="0081157A" w:rsidRDefault="0081157A">
      <w:pPr>
        <w:spacing w:line="259" w:lineRule="auto"/>
        <w:ind w:right="60"/>
        <w:rPr>
          <w:rFonts w:cs="Times New Roman"/>
          <w:sz w:val="22"/>
          <w:szCs w:val="22"/>
        </w:rPr>
      </w:pPr>
    </w:p>
    <w:p w14:paraId="25D1C355" w14:textId="77777777" w:rsidR="0081157A" w:rsidRDefault="0081157A">
      <w:pPr>
        <w:jc w:val="right"/>
        <w:rPr>
          <w:rFonts w:cs="Times New Roman"/>
          <w:b/>
          <w:bCs/>
          <w:sz w:val="22"/>
          <w:szCs w:val="22"/>
        </w:rPr>
      </w:pPr>
    </w:p>
    <w:p w14:paraId="7B3F6C4A" w14:textId="77777777" w:rsidR="0081157A" w:rsidRDefault="0010454F">
      <w:pPr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br w:type="page" w:clear="all"/>
      </w:r>
    </w:p>
    <w:p w14:paraId="4B2A5FF9" w14:textId="77777777" w:rsidR="0081157A" w:rsidRDefault="0010454F">
      <w:pPr>
        <w:jc w:val="right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Приложение 1</w:t>
      </w:r>
    </w:p>
    <w:p w14:paraId="33B0AE7F" w14:textId="77777777" w:rsidR="0081157A" w:rsidRDefault="0081157A">
      <w:pPr>
        <w:jc w:val="right"/>
        <w:rPr>
          <w:rFonts w:cs="Times New Roman"/>
          <w:b/>
          <w:bCs/>
          <w:sz w:val="22"/>
          <w:szCs w:val="22"/>
        </w:rPr>
      </w:pPr>
    </w:p>
    <w:p w14:paraId="1C230C37" w14:textId="77777777" w:rsidR="0081157A" w:rsidRDefault="0081157A">
      <w:pPr>
        <w:jc w:val="right"/>
        <w:rPr>
          <w:rFonts w:cs="Times New Roman"/>
          <w:b/>
          <w:bCs/>
          <w:sz w:val="22"/>
          <w:szCs w:val="22"/>
        </w:rPr>
      </w:pPr>
    </w:p>
    <w:p w14:paraId="079857CD" w14:textId="77777777" w:rsidR="0081157A" w:rsidRDefault="0010454F">
      <w:pPr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АНКЕТА</w:t>
      </w:r>
    </w:p>
    <w:p w14:paraId="7A6D0153" w14:textId="77777777" w:rsidR="0081157A" w:rsidRDefault="0010454F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представителя, выгодоприобретателя - физического лица, бенефициарного владельца</w:t>
      </w:r>
    </w:p>
    <w:p w14:paraId="42D8D3A6" w14:textId="77777777" w:rsidR="0081157A" w:rsidRDefault="0081157A">
      <w:pPr>
        <w:rPr>
          <w:rFonts w:cs="Times New Roman"/>
          <w:sz w:val="22"/>
          <w:szCs w:val="22"/>
        </w:rPr>
      </w:pPr>
    </w:p>
    <w:tbl>
      <w:tblPr>
        <w:tblW w:w="96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79"/>
        <w:gridCol w:w="3270"/>
      </w:tblGrid>
      <w:tr w:rsidR="0081157A" w14:paraId="45F974D4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C62F2" w14:textId="77777777" w:rsidR="0081157A" w:rsidRDefault="0010454F">
            <w:pPr>
              <w:pStyle w:val="ConsNormal"/>
              <w:tabs>
                <w:tab w:val="left" w:pos="318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отчество (при наличии)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9703" w14:textId="77777777" w:rsidR="0081157A" w:rsidRDefault="0081157A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157A" w14:paraId="0E03CA93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68E30" w14:textId="77777777" w:rsidR="0081157A" w:rsidRDefault="0010454F">
            <w:pPr>
              <w:pStyle w:val="ConsNormal"/>
              <w:tabs>
                <w:tab w:val="left" w:pos="318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 рождения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B1C2" w14:textId="77777777" w:rsidR="0081157A" w:rsidRDefault="0081157A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157A" w14:paraId="427F2FE9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47884" w14:textId="77777777" w:rsidR="0081157A" w:rsidRDefault="0010454F">
            <w:pPr>
              <w:pStyle w:val="ConsNormal"/>
              <w:tabs>
                <w:tab w:val="left" w:pos="318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Гражданство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105C" w14:textId="77777777" w:rsidR="0081157A" w:rsidRDefault="0081157A">
            <w:pPr>
              <w:pStyle w:val="Con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157A" w14:paraId="245DD490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70EBA" w14:textId="77777777" w:rsidR="0081157A" w:rsidRDefault="0010454F">
            <w:pPr>
              <w:pStyle w:val="ConsNormal"/>
              <w:tabs>
                <w:tab w:val="left" w:pos="318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Реквизиты документа, удостоверяющего личность: серия (при наличии) и номер документа, дата выдачи документа, наименование органа, выдавшего документ (при наличии кода подразделения может не устанавливаться), и код подразделения (при наличии)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B470" w14:textId="77777777" w:rsidR="0081157A" w:rsidRDefault="0081157A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157A" w14:paraId="3EB066C3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602AE" w14:textId="77777777" w:rsidR="0081157A" w:rsidRDefault="0010454F">
            <w:pPr>
              <w:ind w:firstLine="201"/>
              <w:jc w:val="both"/>
              <w:rPr>
                <w:rFonts w:eastAsia="Arial" w:cs="Times New Roman"/>
                <w:sz w:val="22"/>
                <w:szCs w:val="22"/>
                <w:lang w:bidi="ar-SA"/>
              </w:rPr>
            </w:pPr>
            <w:r>
              <w:rPr>
                <w:rFonts w:eastAsia="Arial" w:cs="Times New Roman"/>
                <w:sz w:val="22"/>
                <w:szCs w:val="22"/>
                <w:lang w:bidi="ar-SA"/>
              </w:rPr>
              <w:t>Данные документа, подтверждающего право иностранного гражданина или лица без гражданства на пребывание (проживание) в РФ (данные миграционной карты в случае отсутствия иных документов):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(проживания).</w:t>
            </w:r>
          </w:p>
          <w:p w14:paraId="779187A7" w14:textId="77777777" w:rsidR="0081157A" w:rsidRDefault="0010454F">
            <w:pPr>
              <w:pStyle w:val="ConsNormal"/>
              <w:tabs>
                <w:tab w:val="left" w:pos="318"/>
              </w:tabs>
              <w:ind w:firstLine="20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устанавливаются в отношении иностранных граждан и лиц без гражданства, находящихся на территории РФ, в случае если необходимость наличия у них документа, подтверждающего право иностранного гражданина или лица без гражданства на пребывание (проживание) в РФ, предусмотрена международными договорами Российской Федерации и законодательством РФ.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0596" w14:textId="77777777" w:rsidR="0081157A" w:rsidRDefault="0081157A">
            <w:pPr>
              <w:pStyle w:val="ConsNormal"/>
              <w:tabs>
                <w:tab w:val="left" w:pos="318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157A" w14:paraId="10632780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A41C4" w14:textId="77777777" w:rsidR="0081157A" w:rsidRDefault="0010454F">
            <w:pPr>
              <w:pStyle w:val="ConsNormal"/>
              <w:tabs>
                <w:tab w:val="left" w:pos="318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 места жительства (регистрации) или места пребывания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D599" w14:textId="77777777" w:rsidR="0081157A" w:rsidRDefault="0081157A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157A" w14:paraId="46EF191D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23F2A" w14:textId="77777777" w:rsidR="0081157A" w:rsidRDefault="0010454F">
            <w:pPr>
              <w:pStyle w:val="ConsNormal"/>
              <w:tabs>
                <w:tab w:val="left" w:pos="318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Идентификационный номер налогоплательщика (при наличии)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E209A" w14:textId="77777777" w:rsidR="0081157A" w:rsidRDefault="0081157A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157A" w14:paraId="5DA34F8A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B9FC1" w14:textId="77777777" w:rsidR="0081157A" w:rsidRDefault="0010454F">
            <w:pPr>
              <w:pStyle w:val="ConsNormal"/>
              <w:tabs>
                <w:tab w:val="left" w:pos="318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Информация о страховом номере индивидуального лицевого счета застрахованного лица в системе обязательного пенсионного страхования (при наличии)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5E65" w14:textId="77777777" w:rsidR="0081157A" w:rsidRDefault="0081157A">
            <w:pPr>
              <w:pStyle w:val="ConsNormal"/>
              <w:tabs>
                <w:tab w:val="left" w:pos="318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157A" w14:paraId="5D2F5173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95D8E" w14:textId="77777777" w:rsidR="0081157A" w:rsidRDefault="0010454F">
            <w:pPr>
              <w:pStyle w:val="ConsNormal"/>
              <w:tabs>
                <w:tab w:val="left" w:pos="318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Номера телефонов и факсов (при наличии)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0D7F" w14:textId="77777777" w:rsidR="0081157A" w:rsidRDefault="0081157A">
            <w:pPr>
              <w:pStyle w:val="ConsNormal"/>
              <w:tabs>
                <w:tab w:val="left" w:pos="318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157A" w14:paraId="7B548D54" w14:textId="7777777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48A28" w14:textId="77777777" w:rsidR="0081157A" w:rsidRDefault="0010454F">
            <w:pPr>
              <w:pStyle w:val="ConsNormal"/>
              <w:tabs>
                <w:tab w:val="left" w:pos="318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Иная контактная информация (при наличии)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50084" w14:textId="77777777" w:rsidR="0081157A" w:rsidRDefault="0081157A">
            <w:pPr>
              <w:pStyle w:val="ConsNormal"/>
              <w:tabs>
                <w:tab w:val="left" w:pos="318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157A" w14:paraId="75BEC693" w14:textId="77777777">
        <w:trPr>
          <w:cantSplit/>
          <w:trHeight w:val="23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42F80" w14:textId="77777777" w:rsidR="0081157A" w:rsidRDefault="0010454F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Сведения об источниках происхождения денежных средств и (или) иного имущества клиента (заполняется в отношении клиента)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F0816" w14:textId="77777777" w:rsidR="0081157A" w:rsidRDefault="0081157A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6548F148" w14:textId="77777777" w:rsidR="0081157A" w:rsidRDefault="0081157A">
      <w:pPr>
        <w:rPr>
          <w:rFonts w:cs="Times New Roman"/>
          <w:sz w:val="22"/>
          <w:szCs w:val="22"/>
        </w:rPr>
      </w:pPr>
    </w:p>
    <w:p w14:paraId="3A5D3830" w14:textId="77777777" w:rsidR="0081157A" w:rsidRDefault="0010454F">
      <w:pPr>
        <w:contextualSpacing/>
        <w:rPr>
          <w:rFonts w:eastAsia="Calibri" w:cs="Times New Roman"/>
          <w:b/>
          <w:i/>
          <w:sz w:val="22"/>
          <w:szCs w:val="22"/>
          <w:lang w:eastAsia="en-US"/>
        </w:rPr>
      </w:pPr>
      <w:r>
        <w:rPr>
          <w:rFonts w:eastAsia="Calibri" w:cs="Times New Roman"/>
          <w:b/>
          <w:i/>
          <w:sz w:val="22"/>
          <w:szCs w:val="22"/>
          <w:lang w:eastAsia="en-US"/>
        </w:rPr>
        <w:t>«__</w:t>
      </w:r>
      <w:proofErr w:type="gramStart"/>
      <w:r>
        <w:rPr>
          <w:rFonts w:eastAsia="Calibri" w:cs="Times New Roman"/>
          <w:b/>
          <w:i/>
          <w:sz w:val="22"/>
          <w:szCs w:val="22"/>
          <w:lang w:eastAsia="en-US"/>
        </w:rPr>
        <w:t>_»_</w:t>
      </w:r>
      <w:proofErr w:type="gramEnd"/>
      <w:r>
        <w:rPr>
          <w:rFonts w:eastAsia="Calibri" w:cs="Times New Roman"/>
          <w:b/>
          <w:i/>
          <w:sz w:val="22"/>
          <w:szCs w:val="22"/>
          <w:lang w:eastAsia="en-US"/>
        </w:rPr>
        <w:t xml:space="preserve">_____________20__г.                                  ________________ </w:t>
      </w:r>
    </w:p>
    <w:p w14:paraId="25416BE5" w14:textId="77777777" w:rsidR="0081157A" w:rsidRDefault="0010454F">
      <w:pPr>
        <w:contextualSpacing/>
        <w:rPr>
          <w:rFonts w:eastAsia="Calibri" w:cs="Times New Roman"/>
          <w:b/>
          <w:i/>
          <w:sz w:val="22"/>
          <w:szCs w:val="22"/>
          <w:lang w:eastAsia="en-US"/>
        </w:rPr>
      </w:pPr>
      <w:r>
        <w:rPr>
          <w:rFonts w:eastAsia="Calibri" w:cs="Times New Roman"/>
          <w:i/>
          <w:sz w:val="22"/>
          <w:szCs w:val="22"/>
          <w:lang w:eastAsia="en-US"/>
        </w:rPr>
        <w:t xml:space="preserve">                                                                                        Подпись            </w:t>
      </w:r>
    </w:p>
    <w:p w14:paraId="59D4FD97" w14:textId="77777777" w:rsidR="0081157A" w:rsidRDefault="0081157A">
      <w:pPr>
        <w:rPr>
          <w:rFonts w:cs="Times New Roman"/>
          <w:sz w:val="22"/>
          <w:szCs w:val="22"/>
        </w:rPr>
      </w:pPr>
    </w:p>
    <w:p w14:paraId="5B117C0B" w14:textId="77777777" w:rsidR="0081157A" w:rsidRDefault="0010454F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br w:type="page" w:clear="all"/>
      </w:r>
    </w:p>
    <w:p w14:paraId="48D0AB4E" w14:textId="77777777" w:rsidR="0081157A" w:rsidRDefault="0010454F">
      <w:pPr>
        <w:jc w:val="right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Приложение 2</w:t>
      </w:r>
    </w:p>
    <w:p w14:paraId="0848AC1A" w14:textId="77777777" w:rsidR="0081157A" w:rsidRDefault="0081157A">
      <w:pPr>
        <w:tabs>
          <w:tab w:val="left" w:pos="8364"/>
        </w:tabs>
        <w:ind w:left="851" w:right="-1"/>
        <w:jc w:val="right"/>
        <w:rPr>
          <w:rFonts w:cs="Times New Roman"/>
          <w:color w:val="212121"/>
          <w:sz w:val="21"/>
          <w:szCs w:val="21"/>
        </w:rPr>
      </w:pPr>
    </w:p>
    <w:p w14:paraId="66FF0FF9" w14:textId="77777777" w:rsidR="0081157A" w:rsidRDefault="0010454F">
      <w:pPr>
        <w:jc w:val="center"/>
        <w:rPr>
          <w:rFonts w:eastAsia="Arial" w:cs="Times New Roman"/>
          <w:b/>
          <w:sz w:val="21"/>
          <w:szCs w:val="21"/>
          <w:lang w:eastAsia="zh-CN"/>
        </w:rPr>
      </w:pPr>
      <w:bookmarkStart w:id="2" w:name="_Hlk83120940"/>
      <w:r>
        <w:rPr>
          <w:rFonts w:eastAsia="Arial" w:cs="Times New Roman"/>
          <w:b/>
          <w:sz w:val="21"/>
          <w:szCs w:val="21"/>
          <w:lang w:eastAsia="zh-CN"/>
        </w:rPr>
        <w:t>Опросный лист для выявления выгодоприобретателей и бенефициарных владельцев</w:t>
      </w:r>
    </w:p>
    <w:p w14:paraId="6214BBF1" w14:textId="77777777" w:rsidR="0081157A" w:rsidRDefault="0010454F">
      <w:pPr>
        <w:contextualSpacing/>
        <w:rPr>
          <w:rFonts w:cs="Times New Roman"/>
          <w:b/>
          <w:bCs/>
          <w:sz w:val="21"/>
          <w:szCs w:val="21"/>
          <w:lang w:eastAsia="zh-CN"/>
        </w:rPr>
      </w:pPr>
      <w:r>
        <w:rPr>
          <w:rFonts w:eastAsia="Calibri" w:cs="Times New Roman"/>
          <w:i/>
          <w:sz w:val="21"/>
          <w:szCs w:val="21"/>
          <w:lang w:eastAsia="en-US"/>
        </w:rPr>
        <w:t>В соответствии с требованиями п.14 ст.7 Федерального закона от 07.08.2001 № 115-ФЗ настоящим в ООО УКИФ «Профит» предоставляю следующие сведения: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567"/>
        <w:gridCol w:w="2693"/>
        <w:gridCol w:w="6166"/>
      </w:tblGrid>
      <w:tr w:rsidR="0081157A" w14:paraId="32D4E75F" w14:textId="77777777">
        <w:trPr>
          <w:jc w:val="center"/>
        </w:trPr>
        <w:tc>
          <w:tcPr>
            <w:tcW w:w="9781" w:type="dxa"/>
            <w:gridSpan w:val="4"/>
            <w:vAlign w:val="center"/>
          </w:tcPr>
          <w:p w14:paraId="507AE963" w14:textId="77777777" w:rsidR="0081157A" w:rsidRDefault="0010454F">
            <w:pPr>
              <w:contextualSpacing/>
              <w:rPr>
                <w:rFonts w:eastAsia="Calibri" w:cs="Times New Roman"/>
                <w:b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b/>
                <w:sz w:val="21"/>
                <w:szCs w:val="21"/>
                <w:lang w:eastAsia="en-US"/>
              </w:rPr>
              <w:t>1. Общие сведения о клиенте</w:t>
            </w:r>
          </w:p>
        </w:tc>
      </w:tr>
      <w:tr w:rsidR="0081157A" w14:paraId="2CBCE5A1" w14:textId="77777777">
        <w:trPr>
          <w:jc w:val="center"/>
        </w:trPr>
        <w:tc>
          <w:tcPr>
            <w:tcW w:w="3615" w:type="dxa"/>
            <w:gridSpan w:val="3"/>
          </w:tcPr>
          <w:p w14:paraId="5607D104" w14:textId="77777777" w:rsidR="0081157A" w:rsidRDefault="0010454F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 xml:space="preserve">Наименование юридического лица/Ф.И.О. </w:t>
            </w:r>
          </w:p>
        </w:tc>
        <w:tc>
          <w:tcPr>
            <w:tcW w:w="6166" w:type="dxa"/>
          </w:tcPr>
          <w:p w14:paraId="04EA63AB" w14:textId="77777777" w:rsidR="0081157A" w:rsidRDefault="0081157A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  <w:p w14:paraId="2EFE491A" w14:textId="77777777" w:rsidR="0081157A" w:rsidRDefault="0081157A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</w:tc>
      </w:tr>
      <w:tr w:rsidR="0081157A" w14:paraId="65C21B37" w14:textId="77777777">
        <w:trPr>
          <w:jc w:val="center"/>
        </w:trPr>
        <w:tc>
          <w:tcPr>
            <w:tcW w:w="3615" w:type="dxa"/>
            <w:gridSpan w:val="3"/>
          </w:tcPr>
          <w:p w14:paraId="0036CE32" w14:textId="77777777" w:rsidR="0081157A" w:rsidRDefault="0010454F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 xml:space="preserve">ИНН - для резидента; </w:t>
            </w:r>
          </w:p>
          <w:p w14:paraId="5190F49B" w14:textId="77777777" w:rsidR="0081157A" w:rsidRDefault="0010454F">
            <w:pPr>
              <w:contextualSpacing/>
              <w:rPr>
                <w:rFonts w:eastAsia="Calibri" w:cs="Times New Roman"/>
                <w:b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>ИНН или КИО – для организации-нерезидента</w:t>
            </w:r>
          </w:p>
        </w:tc>
        <w:tc>
          <w:tcPr>
            <w:tcW w:w="6166" w:type="dxa"/>
          </w:tcPr>
          <w:p w14:paraId="4104D11A" w14:textId="77777777" w:rsidR="0081157A" w:rsidRDefault="0081157A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</w:tc>
      </w:tr>
      <w:tr w:rsidR="0081157A" w14:paraId="629B02FE" w14:textId="77777777">
        <w:trPr>
          <w:jc w:val="center"/>
        </w:trPr>
        <w:tc>
          <w:tcPr>
            <w:tcW w:w="3615" w:type="dxa"/>
            <w:gridSpan w:val="3"/>
          </w:tcPr>
          <w:p w14:paraId="7496D578" w14:textId="77777777" w:rsidR="0081157A" w:rsidRDefault="0010454F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>Номера телефонов и факсов (при наличии)</w:t>
            </w:r>
          </w:p>
        </w:tc>
        <w:tc>
          <w:tcPr>
            <w:tcW w:w="6166" w:type="dxa"/>
          </w:tcPr>
          <w:p w14:paraId="59884305" w14:textId="77777777" w:rsidR="0081157A" w:rsidRDefault="0081157A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</w:tc>
      </w:tr>
      <w:tr w:rsidR="0081157A" w14:paraId="6FCEA755" w14:textId="77777777">
        <w:trPr>
          <w:jc w:val="center"/>
        </w:trPr>
        <w:tc>
          <w:tcPr>
            <w:tcW w:w="3615" w:type="dxa"/>
            <w:gridSpan w:val="3"/>
          </w:tcPr>
          <w:p w14:paraId="58009A87" w14:textId="77777777" w:rsidR="0081157A" w:rsidRDefault="0010454F">
            <w:pPr>
              <w:ind w:right="-105"/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>Иная контактная информация (при наличии)</w:t>
            </w:r>
          </w:p>
        </w:tc>
        <w:tc>
          <w:tcPr>
            <w:tcW w:w="6166" w:type="dxa"/>
          </w:tcPr>
          <w:p w14:paraId="2A350FBA" w14:textId="77777777" w:rsidR="0081157A" w:rsidRDefault="0081157A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</w:tc>
      </w:tr>
      <w:tr w:rsidR="0081157A" w14:paraId="65F658A5" w14:textId="77777777">
        <w:trPr>
          <w:jc w:val="center"/>
        </w:trPr>
        <w:tc>
          <w:tcPr>
            <w:tcW w:w="3615" w:type="dxa"/>
            <w:gridSpan w:val="3"/>
          </w:tcPr>
          <w:p w14:paraId="009E9D6C" w14:textId="77777777" w:rsidR="0081157A" w:rsidRDefault="0010454F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>Адрес сайта в сети «Интернет» (при наличии); доменное имя, указатель страницы сайта в сети «Интернет», с использованием которых юридическим лицом (ИП) оказываются услуги (при наличии)</w:t>
            </w:r>
          </w:p>
        </w:tc>
        <w:tc>
          <w:tcPr>
            <w:tcW w:w="6166" w:type="dxa"/>
          </w:tcPr>
          <w:p w14:paraId="6009E5F0" w14:textId="77777777" w:rsidR="0081157A" w:rsidRDefault="0081157A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</w:tc>
      </w:tr>
      <w:tr w:rsidR="0081157A" w14:paraId="36B39A05" w14:textId="77777777">
        <w:trPr>
          <w:jc w:val="center"/>
        </w:trPr>
        <w:tc>
          <w:tcPr>
            <w:tcW w:w="9781" w:type="dxa"/>
            <w:gridSpan w:val="4"/>
            <w:vAlign w:val="center"/>
          </w:tcPr>
          <w:p w14:paraId="50402EA8" w14:textId="77777777" w:rsidR="0081157A" w:rsidRDefault="0010454F">
            <w:pPr>
              <w:contextualSpacing/>
              <w:rPr>
                <w:rFonts w:eastAsia="Calibri" w:cs="Times New Roman"/>
                <w:b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b/>
                <w:sz w:val="21"/>
                <w:szCs w:val="21"/>
                <w:lang w:eastAsia="en-US"/>
              </w:rPr>
              <w:t>2. Сведения о наличии Выгодоприобретателей</w:t>
            </w:r>
          </w:p>
        </w:tc>
      </w:tr>
      <w:tr w:rsidR="0081157A" w14:paraId="232870C2" w14:textId="77777777">
        <w:trPr>
          <w:jc w:val="center"/>
        </w:trPr>
        <w:tc>
          <w:tcPr>
            <w:tcW w:w="922" w:type="dxa"/>
            <w:gridSpan w:val="2"/>
            <w:vAlign w:val="center"/>
          </w:tcPr>
          <w:p w14:paraId="51BB5A03" w14:textId="77777777" w:rsidR="0081157A" w:rsidRDefault="0010454F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Segoe UI Symbol" w:eastAsia="MS Gothic" w:hAnsi="Segoe UI Symbol" w:cs="Segoe UI Symbol"/>
                <w:sz w:val="21"/>
                <w:szCs w:val="21"/>
                <w:lang w:eastAsia="en-US"/>
              </w:rPr>
              <w:t>☐</w:t>
            </w:r>
            <w:r>
              <w:rPr>
                <w:rFonts w:eastAsia="Calibri" w:cs="Times New Roman"/>
                <w:sz w:val="21"/>
                <w:szCs w:val="21"/>
                <w:lang w:eastAsia="en-US"/>
              </w:rPr>
              <w:t xml:space="preserve"> НЕТ</w:t>
            </w:r>
          </w:p>
        </w:tc>
        <w:tc>
          <w:tcPr>
            <w:tcW w:w="8859" w:type="dxa"/>
            <w:gridSpan w:val="2"/>
          </w:tcPr>
          <w:p w14:paraId="1B790D9E" w14:textId="77777777" w:rsidR="0081157A" w:rsidRDefault="0010454F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>Отсутствуют (не заключены) договоры поручения, комиссии, доверительного управления, агентские договоры (либо иным гражданско-правовым договорам в пользу третьих лиц), все сделки и платежи проводит к собственной выгоде и за свой счет. В случае заключения в дальнейшем агентских договоров, договоров поручения, комиссии, доверительного управления, осуществления платежей в пользу третьих лиц (за третьих лиц) сведения о лице(ах), в чьих интересах заключен(ы) договор(ы) либо осуществлен платеж, будут предоставлены в ООО УКИФ «Профит» до совершения таких операций, но не позднее 7 рабочих дней со дня совершения таких операций</w:t>
            </w:r>
          </w:p>
        </w:tc>
      </w:tr>
      <w:tr w:rsidR="0081157A" w14:paraId="617A8C21" w14:textId="77777777">
        <w:trPr>
          <w:jc w:val="center"/>
        </w:trPr>
        <w:tc>
          <w:tcPr>
            <w:tcW w:w="922" w:type="dxa"/>
            <w:gridSpan w:val="2"/>
            <w:vAlign w:val="center"/>
          </w:tcPr>
          <w:p w14:paraId="03857E51" w14:textId="77777777" w:rsidR="0081157A" w:rsidRDefault="0010454F">
            <w:pPr>
              <w:ind w:right="-104"/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ascii="Segoe UI Symbol" w:eastAsia="MS Gothic" w:hAnsi="Segoe UI Symbol" w:cs="Segoe UI Symbol"/>
                <w:sz w:val="21"/>
                <w:szCs w:val="21"/>
                <w:lang w:eastAsia="en-US"/>
              </w:rPr>
              <w:t>☐</w:t>
            </w:r>
            <w:r>
              <w:rPr>
                <w:rFonts w:eastAsia="Calibri" w:cs="Times New Roman"/>
                <w:sz w:val="21"/>
                <w:szCs w:val="21"/>
                <w:lang w:eastAsia="en-US"/>
              </w:rPr>
              <w:t xml:space="preserve"> ДА</w:t>
            </w:r>
          </w:p>
        </w:tc>
        <w:tc>
          <w:tcPr>
            <w:tcW w:w="8859" w:type="dxa"/>
            <w:gridSpan w:val="2"/>
          </w:tcPr>
          <w:p w14:paraId="334B8DFE" w14:textId="77777777" w:rsidR="0081157A" w:rsidRDefault="0010454F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 xml:space="preserve">Заполните дополнительную Анкету Выгодоприобретателя </w:t>
            </w:r>
          </w:p>
          <w:p w14:paraId="74931553" w14:textId="77777777" w:rsidR="0081157A" w:rsidRDefault="0010454F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i/>
                <w:sz w:val="21"/>
                <w:szCs w:val="21"/>
                <w:lang w:eastAsia="en-US"/>
              </w:rPr>
              <w:t>Внимание! При наличии нескольких Выгодоприобретателей Анкета Выгодоприобретателя заполняются на каждого отдельно</w:t>
            </w:r>
          </w:p>
        </w:tc>
      </w:tr>
      <w:tr w:rsidR="0081157A" w14:paraId="0E86BD17" w14:textId="77777777">
        <w:trPr>
          <w:jc w:val="center"/>
        </w:trPr>
        <w:tc>
          <w:tcPr>
            <w:tcW w:w="9781" w:type="dxa"/>
            <w:gridSpan w:val="4"/>
            <w:vAlign w:val="center"/>
          </w:tcPr>
          <w:p w14:paraId="7F4E6BE8" w14:textId="77777777" w:rsidR="0081157A" w:rsidRDefault="0010454F">
            <w:pPr>
              <w:contextualSpacing/>
              <w:rPr>
                <w:rFonts w:eastAsia="Calibri" w:cs="Times New Roman"/>
                <w:b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b/>
                <w:sz w:val="21"/>
                <w:szCs w:val="21"/>
                <w:lang w:eastAsia="en-US"/>
              </w:rPr>
              <w:t>3. Сведения о Бенефициарных владельцах (о физическом лице (лицах), которое владеет или осуществляет контроль над клиентом)</w:t>
            </w:r>
            <w:r>
              <w:rPr>
                <w:rFonts w:eastAsia="Calibri" w:cs="Times New Roman"/>
                <w:b/>
                <w:sz w:val="21"/>
                <w:szCs w:val="21"/>
                <w:vertAlign w:val="superscript"/>
                <w:lang w:eastAsia="en-US"/>
              </w:rPr>
              <w:footnoteReference w:id="3"/>
            </w:r>
          </w:p>
        </w:tc>
      </w:tr>
      <w:tr w:rsidR="0081157A" w14:paraId="6210E562" w14:textId="77777777">
        <w:trPr>
          <w:trHeight w:val="340"/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6AC69" w14:textId="77777777" w:rsidR="0081157A" w:rsidRDefault="0010454F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310C4B" w14:textId="77777777" w:rsidR="0081157A" w:rsidRDefault="0081157A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</w:tc>
      </w:tr>
      <w:tr w:rsidR="0081157A" w14:paraId="3D3CCC20" w14:textId="77777777">
        <w:trPr>
          <w:trHeight w:val="340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BF480C" w14:textId="77777777" w:rsidR="0081157A" w:rsidRDefault="0010454F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4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3BA61D" w14:textId="77777777" w:rsidR="0081157A" w:rsidRDefault="0081157A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</w:tc>
      </w:tr>
      <w:tr w:rsidR="0081157A" w14:paraId="606FB433" w14:textId="77777777">
        <w:trPr>
          <w:trHeight w:val="340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EACE6A" w14:textId="77777777" w:rsidR="0081157A" w:rsidRDefault="0010454F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94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FD7E1E" w14:textId="77777777" w:rsidR="0081157A" w:rsidRDefault="0081157A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</w:tc>
      </w:tr>
      <w:tr w:rsidR="0081157A" w14:paraId="3860FACB" w14:textId="77777777">
        <w:trPr>
          <w:trHeight w:val="340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1B7B45" w14:textId="77777777" w:rsidR="0081157A" w:rsidRDefault="0010454F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94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550897" w14:textId="77777777" w:rsidR="0081157A" w:rsidRDefault="0081157A">
            <w:pPr>
              <w:contextualSpacing/>
              <w:rPr>
                <w:rFonts w:eastAsia="Calibri" w:cs="Times New Roman"/>
                <w:sz w:val="21"/>
                <w:szCs w:val="21"/>
                <w:lang w:eastAsia="en-US"/>
              </w:rPr>
            </w:pPr>
          </w:p>
        </w:tc>
      </w:tr>
      <w:tr w:rsidR="0081157A" w14:paraId="7B8217A8" w14:textId="77777777">
        <w:trPr>
          <w:trHeight w:val="542"/>
          <w:jc w:val="center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EFC7B" w14:textId="77777777" w:rsidR="0081157A" w:rsidRDefault="0010454F">
            <w:pPr>
              <w:contextualSpacing/>
              <w:rPr>
                <w:rFonts w:eastAsia="Calibri" w:cs="Times New Roman"/>
                <w:i/>
                <w:sz w:val="21"/>
                <w:szCs w:val="21"/>
                <w:lang w:eastAsia="en-US"/>
              </w:rPr>
            </w:pPr>
            <w:r>
              <w:rPr>
                <w:rFonts w:eastAsia="Calibri" w:cs="Times New Roman"/>
                <w:i/>
                <w:sz w:val="21"/>
                <w:szCs w:val="21"/>
                <w:lang w:eastAsia="en-US"/>
              </w:rPr>
              <w:t>Внимание! При наличии нескольких бенефициарных владельцев Анкета Бенефициарного владельца заполняются на каждого отдельно</w:t>
            </w:r>
          </w:p>
        </w:tc>
      </w:tr>
    </w:tbl>
    <w:p w14:paraId="45BD4EC4" w14:textId="77777777" w:rsidR="0081157A" w:rsidRDefault="0010454F">
      <w:pPr>
        <w:ind w:right="-29" w:firstLine="426"/>
        <w:rPr>
          <w:rFonts w:cs="Times New Roman"/>
          <w:b/>
          <w:i/>
          <w:sz w:val="21"/>
          <w:szCs w:val="21"/>
          <w:lang w:eastAsia="zh-CN"/>
        </w:rPr>
      </w:pPr>
      <w:r>
        <w:rPr>
          <w:rFonts w:eastAsia="Calibri" w:cs="Times New Roman"/>
          <w:b/>
          <w:i/>
          <w:sz w:val="21"/>
          <w:szCs w:val="21"/>
          <w:lang w:eastAsia="en-US"/>
        </w:rPr>
        <w:t>Достоверность сведений, указанных в настоящей анкете, подтверждаю. Проинформирован о необходимости обновления указанных в анкете сведений (информации) не реже одного раза в год.</w:t>
      </w:r>
      <w:r>
        <w:rPr>
          <w:rFonts w:cs="Times New Roman"/>
          <w:b/>
          <w:i/>
          <w:sz w:val="21"/>
          <w:szCs w:val="21"/>
          <w:lang w:eastAsia="zh-CN"/>
        </w:rPr>
        <w:t xml:space="preserve"> В случае, если </w:t>
      </w:r>
      <w:r>
        <w:rPr>
          <w:rFonts w:cs="Times New Roman"/>
          <w:b/>
          <w:bCs/>
          <w:i/>
          <w:sz w:val="21"/>
          <w:szCs w:val="21"/>
          <w:lang w:eastAsia="zh-CN"/>
        </w:rPr>
        <w:t xml:space="preserve">период деятельности юридического лица не превышает трех месяцев со дня регистрации, обязуюсь предоставить сведения (документы) о своем финансовом положении, </w:t>
      </w:r>
      <w:r>
        <w:rPr>
          <w:rFonts w:cs="Times New Roman"/>
          <w:b/>
          <w:i/>
          <w:sz w:val="21"/>
          <w:szCs w:val="21"/>
          <w:lang w:eastAsia="zh-CN"/>
        </w:rPr>
        <w:t>не позднее 7 (семи) рабочих дней с момента их получения (появления).</w:t>
      </w:r>
    </w:p>
    <w:p w14:paraId="0A8387ED" w14:textId="77777777" w:rsidR="0081157A" w:rsidRDefault="0081157A">
      <w:pPr>
        <w:ind w:left="-426"/>
        <w:contextualSpacing/>
        <w:rPr>
          <w:rFonts w:eastAsia="Calibri" w:cs="Times New Roman"/>
          <w:i/>
          <w:sz w:val="21"/>
          <w:szCs w:val="21"/>
          <w:lang w:eastAsia="en-US"/>
        </w:rPr>
      </w:pPr>
    </w:p>
    <w:p w14:paraId="730256F3" w14:textId="77777777" w:rsidR="0081157A" w:rsidRDefault="0010454F">
      <w:pPr>
        <w:contextualSpacing/>
        <w:rPr>
          <w:rFonts w:eastAsia="Calibri" w:cs="Times New Roman"/>
          <w:b/>
          <w:i/>
          <w:sz w:val="21"/>
          <w:szCs w:val="21"/>
          <w:lang w:eastAsia="en-US"/>
        </w:rPr>
      </w:pPr>
      <w:r>
        <w:rPr>
          <w:rFonts w:eastAsia="Calibri" w:cs="Times New Roman"/>
          <w:b/>
          <w:i/>
          <w:sz w:val="21"/>
          <w:szCs w:val="21"/>
          <w:lang w:eastAsia="en-US"/>
        </w:rPr>
        <w:t>«__</w:t>
      </w:r>
      <w:proofErr w:type="gramStart"/>
      <w:r>
        <w:rPr>
          <w:rFonts w:eastAsia="Calibri" w:cs="Times New Roman"/>
          <w:b/>
          <w:i/>
          <w:sz w:val="21"/>
          <w:szCs w:val="21"/>
          <w:lang w:eastAsia="en-US"/>
        </w:rPr>
        <w:t>_»_</w:t>
      </w:r>
      <w:proofErr w:type="gramEnd"/>
      <w:r>
        <w:rPr>
          <w:rFonts w:eastAsia="Calibri" w:cs="Times New Roman"/>
          <w:b/>
          <w:i/>
          <w:sz w:val="21"/>
          <w:szCs w:val="21"/>
          <w:lang w:eastAsia="en-US"/>
        </w:rPr>
        <w:t xml:space="preserve">_____________20__г.                                  ________________/______________________________________/                            </w:t>
      </w:r>
    </w:p>
    <w:p w14:paraId="3BCEAFE6" w14:textId="77777777" w:rsidR="0081157A" w:rsidRDefault="0010454F">
      <w:pPr>
        <w:contextualSpacing/>
        <w:rPr>
          <w:rFonts w:eastAsia="Calibri" w:cs="Times New Roman"/>
          <w:b/>
          <w:i/>
          <w:sz w:val="21"/>
          <w:szCs w:val="21"/>
          <w:lang w:eastAsia="en-US"/>
        </w:rPr>
      </w:pPr>
      <w:r>
        <w:rPr>
          <w:rFonts w:eastAsia="Calibri" w:cs="Times New Roman"/>
          <w:i/>
          <w:sz w:val="21"/>
          <w:szCs w:val="21"/>
          <w:lang w:eastAsia="en-US"/>
        </w:rPr>
        <w:t xml:space="preserve">                                               М.П. (при наличии)              Подпись                        Расшифровка подписи</w:t>
      </w:r>
      <w:bookmarkEnd w:id="2"/>
    </w:p>
    <w:p w14:paraId="033EDBB5" w14:textId="77777777" w:rsidR="0081157A" w:rsidRDefault="0081157A">
      <w:pPr>
        <w:rPr>
          <w:rFonts w:cs="Times New Roman"/>
          <w:sz w:val="22"/>
          <w:szCs w:val="22"/>
        </w:rPr>
      </w:pPr>
    </w:p>
    <w:p w14:paraId="1D7F575E" w14:textId="77777777" w:rsidR="0081157A" w:rsidRDefault="0010454F">
      <w:pPr>
        <w:jc w:val="right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Приложение 3</w:t>
      </w:r>
    </w:p>
    <w:p w14:paraId="394775DC" w14:textId="77777777" w:rsidR="0081157A" w:rsidRDefault="0010454F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Информация о принадлежности к ПДЛ</w:t>
      </w:r>
      <w:r>
        <w:rPr>
          <w:rStyle w:val="a3"/>
          <w:rFonts w:ascii="Times New Roman" w:hAnsi="Times New Roman" w:cs="Times New Roman"/>
          <w:b/>
          <w:bCs/>
          <w:sz w:val="22"/>
          <w:szCs w:val="22"/>
          <w:vertAlign w:val="superscript"/>
        </w:rPr>
        <w:footnoteReference w:id="4"/>
      </w:r>
    </w:p>
    <w:p w14:paraId="0581590F" w14:textId="77777777" w:rsidR="0081157A" w:rsidRDefault="0081157A">
      <w:pPr>
        <w:pStyle w:val="a6"/>
        <w:rPr>
          <w:rFonts w:ascii="Times New Roman" w:hAnsi="Times New Roman" w:cs="Times New Roman"/>
          <w:sz w:val="22"/>
          <w:szCs w:val="22"/>
        </w:rPr>
      </w:pPr>
    </w:p>
    <w:p w14:paraId="4E4249A6" w14:textId="77777777" w:rsidR="0081157A" w:rsidRDefault="0010454F">
      <w:pPr>
        <w:pStyle w:val="a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Ф.И.О. (полностью) ____________________________________________________________</w:t>
      </w:r>
    </w:p>
    <w:p w14:paraId="60103DCB" w14:textId="77777777" w:rsidR="0081157A" w:rsidRDefault="0010454F">
      <w:pPr>
        <w:pStyle w:val="a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______________________________, ИНН или серия и номер </w:t>
      </w:r>
      <w:proofErr w:type="gramStart"/>
      <w:r>
        <w:rPr>
          <w:rFonts w:ascii="Times New Roman" w:hAnsi="Times New Roman" w:cs="Times New Roman"/>
          <w:sz w:val="22"/>
          <w:szCs w:val="22"/>
        </w:rPr>
        <w:t>паспорта  _</w:t>
      </w:r>
      <w:proofErr w:type="gramEnd"/>
      <w:r>
        <w:rPr>
          <w:rFonts w:ascii="Times New Roman" w:hAnsi="Times New Roman" w:cs="Times New Roman"/>
          <w:sz w:val="22"/>
          <w:szCs w:val="22"/>
        </w:rPr>
        <w:t>_______________</w:t>
      </w:r>
    </w:p>
    <w:p w14:paraId="6A1F8270" w14:textId="77777777" w:rsidR="0081157A" w:rsidRDefault="0081157A">
      <w:pPr>
        <w:pStyle w:val="ConsNormal"/>
        <w:tabs>
          <w:tab w:val="left" w:pos="284"/>
          <w:tab w:val="left" w:pos="426"/>
          <w:tab w:val="left" w:pos="3969"/>
        </w:tabs>
        <w:ind w:right="-116" w:firstLine="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63"/>
        <w:gridCol w:w="2863"/>
      </w:tblGrid>
      <w:tr w:rsidR="0081157A" w14:paraId="4F93399D" w14:textId="77777777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BFFE4" w14:textId="77777777" w:rsidR="0081157A" w:rsidRDefault="0010454F">
            <w:pPr>
              <w:pStyle w:val="Con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Являетесь ли Вы либо Ваш родственник или супруг(а) ПДЛ?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BBAC" w14:textId="77777777" w:rsidR="0081157A" w:rsidRDefault="0081157A">
            <w:pPr>
              <w:pStyle w:val="Con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157A" w14:paraId="5E16119A" w14:textId="77777777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AE204" w14:textId="77777777" w:rsidR="0081157A" w:rsidRDefault="0010454F">
            <w:pPr>
              <w:pStyle w:val="Con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Ваша должность как ПДЛ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9FF3" w14:textId="77777777" w:rsidR="0081157A" w:rsidRDefault="0081157A">
            <w:pPr>
              <w:pStyle w:val="Con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157A" w14:paraId="0FAE2B6C" w14:textId="77777777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ADA89" w14:textId="77777777" w:rsidR="0081157A" w:rsidRDefault="0010454F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Степень Вашего родства либо Вашего статуса (супруг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или  супруга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) по отношению к ПДЛ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988F" w14:textId="77777777" w:rsidR="0081157A" w:rsidRDefault="0081157A">
            <w:pPr>
              <w:pStyle w:val="Con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BCBEB25" w14:textId="77777777" w:rsidR="0081157A" w:rsidRDefault="0081157A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14:paraId="4908AB08" w14:textId="77777777" w:rsidR="0081157A" w:rsidRDefault="0010454F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Подтверждаю, что со справочным материалом относительно содержания понятий ПДЛ, ИПДЛ, ДЛПМО и РПДЛ ознакомлен(а)</w:t>
      </w:r>
    </w:p>
    <w:p w14:paraId="6C961B69" w14:textId="77777777" w:rsidR="0081157A" w:rsidRDefault="0010454F">
      <w:pPr>
        <w:pStyle w:val="ConsNonformat"/>
        <w:spacing w:before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Подтверждаю, что информация, приведенная в настоящем документе, является достоверной.</w:t>
      </w:r>
    </w:p>
    <w:p w14:paraId="55A66C40" w14:textId="77777777" w:rsidR="0081157A" w:rsidRDefault="0081157A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14:paraId="6C93BCAC" w14:textId="77777777" w:rsidR="0081157A" w:rsidRDefault="0081157A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tbl>
      <w:tblPr>
        <w:tblW w:w="96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2268"/>
        <w:gridCol w:w="3260"/>
        <w:gridCol w:w="59"/>
      </w:tblGrid>
      <w:tr w:rsidR="0081157A" w14:paraId="27C485FC" w14:textId="77777777">
        <w:tc>
          <w:tcPr>
            <w:tcW w:w="4111" w:type="dxa"/>
          </w:tcPr>
          <w:p w14:paraId="7ABA0220" w14:textId="77777777" w:rsidR="0081157A" w:rsidRDefault="0010454F">
            <w:pPr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________________________________</w:t>
            </w:r>
          </w:p>
        </w:tc>
        <w:tc>
          <w:tcPr>
            <w:tcW w:w="2268" w:type="dxa"/>
          </w:tcPr>
          <w:p w14:paraId="4CF07857" w14:textId="77777777" w:rsidR="0081157A" w:rsidRDefault="0010454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</w:t>
            </w:r>
          </w:p>
        </w:tc>
        <w:tc>
          <w:tcPr>
            <w:tcW w:w="3319" w:type="dxa"/>
            <w:gridSpan w:val="2"/>
          </w:tcPr>
          <w:p w14:paraId="40457F0B" w14:textId="77777777" w:rsidR="0081157A" w:rsidRDefault="0010454F">
            <w:pPr>
              <w:ind w:hanging="133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</w:t>
            </w:r>
          </w:p>
        </w:tc>
      </w:tr>
      <w:tr w:rsidR="0081157A" w14:paraId="3954CD6B" w14:textId="77777777">
        <w:trPr>
          <w:gridAfter w:val="1"/>
          <w:wAfter w:w="59" w:type="dxa"/>
        </w:trPr>
        <w:tc>
          <w:tcPr>
            <w:tcW w:w="4111" w:type="dxa"/>
          </w:tcPr>
          <w:p w14:paraId="19C77E23" w14:textId="77777777" w:rsidR="0081157A" w:rsidRDefault="0010454F">
            <w:pPr>
              <w:ind w:firstLine="34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Дата</w:t>
            </w:r>
          </w:p>
        </w:tc>
        <w:tc>
          <w:tcPr>
            <w:tcW w:w="5528" w:type="dxa"/>
            <w:gridSpan w:val="2"/>
          </w:tcPr>
          <w:p w14:paraId="153EBE90" w14:textId="77777777" w:rsidR="0081157A" w:rsidRDefault="0010454F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Подпись                          Фамилия И.О.</w:t>
            </w:r>
          </w:p>
        </w:tc>
      </w:tr>
    </w:tbl>
    <w:p w14:paraId="50FF810D" w14:textId="77777777" w:rsidR="0081157A" w:rsidRDefault="0081157A">
      <w:pPr>
        <w:rPr>
          <w:rFonts w:cs="Times New Roman"/>
          <w:sz w:val="22"/>
          <w:szCs w:val="22"/>
        </w:rPr>
      </w:pPr>
    </w:p>
    <w:p w14:paraId="7506BDCA" w14:textId="77777777" w:rsidR="0081157A" w:rsidRDefault="0081157A">
      <w:pPr>
        <w:rPr>
          <w:rFonts w:cs="Times New Roman"/>
          <w:sz w:val="22"/>
          <w:szCs w:val="22"/>
        </w:rPr>
      </w:pPr>
    </w:p>
    <w:p w14:paraId="1EABE812" w14:textId="77777777" w:rsidR="0081157A" w:rsidRDefault="0081157A">
      <w:pPr>
        <w:rPr>
          <w:rFonts w:cs="Times New Roman"/>
          <w:sz w:val="22"/>
          <w:szCs w:val="22"/>
        </w:rPr>
      </w:pPr>
    </w:p>
    <w:p w14:paraId="43F2AD6A" w14:textId="77777777" w:rsidR="0081157A" w:rsidRDefault="0081157A">
      <w:pPr>
        <w:rPr>
          <w:rFonts w:cs="Times New Roman"/>
          <w:sz w:val="22"/>
          <w:szCs w:val="22"/>
        </w:rPr>
      </w:pPr>
    </w:p>
    <w:p w14:paraId="4FF3A229" w14:textId="77777777" w:rsidR="0081157A" w:rsidRDefault="0081157A">
      <w:pPr>
        <w:rPr>
          <w:rFonts w:cs="Times New Roman"/>
          <w:sz w:val="22"/>
          <w:szCs w:val="22"/>
        </w:rPr>
      </w:pPr>
    </w:p>
    <w:p w14:paraId="50A0D2E3" w14:textId="77777777" w:rsidR="0081157A" w:rsidRDefault="0081157A">
      <w:pPr>
        <w:rPr>
          <w:rFonts w:cs="Times New Roman"/>
          <w:sz w:val="22"/>
          <w:szCs w:val="22"/>
        </w:rPr>
      </w:pPr>
    </w:p>
    <w:p w14:paraId="44C7400E" w14:textId="77777777" w:rsidR="0081157A" w:rsidRDefault="0081157A">
      <w:pPr>
        <w:rPr>
          <w:rFonts w:cs="Times New Roman"/>
          <w:sz w:val="22"/>
          <w:szCs w:val="22"/>
        </w:rPr>
      </w:pPr>
    </w:p>
    <w:p w14:paraId="2AF14103" w14:textId="77777777" w:rsidR="0081157A" w:rsidRDefault="0081157A">
      <w:pPr>
        <w:rPr>
          <w:rFonts w:cs="Times New Roman"/>
          <w:sz w:val="22"/>
          <w:szCs w:val="22"/>
        </w:rPr>
      </w:pPr>
    </w:p>
    <w:p w14:paraId="0457E776" w14:textId="77777777" w:rsidR="0081157A" w:rsidRDefault="0081157A">
      <w:pPr>
        <w:rPr>
          <w:rFonts w:cs="Times New Roman"/>
          <w:sz w:val="22"/>
          <w:szCs w:val="22"/>
        </w:rPr>
      </w:pPr>
    </w:p>
    <w:p w14:paraId="3B574567" w14:textId="77777777" w:rsidR="0081157A" w:rsidRDefault="0081157A">
      <w:pPr>
        <w:rPr>
          <w:rFonts w:cs="Times New Roman"/>
          <w:sz w:val="22"/>
          <w:szCs w:val="22"/>
        </w:rPr>
      </w:pPr>
    </w:p>
    <w:p w14:paraId="1E0E485A" w14:textId="77777777" w:rsidR="0081157A" w:rsidRDefault="0081157A">
      <w:pPr>
        <w:rPr>
          <w:rFonts w:cs="Times New Roman"/>
          <w:sz w:val="22"/>
          <w:szCs w:val="22"/>
        </w:rPr>
      </w:pPr>
    </w:p>
    <w:p w14:paraId="24FA668F" w14:textId="77777777" w:rsidR="0081157A" w:rsidRDefault="0081157A">
      <w:pPr>
        <w:rPr>
          <w:rFonts w:cs="Times New Roman"/>
          <w:sz w:val="22"/>
          <w:szCs w:val="22"/>
        </w:rPr>
      </w:pPr>
    </w:p>
    <w:p w14:paraId="353D48D4" w14:textId="77777777" w:rsidR="0081157A" w:rsidRDefault="0081157A">
      <w:pPr>
        <w:rPr>
          <w:rFonts w:cs="Times New Roman"/>
          <w:sz w:val="22"/>
          <w:szCs w:val="22"/>
        </w:rPr>
      </w:pPr>
    </w:p>
    <w:p w14:paraId="0B1FAE6E" w14:textId="77777777" w:rsidR="0081157A" w:rsidRDefault="0081157A">
      <w:pPr>
        <w:rPr>
          <w:rFonts w:cs="Times New Roman"/>
          <w:sz w:val="22"/>
          <w:szCs w:val="22"/>
        </w:rPr>
      </w:pPr>
    </w:p>
    <w:p w14:paraId="59737B64" w14:textId="77777777" w:rsidR="0081157A" w:rsidRDefault="0081157A">
      <w:pPr>
        <w:rPr>
          <w:rFonts w:cs="Times New Roman"/>
          <w:sz w:val="22"/>
          <w:szCs w:val="22"/>
        </w:rPr>
      </w:pPr>
    </w:p>
    <w:p w14:paraId="3E518578" w14:textId="77777777" w:rsidR="0081157A" w:rsidRDefault="0081157A">
      <w:pPr>
        <w:rPr>
          <w:rFonts w:cs="Times New Roman"/>
          <w:sz w:val="22"/>
          <w:szCs w:val="22"/>
        </w:rPr>
      </w:pPr>
    </w:p>
    <w:p w14:paraId="587A13C6" w14:textId="77777777" w:rsidR="0081157A" w:rsidRDefault="0081157A">
      <w:pPr>
        <w:rPr>
          <w:rFonts w:cs="Times New Roman"/>
          <w:sz w:val="22"/>
          <w:szCs w:val="22"/>
        </w:rPr>
      </w:pPr>
    </w:p>
    <w:p w14:paraId="5E558232" w14:textId="77777777" w:rsidR="0081157A" w:rsidRDefault="0081157A">
      <w:pPr>
        <w:rPr>
          <w:rFonts w:cs="Times New Roman"/>
          <w:sz w:val="22"/>
          <w:szCs w:val="22"/>
        </w:rPr>
      </w:pPr>
    </w:p>
    <w:p w14:paraId="1170AE41" w14:textId="77777777" w:rsidR="0081157A" w:rsidRDefault="0081157A">
      <w:pPr>
        <w:rPr>
          <w:rFonts w:cs="Times New Roman"/>
          <w:sz w:val="22"/>
          <w:szCs w:val="22"/>
        </w:rPr>
      </w:pPr>
    </w:p>
    <w:p w14:paraId="2AD9B148" w14:textId="77777777" w:rsidR="0081157A" w:rsidRDefault="0081157A">
      <w:pPr>
        <w:rPr>
          <w:rFonts w:cs="Times New Roman"/>
          <w:sz w:val="22"/>
          <w:szCs w:val="22"/>
        </w:rPr>
      </w:pPr>
    </w:p>
    <w:p w14:paraId="7C72DD70" w14:textId="77777777" w:rsidR="0081157A" w:rsidRDefault="0081157A">
      <w:pPr>
        <w:rPr>
          <w:rFonts w:cs="Times New Roman"/>
          <w:sz w:val="22"/>
          <w:szCs w:val="22"/>
        </w:rPr>
      </w:pPr>
    </w:p>
    <w:p w14:paraId="5DA5FA10" w14:textId="77777777" w:rsidR="0081157A" w:rsidRDefault="0081157A">
      <w:pPr>
        <w:rPr>
          <w:rFonts w:cs="Times New Roman"/>
          <w:sz w:val="22"/>
          <w:szCs w:val="22"/>
        </w:rPr>
      </w:pPr>
    </w:p>
    <w:p w14:paraId="437712B3" w14:textId="77777777" w:rsidR="0081157A" w:rsidRDefault="0081157A">
      <w:pPr>
        <w:rPr>
          <w:rFonts w:cs="Times New Roman"/>
          <w:sz w:val="22"/>
          <w:szCs w:val="22"/>
        </w:rPr>
      </w:pPr>
    </w:p>
    <w:p w14:paraId="4A154387" w14:textId="77777777" w:rsidR="0081157A" w:rsidRDefault="0081157A">
      <w:pPr>
        <w:rPr>
          <w:rFonts w:cs="Times New Roman"/>
          <w:sz w:val="22"/>
          <w:szCs w:val="22"/>
        </w:rPr>
      </w:pPr>
    </w:p>
    <w:p w14:paraId="2CCC7E77" w14:textId="77777777" w:rsidR="0081157A" w:rsidRDefault="0081157A">
      <w:pPr>
        <w:rPr>
          <w:rFonts w:cs="Times New Roman"/>
          <w:sz w:val="22"/>
          <w:szCs w:val="22"/>
        </w:rPr>
      </w:pPr>
    </w:p>
    <w:p w14:paraId="3C1C6EB3" w14:textId="77777777" w:rsidR="0081157A" w:rsidRDefault="0081157A">
      <w:pPr>
        <w:rPr>
          <w:rFonts w:cs="Times New Roman"/>
          <w:sz w:val="22"/>
          <w:szCs w:val="22"/>
        </w:rPr>
      </w:pPr>
    </w:p>
    <w:p w14:paraId="29CFB035" w14:textId="77777777" w:rsidR="0081157A" w:rsidRDefault="0081157A">
      <w:pPr>
        <w:rPr>
          <w:rFonts w:cs="Times New Roman"/>
          <w:sz w:val="22"/>
          <w:szCs w:val="22"/>
        </w:rPr>
      </w:pPr>
    </w:p>
    <w:p w14:paraId="1FA7994D" w14:textId="77777777" w:rsidR="0081157A" w:rsidRDefault="0010454F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Справочный материал относительно содержания понятий</w:t>
      </w:r>
    </w:p>
    <w:p w14:paraId="7BB0F3B7" w14:textId="77777777" w:rsidR="0081157A" w:rsidRDefault="0010454F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ПДЛ, ИПДЛ, ДЛПМО и РПДЛ</w:t>
      </w:r>
    </w:p>
    <w:p w14:paraId="4E829E07" w14:textId="77777777" w:rsidR="0081157A" w:rsidRDefault="0081157A">
      <w:pPr>
        <w:rPr>
          <w:rFonts w:cs="Times New Roman"/>
          <w:sz w:val="22"/>
          <w:szCs w:val="22"/>
        </w:rPr>
      </w:pPr>
    </w:p>
    <w:p w14:paraId="03F557C6" w14:textId="77777777" w:rsidR="0081157A" w:rsidRDefault="0010454F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Категориях публичных должностных лиц (ПДЛ):</w:t>
      </w:r>
    </w:p>
    <w:p w14:paraId="7635099D" w14:textId="77777777" w:rsidR="0081157A" w:rsidRDefault="0081157A">
      <w:pPr>
        <w:rPr>
          <w:rFonts w:cs="Times New Roman"/>
          <w:sz w:val="22"/>
          <w:szCs w:val="22"/>
        </w:rPr>
      </w:pPr>
    </w:p>
    <w:p w14:paraId="6BBEBF33" w14:textId="77777777" w:rsidR="0081157A" w:rsidRDefault="0010454F">
      <w:pPr>
        <w:rPr>
          <w:rFonts w:cs="Times New Roman"/>
          <w:b/>
          <w:bCs/>
          <w:sz w:val="22"/>
          <w:szCs w:val="22"/>
          <w:u w:val="single"/>
        </w:rPr>
      </w:pPr>
      <w:r>
        <w:rPr>
          <w:rFonts w:cs="Times New Roman"/>
          <w:b/>
          <w:bCs/>
          <w:sz w:val="22"/>
          <w:szCs w:val="22"/>
          <w:u w:val="single"/>
        </w:rPr>
        <w:t>1. Иностранное публичное должностное лицо (ИПДЛ)</w:t>
      </w:r>
    </w:p>
    <w:p w14:paraId="0FB9E86A" w14:textId="77777777" w:rsidR="0081157A" w:rsidRDefault="0010454F">
      <w:pPr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- это любое</w:t>
      </w:r>
      <w:proofErr w:type="gramEnd"/>
      <w:r>
        <w:rPr>
          <w:rFonts w:cs="Times New Roman"/>
          <w:sz w:val="22"/>
          <w:szCs w:val="22"/>
        </w:rPr>
        <w:t xml:space="preserve">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предприятия, а именно:</w:t>
      </w:r>
    </w:p>
    <w:p w14:paraId="6A15D8BD" w14:textId="77777777" w:rsidR="0081157A" w:rsidRDefault="0010454F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Главы государств (в том числе правящие королевские династии) или правительств;</w:t>
      </w:r>
    </w:p>
    <w:p w14:paraId="6328A745" w14:textId="77777777" w:rsidR="0081157A" w:rsidRDefault="0010454F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Министры, их заместители и помощники;</w:t>
      </w:r>
    </w:p>
    <w:p w14:paraId="29A5EF63" w14:textId="77777777" w:rsidR="0081157A" w:rsidRDefault="0010454F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Высшие правительственные чиновники;</w:t>
      </w:r>
    </w:p>
    <w:p w14:paraId="5DDD8354" w14:textId="77777777" w:rsidR="0081157A" w:rsidRDefault="0010454F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Руководители и заместители руководителей судебных органов власти "последней инстанции" (Верховный, Конституционный суд), на решение которых не подается апелляция;</w:t>
      </w:r>
    </w:p>
    <w:p w14:paraId="1604099B" w14:textId="77777777" w:rsidR="0081157A" w:rsidRDefault="0010454F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Государственный прокурор и его заместители;</w:t>
      </w:r>
    </w:p>
    <w:p w14:paraId="33F13BDA" w14:textId="77777777" w:rsidR="0081157A" w:rsidRDefault="0010454F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Высшие военные чиновники (начальники генеральных штабов, верховные главнокомандующие и т.д.);</w:t>
      </w:r>
    </w:p>
    <w:p w14:paraId="4891EB0B" w14:textId="77777777" w:rsidR="0081157A" w:rsidRDefault="0010454F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Руководители и члены Советов директоров Национальных Банков;</w:t>
      </w:r>
    </w:p>
    <w:p w14:paraId="20F2DE76" w14:textId="77777777" w:rsidR="0081157A" w:rsidRDefault="0010454F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Послы;</w:t>
      </w:r>
    </w:p>
    <w:p w14:paraId="204D2A10" w14:textId="77777777" w:rsidR="0081157A" w:rsidRDefault="0010454F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Руководители государственных корпораций;</w:t>
      </w:r>
    </w:p>
    <w:p w14:paraId="4B536F72" w14:textId="77777777" w:rsidR="0081157A" w:rsidRDefault="0010454F">
      <w:pPr>
        <w:numPr>
          <w:ilvl w:val="0"/>
          <w:numId w:val="17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Члены Парламента или иного законодательного органа и т.д.1</w:t>
      </w:r>
    </w:p>
    <w:p w14:paraId="5AE734C4" w14:textId="77777777" w:rsidR="0081157A" w:rsidRDefault="0081157A">
      <w:pPr>
        <w:rPr>
          <w:rFonts w:cs="Times New Roman"/>
          <w:sz w:val="22"/>
          <w:szCs w:val="22"/>
        </w:rPr>
      </w:pPr>
    </w:p>
    <w:p w14:paraId="72E02090" w14:textId="77777777" w:rsidR="0081157A" w:rsidRDefault="0010454F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Вышеприведенный перечень должностей, по которым определяется принадлежность к ИПДЛ, не является исчерпывающим и может варьироваться в зависимости от государственного устройства той или иной страны.</w:t>
      </w:r>
    </w:p>
    <w:p w14:paraId="1B4E1A98" w14:textId="77777777" w:rsidR="0081157A" w:rsidRDefault="0010454F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Принадлежность лица к категории ИПДЛ определяется в соответствии с рекомендациями ФАТФ.</w:t>
      </w:r>
    </w:p>
    <w:p w14:paraId="1E5EEA73" w14:textId="77777777" w:rsidR="0081157A" w:rsidRDefault="0081157A">
      <w:pPr>
        <w:rPr>
          <w:rFonts w:cs="Times New Roman"/>
          <w:sz w:val="22"/>
          <w:szCs w:val="22"/>
        </w:rPr>
      </w:pPr>
    </w:p>
    <w:p w14:paraId="3A54FE37" w14:textId="77777777" w:rsidR="0081157A" w:rsidRDefault="0010454F">
      <w:pPr>
        <w:rPr>
          <w:rFonts w:cs="Times New Roman"/>
          <w:b/>
          <w:bCs/>
          <w:sz w:val="22"/>
          <w:szCs w:val="22"/>
          <w:u w:val="single"/>
        </w:rPr>
      </w:pPr>
      <w:r>
        <w:rPr>
          <w:rFonts w:cs="Times New Roman"/>
          <w:b/>
          <w:bCs/>
          <w:sz w:val="22"/>
          <w:szCs w:val="22"/>
          <w:u w:val="single"/>
        </w:rPr>
        <w:t xml:space="preserve">2. Должностное лицо публичной международной организации (ДЛПМО) </w:t>
      </w:r>
    </w:p>
    <w:p w14:paraId="69A965E9" w14:textId="77777777" w:rsidR="0081157A" w:rsidRDefault="0010454F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лицо, которому доверены или были доверены важные функции международной организацией (за исключением руководителей среднего звена или лиц, занимающих более низкие позиции в указанной категории)</w:t>
      </w:r>
      <w:r>
        <w:rPr>
          <w:rFonts w:cs="Times New Roman"/>
          <w:sz w:val="22"/>
          <w:szCs w:val="22"/>
        </w:rPr>
        <w:footnoteReference w:id="5"/>
      </w:r>
      <w:r>
        <w:rPr>
          <w:rFonts w:cs="Times New Roman"/>
          <w:sz w:val="22"/>
          <w:szCs w:val="22"/>
        </w:rPr>
        <w:t>, в частности:</w:t>
      </w:r>
    </w:p>
    <w:p w14:paraId="22B784FF" w14:textId="77777777" w:rsidR="0081157A" w:rsidRDefault="0081157A">
      <w:pPr>
        <w:rPr>
          <w:rFonts w:cs="Times New Roman"/>
          <w:sz w:val="22"/>
          <w:szCs w:val="22"/>
        </w:rPr>
      </w:pPr>
    </w:p>
    <w:p w14:paraId="7575ECF2" w14:textId="77777777" w:rsidR="0081157A" w:rsidRDefault="0010454F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 Руководители, заместители руководителей международных и наднациональных организаций:</w:t>
      </w:r>
    </w:p>
    <w:p w14:paraId="480FF69A" w14:textId="77777777" w:rsidR="0081157A" w:rsidRDefault="0010454F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Организация Объединенных Наций (ООН),</w:t>
      </w:r>
    </w:p>
    <w:p w14:paraId="277440FF" w14:textId="77777777" w:rsidR="0081157A" w:rsidRDefault="0010454F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Организация экономического развития и сотрудничества (ОЭСР)</w:t>
      </w:r>
    </w:p>
    <w:p w14:paraId="31EE4251" w14:textId="77777777" w:rsidR="0081157A" w:rsidRDefault="0010454F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Экономический и Социальный Совет ООН</w:t>
      </w:r>
    </w:p>
    <w:p w14:paraId="1C72E270" w14:textId="77777777" w:rsidR="0081157A" w:rsidRDefault="0010454F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Организация стран - экспортеров нефти (ОПЕК)</w:t>
      </w:r>
    </w:p>
    <w:p w14:paraId="7E65A153" w14:textId="77777777" w:rsidR="0081157A" w:rsidRDefault="0010454F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Международный олимпийский комитет (МОК)</w:t>
      </w:r>
    </w:p>
    <w:p w14:paraId="1BEAE7AA" w14:textId="77777777" w:rsidR="0081157A" w:rsidRDefault="0010454F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Всемирный банк (ВБ)</w:t>
      </w:r>
    </w:p>
    <w:p w14:paraId="1DC617A3" w14:textId="77777777" w:rsidR="0081157A" w:rsidRDefault="0010454F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Международный валютный фонд (МВФ)</w:t>
      </w:r>
    </w:p>
    <w:p w14:paraId="53858881" w14:textId="77777777" w:rsidR="0081157A" w:rsidRDefault="0010454F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Европейская комиссия</w:t>
      </w:r>
    </w:p>
    <w:p w14:paraId="44D290DC" w14:textId="77777777" w:rsidR="0081157A" w:rsidRDefault="0010454F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Европейский центральный банк (ЕЦБ)</w:t>
      </w:r>
    </w:p>
    <w:p w14:paraId="5D0C1326" w14:textId="77777777" w:rsidR="0081157A" w:rsidRDefault="0010454F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Европарламент;</w:t>
      </w:r>
    </w:p>
    <w:p w14:paraId="334780BB" w14:textId="77777777" w:rsidR="0081157A" w:rsidRDefault="0010454F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и др.</w:t>
      </w:r>
    </w:p>
    <w:p w14:paraId="59225D4C" w14:textId="77777777" w:rsidR="0081157A" w:rsidRDefault="0010454F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 Руководители и члены международных и наднациональных судебных организаций:</w:t>
      </w:r>
    </w:p>
    <w:p w14:paraId="166224DF" w14:textId="77777777" w:rsidR="0081157A" w:rsidRDefault="0010454F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Международный суд ООН</w:t>
      </w:r>
    </w:p>
    <w:p w14:paraId="4E2D46F1" w14:textId="77777777" w:rsidR="0081157A" w:rsidRDefault="0010454F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Европейский суд по правам человека</w:t>
      </w:r>
    </w:p>
    <w:p w14:paraId="3A0773C7" w14:textId="77777777" w:rsidR="0081157A" w:rsidRDefault="0010454F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Суд Европейского союза</w:t>
      </w:r>
    </w:p>
    <w:p w14:paraId="4AF1662B" w14:textId="77777777" w:rsidR="0081157A" w:rsidRDefault="0010454F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и др.</w:t>
      </w:r>
    </w:p>
    <w:p w14:paraId="29E96766" w14:textId="77777777" w:rsidR="0081157A" w:rsidRDefault="0010454F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Принадлежность лица к категории ДЛПМО определяется в соответствии с рекомендациями </w:t>
      </w:r>
      <w:r>
        <w:rPr>
          <w:rFonts w:cs="Times New Roman"/>
          <w:sz w:val="22"/>
          <w:szCs w:val="22"/>
        </w:rPr>
        <w:lastRenderedPageBreak/>
        <w:t>ФАТФ.</w:t>
      </w:r>
    </w:p>
    <w:p w14:paraId="7A307D7B" w14:textId="77777777" w:rsidR="0081157A" w:rsidRDefault="0081157A">
      <w:pPr>
        <w:rPr>
          <w:rFonts w:cs="Times New Roman"/>
          <w:sz w:val="22"/>
          <w:szCs w:val="22"/>
        </w:rPr>
      </w:pPr>
    </w:p>
    <w:p w14:paraId="314AD830" w14:textId="77777777" w:rsidR="0081157A" w:rsidRDefault="0010454F">
      <w:pPr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  <w:u w:val="single"/>
        </w:rPr>
        <w:t>3. Российские публичные должностные лица (РПДЛ)</w:t>
      </w:r>
    </w:p>
    <w:p w14:paraId="1F5470B2" w14:textId="77777777" w:rsidR="0081157A" w:rsidRDefault="0010454F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лица, замещающие (занимающие)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Федерации.</w:t>
      </w:r>
    </w:p>
    <w:p w14:paraId="05742C8B" w14:textId="77777777" w:rsidR="0081157A" w:rsidRDefault="0010454F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качестве источника информации в отношении государственных должностей Российской Федерации необходимо использовать </w:t>
      </w:r>
      <w:hyperlink r:id="rId42" w:tooltip="consultantplus://offline/ref=F7230824660DDAF21EA5278C4DCCB0A40193D634DF0E96603E596081FDDC91BD2741A80EA823229569EDE85C7Fl1C8U" w:history="1">
        <w:r>
          <w:rPr>
            <w:rStyle w:val="aff"/>
            <w:rFonts w:cs="Times New Roman"/>
            <w:sz w:val="22"/>
            <w:szCs w:val="22"/>
          </w:rPr>
          <w:t>Указ</w:t>
        </w:r>
      </w:hyperlink>
      <w:r>
        <w:rPr>
          <w:rFonts w:cs="Times New Roman"/>
          <w:sz w:val="22"/>
          <w:szCs w:val="22"/>
        </w:rPr>
        <w:t xml:space="preserve"> Президента Российской Федерации от 14.11.2024 N 974 "О государственных должностях Российской Федерации".</w:t>
      </w:r>
    </w:p>
    <w:p w14:paraId="54DD75BC" w14:textId="77777777" w:rsidR="0081157A" w:rsidRDefault="0010454F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Информация о должностях членов Совета директоров Банка России размещена на официальном сайте Центрального банка Российской Федерации в информационно-телекоммуникационной сети "Интернет" (www.cbr.ru).</w:t>
      </w:r>
    </w:p>
    <w:p w14:paraId="4EFA91B3" w14:textId="77777777" w:rsidR="0081157A" w:rsidRDefault="0081157A">
      <w:pPr>
        <w:rPr>
          <w:rFonts w:cs="Times New Roman"/>
          <w:sz w:val="22"/>
          <w:szCs w:val="22"/>
        </w:rPr>
      </w:pPr>
    </w:p>
    <w:p w14:paraId="7DB46926" w14:textId="77777777" w:rsidR="0081157A" w:rsidRDefault="0010454F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  <w:u w:val="single"/>
        </w:rPr>
        <w:t>4. Лицо, связанное с ПДЛ</w:t>
      </w:r>
      <w:r>
        <w:rPr>
          <w:rFonts w:cs="Times New Roman"/>
          <w:sz w:val="22"/>
          <w:szCs w:val="22"/>
        </w:rPr>
        <w:t xml:space="preserve"> - супруг или супруга ПДЛ, его близкий родственник (родственник по прямой восходящей и нисходящей линии (родители и дети, дедушки, бабушки и внуки), полнородный и неполнородный (имеющий общего отца или мать) брат и сестра, усыновитель и усыновленный).</w:t>
      </w:r>
    </w:p>
    <w:p w14:paraId="0D32D0F1" w14:textId="77777777" w:rsidR="0081157A" w:rsidRDefault="0081157A">
      <w:pPr>
        <w:rPr>
          <w:rFonts w:cs="Times New Roman"/>
          <w:sz w:val="22"/>
          <w:szCs w:val="22"/>
        </w:rPr>
      </w:pPr>
    </w:p>
    <w:p w14:paraId="71866405" w14:textId="77777777" w:rsidR="0081157A" w:rsidRDefault="0081157A">
      <w:pPr>
        <w:rPr>
          <w:rFonts w:cs="Times New Roman"/>
          <w:sz w:val="22"/>
          <w:szCs w:val="22"/>
        </w:rPr>
      </w:pPr>
    </w:p>
    <w:p w14:paraId="4BB8160B" w14:textId="77777777" w:rsidR="0081157A" w:rsidRDefault="0010454F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br w:type="page" w:clear="all"/>
      </w:r>
    </w:p>
    <w:p w14:paraId="70327225" w14:textId="77777777" w:rsidR="0081157A" w:rsidRDefault="0010454F">
      <w:pPr>
        <w:jc w:val="right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Приложение 4</w:t>
      </w:r>
    </w:p>
    <w:p w14:paraId="5A51E096" w14:textId="77777777" w:rsidR="0081157A" w:rsidRDefault="0081157A">
      <w:pPr>
        <w:ind w:left="851" w:right="851"/>
        <w:jc w:val="center"/>
        <w:rPr>
          <w:rFonts w:cs="Times New Roman"/>
          <w:b/>
          <w:bCs/>
          <w:color w:val="212121"/>
          <w:sz w:val="22"/>
          <w:szCs w:val="22"/>
        </w:rPr>
      </w:pPr>
    </w:p>
    <w:p w14:paraId="1221D11B" w14:textId="77777777" w:rsidR="0081157A" w:rsidRDefault="0010454F">
      <w:pPr>
        <w:ind w:left="851" w:right="851"/>
        <w:jc w:val="both"/>
        <w:rPr>
          <w:rFonts w:cs="Times New Roman"/>
          <w:b/>
          <w:bCs/>
          <w:color w:val="212121"/>
          <w:sz w:val="22"/>
          <w:szCs w:val="22"/>
        </w:rPr>
      </w:pPr>
      <w:r>
        <w:rPr>
          <w:rFonts w:cs="Times New Roman"/>
          <w:b/>
          <w:bCs/>
          <w:color w:val="212121"/>
          <w:sz w:val="22"/>
          <w:szCs w:val="22"/>
        </w:rPr>
        <w:t>Сведения о планируемых финансовых показателях юридического лица, период деятельности которого не превышает трех месяцев со дня его регистрации</w:t>
      </w:r>
    </w:p>
    <w:p w14:paraId="365FC0E4" w14:textId="77777777" w:rsidR="0081157A" w:rsidRDefault="0081157A">
      <w:pPr>
        <w:ind w:left="851" w:right="851"/>
        <w:jc w:val="center"/>
        <w:rPr>
          <w:rFonts w:cs="Times New Roman"/>
          <w:b/>
          <w:bCs/>
          <w:color w:val="212121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81157A" w14:paraId="4F59CFB6" w14:textId="77777777">
        <w:tc>
          <w:tcPr>
            <w:tcW w:w="5103" w:type="dxa"/>
          </w:tcPr>
          <w:p w14:paraId="1277BAA1" w14:textId="77777777" w:rsidR="0081157A" w:rsidRDefault="0010454F">
            <w:pPr>
              <w:tabs>
                <w:tab w:val="left" w:pos="1134"/>
                <w:tab w:val="left" w:pos="1276"/>
              </w:tabs>
              <w:ind w:firstLine="567"/>
              <w:jc w:val="center"/>
              <w:rPr>
                <w:rFonts w:cs="Times New Roman"/>
                <w:b/>
                <w:sz w:val="22"/>
                <w:szCs w:val="22"/>
                <w:lang w:eastAsia="zh-CN"/>
              </w:rPr>
            </w:pPr>
            <w:r>
              <w:rPr>
                <w:rFonts w:cs="Times New Roman"/>
                <w:b/>
                <w:sz w:val="22"/>
                <w:szCs w:val="22"/>
                <w:lang w:eastAsia="zh-CN"/>
              </w:rPr>
              <w:t>Показатель</w:t>
            </w:r>
          </w:p>
        </w:tc>
        <w:tc>
          <w:tcPr>
            <w:tcW w:w="4536" w:type="dxa"/>
          </w:tcPr>
          <w:p w14:paraId="163F7720" w14:textId="77777777" w:rsidR="0081157A" w:rsidRDefault="0010454F">
            <w:pPr>
              <w:tabs>
                <w:tab w:val="left" w:pos="1134"/>
                <w:tab w:val="left" w:pos="1276"/>
              </w:tabs>
              <w:ind w:firstLine="567"/>
              <w:jc w:val="center"/>
              <w:rPr>
                <w:rFonts w:cs="Times New Roman"/>
                <w:b/>
                <w:sz w:val="22"/>
                <w:szCs w:val="22"/>
                <w:lang w:eastAsia="zh-CN"/>
              </w:rPr>
            </w:pPr>
            <w:r>
              <w:rPr>
                <w:rFonts w:cs="Times New Roman"/>
                <w:b/>
                <w:sz w:val="22"/>
                <w:szCs w:val="22"/>
                <w:lang w:eastAsia="zh-CN"/>
              </w:rPr>
              <w:t>Ожидаемое значение, тыс. руб.</w:t>
            </w:r>
          </w:p>
        </w:tc>
      </w:tr>
      <w:tr w:rsidR="0081157A" w14:paraId="43826251" w14:textId="77777777">
        <w:tc>
          <w:tcPr>
            <w:tcW w:w="5103" w:type="dxa"/>
          </w:tcPr>
          <w:p w14:paraId="2728AFC5" w14:textId="77777777" w:rsidR="0081157A" w:rsidRDefault="0010454F">
            <w:pPr>
              <w:tabs>
                <w:tab w:val="left" w:pos="1134"/>
                <w:tab w:val="left" w:pos="1276"/>
              </w:tabs>
              <w:ind w:firstLine="27"/>
              <w:rPr>
                <w:rFonts w:cs="Times New Roman"/>
                <w:sz w:val="22"/>
                <w:szCs w:val="22"/>
                <w:lang w:eastAsia="zh-CN"/>
              </w:rPr>
            </w:pPr>
            <w:r>
              <w:rPr>
                <w:rFonts w:cs="Times New Roman"/>
                <w:sz w:val="22"/>
                <w:szCs w:val="22"/>
                <w:lang w:eastAsia="zh-CN"/>
              </w:rPr>
              <w:t>Основные средства</w:t>
            </w:r>
          </w:p>
        </w:tc>
        <w:tc>
          <w:tcPr>
            <w:tcW w:w="4536" w:type="dxa"/>
          </w:tcPr>
          <w:p w14:paraId="5EEBEFDB" w14:textId="77777777" w:rsidR="0081157A" w:rsidRDefault="0081157A">
            <w:pPr>
              <w:tabs>
                <w:tab w:val="left" w:pos="1134"/>
                <w:tab w:val="left" w:pos="1276"/>
              </w:tabs>
              <w:ind w:firstLine="567"/>
              <w:rPr>
                <w:rFonts w:cs="Times New Roman"/>
                <w:sz w:val="22"/>
                <w:szCs w:val="22"/>
                <w:lang w:eastAsia="zh-CN"/>
              </w:rPr>
            </w:pPr>
          </w:p>
        </w:tc>
      </w:tr>
      <w:tr w:rsidR="0081157A" w14:paraId="7C029829" w14:textId="77777777">
        <w:tc>
          <w:tcPr>
            <w:tcW w:w="5103" w:type="dxa"/>
          </w:tcPr>
          <w:p w14:paraId="4D4A983F" w14:textId="77777777" w:rsidR="0081157A" w:rsidRDefault="0010454F">
            <w:pPr>
              <w:tabs>
                <w:tab w:val="left" w:pos="1134"/>
                <w:tab w:val="left" w:pos="1276"/>
              </w:tabs>
              <w:ind w:firstLine="27"/>
              <w:rPr>
                <w:rFonts w:cs="Times New Roman"/>
                <w:sz w:val="22"/>
                <w:szCs w:val="22"/>
                <w:lang w:eastAsia="zh-CN"/>
              </w:rPr>
            </w:pPr>
            <w:r>
              <w:rPr>
                <w:rFonts w:cs="Times New Roman"/>
                <w:sz w:val="22"/>
                <w:szCs w:val="22"/>
                <w:lang w:eastAsia="zh-CN"/>
              </w:rPr>
              <w:t>Финансовые вложения (краткосрочные и долгосрочные)</w:t>
            </w:r>
          </w:p>
        </w:tc>
        <w:tc>
          <w:tcPr>
            <w:tcW w:w="4536" w:type="dxa"/>
          </w:tcPr>
          <w:p w14:paraId="41BF90BD" w14:textId="77777777" w:rsidR="0081157A" w:rsidRDefault="0081157A">
            <w:pPr>
              <w:tabs>
                <w:tab w:val="left" w:pos="1134"/>
                <w:tab w:val="left" w:pos="1276"/>
              </w:tabs>
              <w:ind w:firstLine="567"/>
              <w:rPr>
                <w:rFonts w:cs="Times New Roman"/>
                <w:sz w:val="22"/>
                <w:szCs w:val="22"/>
                <w:lang w:eastAsia="zh-CN"/>
              </w:rPr>
            </w:pPr>
          </w:p>
        </w:tc>
      </w:tr>
      <w:tr w:rsidR="0081157A" w14:paraId="0A945BD4" w14:textId="77777777">
        <w:tc>
          <w:tcPr>
            <w:tcW w:w="5103" w:type="dxa"/>
          </w:tcPr>
          <w:p w14:paraId="10EADC78" w14:textId="77777777" w:rsidR="0081157A" w:rsidRDefault="0010454F">
            <w:pPr>
              <w:tabs>
                <w:tab w:val="left" w:pos="1134"/>
                <w:tab w:val="left" w:pos="1276"/>
              </w:tabs>
              <w:ind w:firstLine="27"/>
              <w:rPr>
                <w:rFonts w:cs="Times New Roman"/>
                <w:sz w:val="22"/>
                <w:szCs w:val="22"/>
                <w:lang w:eastAsia="zh-CN"/>
              </w:rPr>
            </w:pPr>
            <w:r>
              <w:rPr>
                <w:rFonts w:cs="Times New Roman"/>
                <w:sz w:val="22"/>
                <w:szCs w:val="22"/>
                <w:lang w:eastAsia="zh-CN"/>
              </w:rPr>
              <w:t>Запасы</w:t>
            </w:r>
          </w:p>
        </w:tc>
        <w:tc>
          <w:tcPr>
            <w:tcW w:w="4536" w:type="dxa"/>
          </w:tcPr>
          <w:p w14:paraId="1D18AF27" w14:textId="77777777" w:rsidR="0081157A" w:rsidRDefault="0081157A">
            <w:pPr>
              <w:tabs>
                <w:tab w:val="left" w:pos="1134"/>
                <w:tab w:val="left" w:pos="1276"/>
              </w:tabs>
              <w:ind w:firstLine="567"/>
              <w:rPr>
                <w:rFonts w:cs="Times New Roman"/>
                <w:sz w:val="22"/>
                <w:szCs w:val="22"/>
                <w:lang w:eastAsia="zh-CN"/>
              </w:rPr>
            </w:pPr>
          </w:p>
        </w:tc>
      </w:tr>
      <w:tr w:rsidR="0081157A" w14:paraId="78937C19" w14:textId="77777777">
        <w:tc>
          <w:tcPr>
            <w:tcW w:w="5103" w:type="dxa"/>
          </w:tcPr>
          <w:p w14:paraId="56C772B4" w14:textId="77777777" w:rsidR="0081157A" w:rsidRDefault="0010454F">
            <w:pPr>
              <w:tabs>
                <w:tab w:val="left" w:pos="1134"/>
                <w:tab w:val="left" w:pos="1276"/>
              </w:tabs>
              <w:ind w:firstLine="27"/>
              <w:rPr>
                <w:rFonts w:cs="Times New Roman"/>
                <w:sz w:val="22"/>
                <w:szCs w:val="22"/>
                <w:lang w:eastAsia="zh-CN"/>
              </w:rPr>
            </w:pPr>
            <w:r>
              <w:rPr>
                <w:rFonts w:cs="Times New Roman"/>
                <w:sz w:val="22"/>
                <w:szCs w:val="22"/>
                <w:lang w:eastAsia="zh-CN"/>
              </w:rPr>
              <w:t>Дебиторская задолженность</w:t>
            </w:r>
          </w:p>
        </w:tc>
        <w:tc>
          <w:tcPr>
            <w:tcW w:w="4536" w:type="dxa"/>
          </w:tcPr>
          <w:p w14:paraId="3C88494B" w14:textId="77777777" w:rsidR="0081157A" w:rsidRDefault="0081157A">
            <w:pPr>
              <w:tabs>
                <w:tab w:val="left" w:pos="1134"/>
                <w:tab w:val="left" w:pos="1276"/>
              </w:tabs>
              <w:ind w:firstLine="567"/>
              <w:rPr>
                <w:rFonts w:cs="Times New Roman"/>
                <w:sz w:val="22"/>
                <w:szCs w:val="22"/>
                <w:lang w:eastAsia="zh-CN"/>
              </w:rPr>
            </w:pPr>
          </w:p>
        </w:tc>
      </w:tr>
      <w:tr w:rsidR="0081157A" w14:paraId="4D0CD21A" w14:textId="77777777">
        <w:tc>
          <w:tcPr>
            <w:tcW w:w="5103" w:type="dxa"/>
          </w:tcPr>
          <w:p w14:paraId="224EC799" w14:textId="77777777" w:rsidR="0081157A" w:rsidRDefault="0010454F">
            <w:pPr>
              <w:tabs>
                <w:tab w:val="left" w:pos="1134"/>
                <w:tab w:val="left" w:pos="1276"/>
              </w:tabs>
              <w:ind w:firstLine="27"/>
              <w:rPr>
                <w:rFonts w:cs="Times New Roman"/>
                <w:sz w:val="22"/>
                <w:szCs w:val="22"/>
                <w:lang w:eastAsia="zh-CN"/>
              </w:rPr>
            </w:pPr>
            <w:r>
              <w:rPr>
                <w:rFonts w:cs="Times New Roman"/>
                <w:sz w:val="22"/>
                <w:szCs w:val="22"/>
                <w:lang w:eastAsia="zh-CN"/>
              </w:rPr>
              <w:t>Кредиторская задолженность</w:t>
            </w:r>
          </w:p>
        </w:tc>
        <w:tc>
          <w:tcPr>
            <w:tcW w:w="4536" w:type="dxa"/>
          </w:tcPr>
          <w:p w14:paraId="434BF666" w14:textId="77777777" w:rsidR="0081157A" w:rsidRDefault="0081157A">
            <w:pPr>
              <w:tabs>
                <w:tab w:val="left" w:pos="1134"/>
                <w:tab w:val="left" w:pos="1276"/>
              </w:tabs>
              <w:ind w:firstLine="567"/>
              <w:rPr>
                <w:rFonts w:cs="Times New Roman"/>
                <w:sz w:val="22"/>
                <w:szCs w:val="22"/>
                <w:lang w:eastAsia="zh-CN"/>
              </w:rPr>
            </w:pPr>
          </w:p>
        </w:tc>
      </w:tr>
      <w:tr w:rsidR="0081157A" w14:paraId="7FE51592" w14:textId="77777777">
        <w:tc>
          <w:tcPr>
            <w:tcW w:w="5103" w:type="dxa"/>
          </w:tcPr>
          <w:p w14:paraId="15DE0C91" w14:textId="77777777" w:rsidR="0081157A" w:rsidRDefault="0010454F">
            <w:pPr>
              <w:tabs>
                <w:tab w:val="left" w:pos="1134"/>
                <w:tab w:val="left" w:pos="1276"/>
              </w:tabs>
              <w:ind w:firstLine="27"/>
              <w:rPr>
                <w:rFonts w:cs="Times New Roman"/>
                <w:sz w:val="22"/>
                <w:szCs w:val="22"/>
                <w:lang w:eastAsia="zh-CN"/>
              </w:rPr>
            </w:pPr>
            <w:r>
              <w:rPr>
                <w:rFonts w:cs="Times New Roman"/>
                <w:sz w:val="22"/>
                <w:szCs w:val="22"/>
                <w:lang w:eastAsia="zh-CN"/>
              </w:rPr>
              <w:t>Денежные средства</w:t>
            </w:r>
          </w:p>
        </w:tc>
        <w:tc>
          <w:tcPr>
            <w:tcW w:w="4536" w:type="dxa"/>
          </w:tcPr>
          <w:p w14:paraId="0294CBE1" w14:textId="77777777" w:rsidR="0081157A" w:rsidRDefault="0081157A">
            <w:pPr>
              <w:tabs>
                <w:tab w:val="left" w:pos="1134"/>
                <w:tab w:val="left" w:pos="1276"/>
              </w:tabs>
              <w:ind w:firstLine="567"/>
              <w:rPr>
                <w:rFonts w:cs="Times New Roman"/>
                <w:sz w:val="22"/>
                <w:szCs w:val="22"/>
                <w:lang w:eastAsia="zh-CN"/>
              </w:rPr>
            </w:pPr>
          </w:p>
        </w:tc>
      </w:tr>
      <w:tr w:rsidR="0081157A" w14:paraId="127971FC" w14:textId="77777777">
        <w:tc>
          <w:tcPr>
            <w:tcW w:w="5103" w:type="dxa"/>
          </w:tcPr>
          <w:p w14:paraId="345293FC" w14:textId="77777777" w:rsidR="0081157A" w:rsidRDefault="0010454F">
            <w:pPr>
              <w:tabs>
                <w:tab w:val="left" w:pos="1134"/>
                <w:tab w:val="left" w:pos="1276"/>
              </w:tabs>
              <w:ind w:firstLine="27"/>
              <w:rPr>
                <w:rFonts w:cs="Times New Roman"/>
                <w:sz w:val="22"/>
                <w:szCs w:val="22"/>
                <w:lang w:eastAsia="zh-CN"/>
              </w:rPr>
            </w:pPr>
            <w:r>
              <w:rPr>
                <w:rFonts w:cs="Times New Roman"/>
                <w:sz w:val="22"/>
                <w:szCs w:val="22"/>
                <w:lang w:eastAsia="zh-CN"/>
              </w:rPr>
              <w:t>Займы и кредиты</w:t>
            </w:r>
          </w:p>
        </w:tc>
        <w:tc>
          <w:tcPr>
            <w:tcW w:w="4536" w:type="dxa"/>
          </w:tcPr>
          <w:p w14:paraId="5F03F207" w14:textId="77777777" w:rsidR="0081157A" w:rsidRDefault="0081157A">
            <w:pPr>
              <w:tabs>
                <w:tab w:val="left" w:pos="1134"/>
                <w:tab w:val="left" w:pos="1276"/>
              </w:tabs>
              <w:ind w:firstLine="567"/>
              <w:rPr>
                <w:rFonts w:cs="Times New Roman"/>
                <w:sz w:val="22"/>
                <w:szCs w:val="22"/>
                <w:lang w:eastAsia="zh-CN"/>
              </w:rPr>
            </w:pPr>
          </w:p>
        </w:tc>
      </w:tr>
    </w:tbl>
    <w:p w14:paraId="12B2BE65" w14:textId="77777777" w:rsidR="0081157A" w:rsidRDefault="0081157A">
      <w:pPr>
        <w:rPr>
          <w:rFonts w:cs="Times New Roman"/>
          <w:sz w:val="22"/>
          <w:szCs w:val="22"/>
        </w:rPr>
      </w:pPr>
    </w:p>
    <w:p w14:paraId="6E3EE7DA" w14:textId="77777777" w:rsidR="0081157A" w:rsidRDefault="0010454F">
      <w:pPr>
        <w:contextualSpacing/>
        <w:rPr>
          <w:rFonts w:eastAsia="Calibri" w:cs="Times New Roman"/>
          <w:b/>
          <w:i/>
          <w:sz w:val="22"/>
          <w:szCs w:val="22"/>
          <w:lang w:eastAsia="en-US"/>
        </w:rPr>
      </w:pPr>
      <w:r>
        <w:rPr>
          <w:rFonts w:eastAsia="Calibri" w:cs="Times New Roman"/>
          <w:b/>
          <w:i/>
          <w:sz w:val="22"/>
          <w:szCs w:val="22"/>
          <w:lang w:eastAsia="en-US"/>
        </w:rPr>
        <w:t>«__</w:t>
      </w:r>
      <w:proofErr w:type="gramStart"/>
      <w:r>
        <w:rPr>
          <w:rFonts w:eastAsia="Calibri" w:cs="Times New Roman"/>
          <w:b/>
          <w:i/>
          <w:sz w:val="22"/>
          <w:szCs w:val="22"/>
          <w:lang w:eastAsia="en-US"/>
        </w:rPr>
        <w:t>_»_</w:t>
      </w:r>
      <w:proofErr w:type="gramEnd"/>
      <w:r>
        <w:rPr>
          <w:rFonts w:eastAsia="Calibri" w:cs="Times New Roman"/>
          <w:b/>
          <w:i/>
          <w:sz w:val="22"/>
          <w:szCs w:val="22"/>
          <w:lang w:eastAsia="en-US"/>
        </w:rPr>
        <w:t xml:space="preserve">_____________20__г.                                   _______________/______________________________________/                            </w:t>
      </w:r>
    </w:p>
    <w:p w14:paraId="7E519B1D" w14:textId="77777777" w:rsidR="0081157A" w:rsidRDefault="0010454F">
      <w:pPr>
        <w:contextualSpacing/>
        <w:rPr>
          <w:rFonts w:cs="Times New Roman"/>
          <w:sz w:val="22"/>
          <w:szCs w:val="22"/>
        </w:rPr>
      </w:pPr>
      <w:r>
        <w:rPr>
          <w:rFonts w:eastAsia="Calibri" w:cs="Times New Roman"/>
          <w:i/>
          <w:sz w:val="22"/>
          <w:szCs w:val="22"/>
          <w:lang w:eastAsia="en-US"/>
        </w:rPr>
        <w:t xml:space="preserve">                                                      М.П. (при наличии)    Подпись                        Расшифровка подписи</w:t>
      </w:r>
    </w:p>
    <w:p w14:paraId="1BB8B0BB" w14:textId="77777777" w:rsidR="0081157A" w:rsidRDefault="0010454F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br w:type="page" w:clear="all"/>
      </w:r>
    </w:p>
    <w:p w14:paraId="3EE42C85" w14:textId="77777777" w:rsidR="0081157A" w:rsidRDefault="0081157A">
      <w:pPr>
        <w:rPr>
          <w:rFonts w:eastAsiaTheme="minorHAnsi" w:cs="Times New Roman"/>
          <w:sz w:val="22"/>
          <w:szCs w:val="22"/>
        </w:rPr>
        <w:sectPr w:rsidR="0081157A">
          <w:pgSz w:w="11906" w:h="16838"/>
          <w:pgMar w:top="1134" w:right="850" w:bottom="1134" w:left="1701" w:header="708" w:footer="708" w:gutter="0"/>
          <w:cols w:space="708"/>
        </w:sectPr>
      </w:pPr>
    </w:p>
    <w:p w14:paraId="17BE34F9" w14:textId="48E0BDFB" w:rsidR="0081157A" w:rsidRDefault="0081157A">
      <w:pPr>
        <w:rPr>
          <w:rFonts w:eastAsiaTheme="minorHAnsi" w:cs="Times New Roman"/>
          <w:b/>
          <w:bCs/>
          <w:i/>
          <w:sz w:val="22"/>
          <w:szCs w:val="22"/>
        </w:rPr>
        <w:sectPr w:rsidR="0081157A">
          <w:pgSz w:w="16838" w:h="11906" w:orient="landscape"/>
          <w:pgMar w:top="1134" w:right="709" w:bottom="424" w:left="426" w:header="0" w:footer="0" w:gutter="0"/>
          <w:cols w:space="720"/>
        </w:sectPr>
      </w:pPr>
    </w:p>
    <w:p w14:paraId="57C68DFA" w14:textId="77777777" w:rsidR="0081157A" w:rsidRDefault="0010454F">
      <w:pPr>
        <w:jc w:val="right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Приложение 5</w:t>
      </w:r>
    </w:p>
    <w:p w14:paraId="77419B4B" w14:textId="77777777" w:rsidR="0081157A" w:rsidRDefault="0010454F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ЗАЯВКА НА УЧАСТИЕ В АУКЦИОНЕ</w:t>
      </w:r>
    </w:p>
    <w:p w14:paraId="2AEF7FA3" w14:textId="77777777" w:rsidR="0081157A" w:rsidRDefault="0010454F">
      <w:pPr>
        <w:jc w:val="center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 xml:space="preserve"> (все графы заполняются в электронном виде)</w:t>
      </w:r>
    </w:p>
    <w:p w14:paraId="41005F90" w14:textId="77777777" w:rsidR="0081157A" w:rsidRDefault="0081157A">
      <w:pPr>
        <w:jc w:val="both"/>
        <w:rPr>
          <w:rFonts w:cs="Times New Roman"/>
          <w:sz w:val="22"/>
          <w:szCs w:val="22"/>
        </w:rPr>
      </w:pPr>
    </w:p>
    <w:p w14:paraId="465EFEDD" w14:textId="77777777" w:rsidR="0081157A" w:rsidRDefault="0010454F">
      <w:pPr>
        <w:pStyle w:val="afff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45643F2C" w14:textId="77777777" w:rsidR="0081157A" w:rsidRDefault="0081157A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31D8617D" w14:textId="77777777" w:rsidR="0081157A" w:rsidRDefault="0010454F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5520BE78" w14:textId="77777777" w:rsidR="0081157A" w:rsidRDefault="0081157A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6437D510" w14:textId="77777777" w:rsidR="0081157A" w:rsidRDefault="0010454F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4CF5ADFD" w14:textId="77777777" w:rsidR="0081157A" w:rsidRDefault="0010454F">
      <w:pPr>
        <w:pStyle w:val="afff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0820A153" w14:textId="77777777" w:rsidR="0081157A" w:rsidRDefault="0010454F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66D99B88" w14:textId="77777777" w:rsidR="0081157A" w:rsidRDefault="0081157A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5309AF4" w14:textId="77777777" w:rsidR="0081157A" w:rsidRDefault="0010454F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74B567B7" w14:textId="77777777" w:rsidR="0081157A" w:rsidRDefault="0081157A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6E58D8F4" w14:textId="77777777" w:rsidR="0081157A" w:rsidRDefault="0010454F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6188040C" w14:textId="77777777" w:rsidR="0081157A" w:rsidRDefault="0081157A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3A10207E" w14:textId="77777777" w:rsidR="0081157A" w:rsidRDefault="0010454F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17BB5D57" w14:textId="77777777" w:rsidR="0081157A" w:rsidRDefault="0081157A">
      <w:pPr>
        <w:pStyle w:val="aff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09F884BC" w14:textId="77777777" w:rsidR="0081157A" w:rsidRDefault="0010454F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1E08E7A2" w14:textId="77777777" w:rsidR="0081157A" w:rsidRDefault="0081157A">
      <w:pPr>
        <w:pStyle w:val="aff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56AAE254" w14:textId="77777777" w:rsidR="0081157A" w:rsidRDefault="0010454F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74B99E5C" w14:textId="77777777" w:rsidR="0081157A" w:rsidRDefault="0081157A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FFD1434" w14:textId="77777777" w:rsidR="0081157A" w:rsidRDefault="0010454F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7AFCCE34" w14:textId="77777777" w:rsidR="0081157A" w:rsidRDefault="0081157A">
      <w:pPr>
        <w:pStyle w:val="aff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4F7F8D63" w14:textId="77777777" w:rsidR="0081157A" w:rsidRDefault="0010454F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6B5FE967" w14:textId="77777777" w:rsidR="0081157A" w:rsidRDefault="0081157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sz w:val="22"/>
          <w:szCs w:val="22"/>
        </w:rPr>
      </w:pPr>
    </w:p>
    <w:p w14:paraId="5989F779" w14:textId="778F56F5" w:rsidR="0081157A" w:rsidRPr="0048458E" w:rsidRDefault="0010454F" w:rsidP="004845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принимая решение об участии в аукционе «</w:t>
      </w:r>
      <w:r w:rsidR="008D2D59">
        <w:rPr>
          <w:rFonts w:cs="Times New Roman"/>
          <w:b/>
          <w:sz w:val="22"/>
          <w:szCs w:val="22"/>
        </w:rPr>
        <w:t>__</w:t>
      </w:r>
      <w:r>
        <w:rPr>
          <w:rFonts w:cs="Times New Roman"/>
          <w:b/>
          <w:sz w:val="22"/>
          <w:szCs w:val="22"/>
        </w:rPr>
        <w:t>» июля 2026 года по продаже</w:t>
      </w:r>
      <w:r>
        <w:rPr>
          <w:rFonts w:cs="Times New Roman"/>
          <w:b/>
          <w:bCs/>
          <w:sz w:val="22"/>
          <w:szCs w:val="22"/>
        </w:rPr>
        <w:t xml:space="preserve"> земельного участка, кадастровый номер </w:t>
      </w:r>
      <w:r w:rsidR="0048458E" w:rsidRPr="0048458E">
        <w:rPr>
          <w:rFonts w:cs="Times New Roman"/>
          <w:b/>
          <w:bCs/>
          <w:sz w:val="22"/>
          <w:szCs w:val="22"/>
        </w:rPr>
        <w:t>23:43:0436002:683</w:t>
      </w:r>
      <w:r>
        <w:rPr>
          <w:rFonts w:cs="Times New Roman"/>
          <w:b/>
          <w:sz w:val="22"/>
          <w:szCs w:val="22"/>
        </w:rPr>
        <w:t xml:space="preserve">, </w:t>
      </w:r>
    </w:p>
    <w:p w14:paraId="1CE7BBE5" w14:textId="77777777" w:rsidR="0081157A" w:rsidRDefault="0081157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sz w:val="22"/>
          <w:szCs w:val="22"/>
        </w:rPr>
      </w:pPr>
    </w:p>
    <w:p w14:paraId="011FF8FE" w14:textId="77777777" w:rsidR="0081157A" w:rsidRDefault="0010454F">
      <w:pPr>
        <w:ind w:right="-57"/>
        <w:jc w:val="both"/>
        <w:rPr>
          <w:rFonts w:eastAsia="Times New Roman" w:cs="Times New Roman"/>
          <w:color w:val="000000"/>
          <w:sz w:val="22"/>
          <w:szCs w:val="22"/>
          <w:lang w:eastAsia="zh-CN"/>
        </w:rPr>
      </w:pPr>
      <w:r>
        <w:rPr>
          <w:rFonts w:cs="Times New Roman"/>
          <w:b/>
          <w:sz w:val="22"/>
          <w:szCs w:val="22"/>
        </w:rPr>
        <w:t>Обязуюсь:</w:t>
      </w:r>
    </w:p>
    <w:p w14:paraId="429FCF9C" w14:textId="77777777" w:rsidR="0081157A" w:rsidRDefault="0010454F">
      <w:pPr>
        <w:jc w:val="both"/>
        <w:rPr>
          <w:rFonts w:eastAsia="Times New Roman" w:cs="Times New Roman"/>
          <w:bCs/>
          <w:sz w:val="22"/>
          <w:szCs w:val="22"/>
          <w:u w:val="single"/>
          <w:lang w:eastAsia="ru-RU"/>
        </w:rPr>
      </w:pPr>
      <w:r>
        <w:rPr>
          <w:rFonts w:cs="Times New Roman"/>
          <w:b/>
          <w:sz w:val="22"/>
          <w:szCs w:val="22"/>
        </w:rPr>
        <w:t xml:space="preserve">1. </w:t>
      </w:r>
      <w:r>
        <w:rPr>
          <w:rFonts w:eastAsia="Times New Roman" w:cs="Times New Roman"/>
          <w:b/>
          <w:sz w:val="22"/>
          <w:szCs w:val="22"/>
          <w:lang w:eastAsia="ru-RU"/>
        </w:rPr>
        <w:t>Выполнять правила и условия проведения аукциона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, указанные в информационном сообщении, </w:t>
      </w:r>
      <w:r>
        <w:rPr>
          <w:rFonts w:eastAsia="Times New Roman" w:cs="Times New Roman"/>
          <w:bCs/>
          <w:sz w:val="22"/>
          <w:szCs w:val="22"/>
          <w:u w:val="single"/>
          <w:lang w:eastAsia="ru-RU"/>
        </w:rPr>
        <w:t>№________(код лота)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, размещенном на сайте </w:t>
      </w:r>
      <w:hyperlink r:id="rId43" w:tooltip="http://www.auction-house.ru/" w:history="1">
        <w:r>
          <w:rPr>
            <w:rFonts w:eastAsia="Times New Roman" w:cs="Times New Roman"/>
            <w:bCs/>
            <w:color w:val="0070C0"/>
            <w:sz w:val="22"/>
            <w:szCs w:val="22"/>
            <w:lang w:eastAsia="ru-RU"/>
          </w:rPr>
          <w:t>www.auction-house.ru</w:t>
        </w:r>
      </w:hyperlink>
      <w:r>
        <w:rPr>
          <w:rFonts w:eastAsia="Times New Roman" w:cs="Times New Roman"/>
          <w:bCs/>
          <w:color w:val="0070C0"/>
          <w:sz w:val="22"/>
          <w:szCs w:val="22"/>
          <w:lang w:eastAsia="ru-RU"/>
        </w:rPr>
        <w:t xml:space="preserve">, </w:t>
      </w:r>
      <w:hyperlink r:id="rId44" w:tooltip="http://www.lot-online.ru/" w:history="1">
        <w:r>
          <w:rPr>
            <w:rFonts w:eastAsia="Times New Roman" w:cs="Times New Roman"/>
            <w:bCs/>
            <w:color w:val="0070C0"/>
            <w:sz w:val="22"/>
            <w:szCs w:val="22"/>
            <w:lang w:val="en-US" w:eastAsia="ru-RU"/>
          </w:rPr>
          <w:t>www</w:t>
        </w:r>
        <w:r>
          <w:rPr>
            <w:rFonts w:eastAsia="Times New Roman" w:cs="Times New Roman"/>
            <w:bCs/>
            <w:color w:val="0070C0"/>
            <w:sz w:val="22"/>
            <w:szCs w:val="22"/>
            <w:lang w:eastAsia="ru-RU"/>
          </w:rPr>
          <w:t>.lot-online.ru</w:t>
        </w:r>
      </w:hyperlink>
      <w:r>
        <w:rPr>
          <w:rFonts w:eastAsia="Times New Roman" w:cs="Times New Roman"/>
          <w:bCs/>
          <w:color w:val="0070C0"/>
          <w:sz w:val="22"/>
          <w:szCs w:val="22"/>
          <w:lang w:eastAsia="ru-RU"/>
        </w:rPr>
        <w:t>.</w:t>
      </w:r>
    </w:p>
    <w:p w14:paraId="07EC7B61" w14:textId="77777777" w:rsidR="0081157A" w:rsidRDefault="0010454F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2. В случае признания Победителем аукциона/ Единственным участником аукциона и при наступлении отлагательного условия для заключения договора купли-продажи земельного участка по итогам торгов, указанного в информационном сообщении:</w:t>
      </w:r>
    </w:p>
    <w:p w14:paraId="1645DFCE" w14:textId="77777777" w:rsidR="0081157A" w:rsidRDefault="0010454F">
      <w:pPr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2.1. Заключить Договор купли-продажи земельного участка с Продавцом в срок, в порядке и на условиях, установленными в информационном сообщении о проведении торгов в соответствии с примерной формой, размещенной на сайте </w:t>
      </w:r>
      <w:hyperlink r:id="rId45" w:tooltip="http://www.lot-online.ru/" w:history="1">
        <w:r>
          <w:rPr>
            <w:rFonts w:cs="Times New Roman"/>
            <w:bCs/>
            <w:sz w:val="22"/>
            <w:szCs w:val="22"/>
          </w:rPr>
          <w:t>www.lot-online.ru</w:t>
        </w:r>
      </w:hyperlink>
      <w:r>
        <w:rPr>
          <w:rFonts w:cs="Times New Roman"/>
          <w:bCs/>
          <w:sz w:val="22"/>
          <w:szCs w:val="22"/>
        </w:rPr>
        <w:t xml:space="preserve">  в разделе «карточка лота».</w:t>
      </w:r>
    </w:p>
    <w:p w14:paraId="11A791B8" w14:textId="77777777" w:rsidR="0081157A" w:rsidRDefault="0010454F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Оплата цены продажи земельного участка производится Победителем аукциона/ Единственным участником аукциона, за вычетом суммы ранее внесённого задатка, в порядке и сроки, предусмотренные информационным сообщением о проведении торгов.</w:t>
      </w:r>
    </w:p>
    <w:p w14:paraId="648DF5F1" w14:textId="77777777" w:rsidR="0081157A" w:rsidRDefault="0010454F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3.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Мне известно, что</w:t>
      </w:r>
      <w:r>
        <w:rPr>
          <w:rFonts w:cs="Times New Roman"/>
          <w:sz w:val="22"/>
          <w:szCs w:val="22"/>
        </w:rPr>
        <w:t xml:space="preserve">: </w:t>
      </w:r>
    </w:p>
    <w:p w14:paraId="3520FDEF" w14:textId="77777777" w:rsidR="0081157A" w:rsidRDefault="0010454F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 о проведении торгов.</w:t>
      </w:r>
    </w:p>
    <w:p w14:paraId="4DBA9C6E" w14:textId="77777777" w:rsidR="0081157A" w:rsidRDefault="0010454F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3.2. При уклонении (отказе) Победителя аукциона/ Единственного участник аукциона от заключения договора купли-продажи и/или оплаты цены продажи земельного участка в установленный информационным сообщением о проведении торгов срок задаток ему не возвращается, и он утрачивает право на заключение договора купли-продажи. </w:t>
      </w:r>
    </w:p>
    <w:p w14:paraId="0B10034D" w14:textId="77777777" w:rsidR="0081157A" w:rsidRDefault="0010454F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4. Настоящим подтверждаю, что</w:t>
      </w:r>
      <w:r>
        <w:rPr>
          <w:rFonts w:cs="Times New Roman"/>
          <w:sz w:val="22"/>
          <w:szCs w:val="22"/>
        </w:rPr>
        <w:t xml:space="preserve"> ознакомился с проектом договора купли-продажи земельного участка, а также с документацией в отношении земельного участка. С условиями договора купли-продажи земельного участка согласен, обязуюсь условия договора купли-продажи земельного участка выполнять. Претензий по качеству, состоянию и к документации в отношении земельного участка не имею.</w:t>
      </w:r>
    </w:p>
    <w:p w14:paraId="005B6490" w14:textId="77777777" w:rsidR="0081157A" w:rsidRDefault="0081157A">
      <w:pPr>
        <w:jc w:val="both"/>
        <w:rPr>
          <w:rFonts w:cs="Times New Roman"/>
          <w:sz w:val="22"/>
          <w:szCs w:val="22"/>
        </w:rPr>
      </w:pPr>
    </w:p>
    <w:p w14:paraId="4D2D95A5" w14:textId="77777777" w:rsidR="0081157A" w:rsidRDefault="0010454F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5</w:t>
      </w:r>
      <w:r>
        <w:rPr>
          <w:rFonts w:cs="Times New Roman"/>
          <w:sz w:val="22"/>
          <w:szCs w:val="22"/>
        </w:rPr>
        <w:t xml:space="preserve">.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уведомлен о том, что в случае признания торгов несостоявшимися по причине допуска к участию только одного участника и при наступлении отлагательного условия для заключения договора купли-продажи земельного участка по итогам торгов, указанного в информационном сообщении, договор купли-продажи заключается с Единственным участником аукциона по начальной цене Лота в срок, в порядке и на условиях, установленными в информационном сообщении о проведении торгов в соответствии с примерной формой, размещенной на сайте </w:t>
      </w:r>
      <w:hyperlink r:id="rId46" w:tooltip="http://www.lot-online.ru/" w:history="1">
        <w:r>
          <w:rPr>
            <w:rFonts w:cs="Times New Roman"/>
            <w:sz w:val="22"/>
            <w:szCs w:val="22"/>
          </w:rPr>
          <w:t>www.lot-online.ru</w:t>
        </w:r>
      </w:hyperlink>
      <w:r>
        <w:rPr>
          <w:rFonts w:cs="Times New Roman"/>
          <w:sz w:val="22"/>
          <w:szCs w:val="22"/>
        </w:rPr>
        <w:t xml:space="preserve">  в разделе «карточка лота». </w:t>
      </w:r>
    </w:p>
    <w:p w14:paraId="68D2B0A9" w14:textId="77777777" w:rsidR="0081157A" w:rsidRDefault="0010454F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Заключение договора купли-продажи для такого участника является обязательным. </w:t>
      </w:r>
    </w:p>
    <w:p w14:paraId="75D023D3" w14:textId="77777777" w:rsidR="0081157A" w:rsidRDefault="0010454F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Оплата цены продажи земельного участка производится Единственным участником аукциона, за вычетом суммы ранее внесённого задатка, в порядке и сроки, предусмотренные информационным сообщением о проведении торгов. </w:t>
      </w:r>
    </w:p>
    <w:p w14:paraId="4CFB4D16" w14:textId="77777777" w:rsidR="0081157A" w:rsidRDefault="0010454F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уклонении (отказе) Единственного участника аукциона от заключения договора купли-продажи и/или оплаты цены продажи земельного участка в установленный срок задаток ему не возвращается, и он утрачивает право на заключение договора купли-продажи.</w:t>
      </w:r>
    </w:p>
    <w:p w14:paraId="5FC93383" w14:textId="77777777" w:rsidR="0081157A" w:rsidRDefault="0081157A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44C9FF5B" w14:textId="77777777" w:rsidR="0081157A" w:rsidRDefault="0010454F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6.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уведомлен о том, что в случае уклонения (отказа) Победителя аукциона от заключения договора купли-продажи по результатам торгов в установленный срок, от оплаты цены Лота, договор купли-продажи может быть заключен с участником аукциона, сделавшим предпоследнее предложение по цене Лота в ходе торгов, в порядке, сроки и на условиях, предусмотренными информационным сообщением о проведении торгов. </w:t>
      </w:r>
    </w:p>
    <w:p w14:paraId="14562CF0" w14:textId="77777777" w:rsidR="0081157A" w:rsidRDefault="0010454F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Заключение договора купли-продажи таким участником не является обязательным. </w:t>
      </w:r>
    </w:p>
    <w:p w14:paraId="4906B5B9" w14:textId="77777777" w:rsidR="0081157A" w:rsidRDefault="0010454F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Оплата цены Лота производится участником аукциона, сделавшим предпоследнее предложение по цене Лота в ходе торгов, в полном объеме в порядке и сроки, предусмотренные информационным сообщением о проведении торгов. </w:t>
      </w:r>
    </w:p>
    <w:p w14:paraId="21765F70" w14:textId="77777777" w:rsidR="0081157A" w:rsidRDefault="0081157A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55380E5F" w14:textId="77777777" w:rsidR="0081157A" w:rsidRDefault="0010454F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7.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проинформирован о содержании пункта 14 статьи 7 Федерального закона от 07.08.2001 №15-ФЗ «О противодействии легализации (отмыванию) доходов, полученных преступным путем, и финансированию терроризма», предусматривающего обязанность клиентов предоставлять организациям, осуществляющим операции с денежными средствами и иным имуществом, информацию, необходимую для исполнения указанными организациями требований Федерального закона от 07.08.2001 №15-ФЗ «О противодействии легализации (отмыванию) доходов, полученных преступным путем, и финансированию терроризма».</w:t>
      </w:r>
    </w:p>
    <w:p w14:paraId="628C45AD" w14:textId="77777777" w:rsidR="0081157A" w:rsidRDefault="0081157A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3A59DEA8" w14:textId="77777777" w:rsidR="0081157A" w:rsidRDefault="0010454F">
      <w:pPr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  <w:lang w:eastAsia="ru-RU"/>
        </w:rPr>
        <w:t>8.</w:t>
      </w:r>
      <w:r>
        <w:rPr>
          <w:rFonts w:eastAsia="Times New Roman" w:cs="Times New Roman"/>
          <w:sz w:val="22"/>
          <w:szCs w:val="22"/>
          <w:lang w:eastAsia="ru-RU"/>
        </w:rPr>
        <w:t xml:space="preserve"> Настоящей заявкой в соответствии со </w:t>
      </w:r>
      <w:r>
        <w:rPr>
          <w:rFonts w:cs="Times New Roman"/>
          <w:sz w:val="22"/>
          <w:szCs w:val="22"/>
        </w:rPr>
        <w:t xml:space="preserve">статьей 9 </w:t>
      </w:r>
      <w:r>
        <w:rPr>
          <w:rFonts w:eastAsia="Times New Roman" w:cs="Times New Roman"/>
          <w:bCs/>
          <w:sz w:val="22"/>
          <w:szCs w:val="22"/>
          <w:lang w:eastAsia="ru-RU"/>
        </w:rPr>
        <w:t>Федерального закона от 27.07.2006 №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Times New Roman" w:cs="Times New Roman"/>
          <w:bCs/>
          <w:sz w:val="22"/>
          <w:szCs w:val="22"/>
          <w:lang w:eastAsia="ru-RU"/>
        </w:rPr>
        <w:t>152-ФЗ</w:t>
      </w:r>
      <w:r>
        <w:rPr>
          <w:rFonts w:cs="Times New Roman"/>
          <w:sz w:val="22"/>
          <w:szCs w:val="22"/>
        </w:rPr>
        <w:t xml:space="preserve"> «О персональных данных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» </w:t>
      </w:r>
      <w:r>
        <w:rPr>
          <w:rFonts w:eastAsia="Times New Roman" w:cs="Times New Roman"/>
          <w:sz w:val="22"/>
          <w:szCs w:val="22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eastAsia="Times New Roman" w:cs="Times New Roman"/>
          <w:bCs/>
          <w:sz w:val="22"/>
          <w:szCs w:val="22"/>
          <w:lang w:eastAsia="ru-RU"/>
        </w:rPr>
        <w:t>на обработку</w:t>
      </w:r>
      <w:r>
        <w:rPr>
          <w:rFonts w:cs="Times New Roman"/>
          <w:sz w:val="22"/>
          <w:szCs w:val="22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eastAsia="Times New Roman" w:cs="Times New Roman"/>
          <w:bCs/>
          <w:sz w:val="22"/>
          <w:szCs w:val="22"/>
          <w:lang w:eastAsia="ru-RU"/>
        </w:rPr>
        <w:t>Федерального закона от 27.07.2006 №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Times New Roman" w:cs="Times New Roman"/>
          <w:bCs/>
          <w:sz w:val="22"/>
          <w:szCs w:val="22"/>
          <w:lang w:eastAsia="ru-RU"/>
        </w:rPr>
        <w:t>152-ФЗ</w:t>
      </w:r>
      <w:r>
        <w:rPr>
          <w:rFonts w:cs="Times New Roman"/>
          <w:sz w:val="22"/>
          <w:szCs w:val="22"/>
        </w:rPr>
        <w:t xml:space="preserve"> «О персональных данных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» </w:t>
      </w:r>
      <w:r>
        <w:rPr>
          <w:rFonts w:eastAsia="Times New Roman" w:cs="Times New Roman"/>
          <w:sz w:val="22"/>
          <w:szCs w:val="22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ff3"/>
          <w:rFonts w:eastAsia="Times New Roman" w:cs="Times New Roman"/>
          <w:sz w:val="22"/>
          <w:szCs w:val="22"/>
          <w:lang w:eastAsia="ru-RU"/>
        </w:rPr>
        <w:footnoteReference w:id="6"/>
      </w:r>
      <w:r>
        <w:rPr>
          <w:rFonts w:eastAsia="Times New Roman" w:cs="Times New Roman"/>
          <w:sz w:val="22"/>
          <w:szCs w:val="22"/>
          <w:lang w:eastAsia="ru-RU"/>
        </w:rPr>
        <w:t>.</w:t>
      </w:r>
    </w:p>
    <w:p w14:paraId="24BFA096" w14:textId="77777777" w:rsidR="0081157A" w:rsidRDefault="0081157A">
      <w:pPr>
        <w:jc w:val="both"/>
        <w:rPr>
          <w:rFonts w:cs="Times New Roman"/>
          <w:sz w:val="22"/>
          <w:szCs w:val="22"/>
        </w:rPr>
      </w:pPr>
    </w:p>
    <w:p w14:paraId="66804DE4" w14:textId="77777777" w:rsidR="0081157A" w:rsidRDefault="0010454F">
      <w:pPr>
        <w:rPr>
          <w:rFonts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 xml:space="preserve">Приложение </w:t>
      </w:r>
    </w:p>
    <w:p w14:paraId="633914E5" w14:textId="77777777" w:rsidR="0081157A" w:rsidRDefault="0081157A">
      <w:pPr>
        <w:jc w:val="both"/>
        <w:rPr>
          <w:rFonts w:cs="Times New Roman"/>
          <w:sz w:val="22"/>
          <w:szCs w:val="22"/>
        </w:rPr>
      </w:pPr>
    </w:p>
    <w:p w14:paraId="1FE372B4" w14:textId="77777777" w:rsidR="0081157A" w:rsidRDefault="0010454F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Подпись Претендента (его полномочного представителя)</w:t>
      </w:r>
    </w:p>
    <w:p w14:paraId="73B4313D" w14:textId="77777777" w:rsidR="0081157A" w:rsidRDefault="0081157A">
      <w:pPr>
        <w:jc w:val="both"/>
        <w:rPr>
          <w:rFonts w:cs="Times New Roman"/>
          <w:sz w:val="22"/>
          <w:szCs w:val="22"/>
        </w:rPr>
      </w:pPr>
    </w:p>
    <w:p w14:paraId="62D1E6CC" w14:textId="77777777" w:rsidR="0081157A" w:rsidRDefault="0010454F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__________________________\______________________\</w:t>
      </w:r>
    </w:p>
    <w:p w14:paraId="299000D8" w14:textId="77777777" w:rsidR="0081157A" w:rsidRDefault="0081157A">
      <w:pPr>
        <w:jc w:val="both"/>
        <w:rPr>
          <w:rFonts w:cs="Times New Roman"/>
          <w:sz w:val="22"/>
          <w:szCs w:val="22"/>
        </w:rPr>
      </w:pPr>
    </w:p>
    <w:p w14:paraId="147D250E" w14:textId="77777777" w:rsidR="0081157A" w:rsidRDefault="0010454F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М.П. "_____" _____________ 2026 г.</w:t>
      </w:r>
    </w:p>
    <w:p w14:paraId="2003419C" w14:textId="77777777" w:rsidR="0081157A" w:rsidRDefault="0081157A">
      <w:pPr>
        <w:jc w:val="both"/>
        <w:rPr>
          <w:rFonts w:cs="Times New Roman"/>
          <w:sz w:val="22"/>
          <w:szCs w:val="22"/>
        </w:rPr>
      </w:pPr>
    </w:p>
    <w:p w14:paraId="37F8C800" w14:textId="77777777" w:rsidR="0081157A" w:rsidRDefault="0010454F">
      <w:pPr>
        <w:widowControl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br w:type="page" w:clear="all"/>
      </w:r>
    </w:p>
    <w:p w14:paraId="5E1D8908" w14:textId="77777777" w:rsidR="0081157A" w:rsidRDefault="0010454F">
      <w:pPr>
        <w:jc w:val="right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Приложение 6</w:t>
      </w:r>
    </w:p>
    <w:p w14:paraId="2E1EDA5D" w14:textId="77777777" w:rsidR="0081157A" w:rsidRDefault="0010454F">
      <w:pPr>
        <w:pStyle w:val="StGen0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14:paraId="70ABEF2F" w14:textId="77777777" w:rsidR="0081157A" w:rsidRDefault="0010454F">
      <w:pPr>
        <w:pStyle w:val="StGen0"/>
        <w:rPr>
          <w:b w:val="0"/>
          <w:bCs w:val="0"/>
          <w:spacing w:val="30"/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0F03D045" w14:textId="77777777" w:rsidR="0081157A" w:rsidRDefault="0081157A">
      <w:pPr>
        <w:pStyle w:val="StGen0"/>
        <w:rPr>
          <w:b w:val="0"/>
          <w:bCs w:val="0"/>
          <w:spacing w:val="30"/>
          <w:sz w:val="22"/>
          <w:szCs w:val="22"/>
        </w:rPr>
      </w:pPr>
    </w:p>
    <w:p w14:paraId="205993A7" w14:textId="77777777" w:rsidR="0081157A" w:rsidRDefault="0010454F">
      <w:pPr>
        <w:shd w:val="clear" w:color="auto" w:fill="FFFFFF"/>
        <w:tabs>
          <w:tab w:val="left" w:pos="1145"/>
        </w:tabs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>Акционерное общество «Российский аукционный дом»,</w:t>
      </w:r>
      <w:r>
        <w:rPr>
          <w:rFonts w:cs="Times New Roman"/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proofErr w:type="spellStart"/>
      <w:r>
        <w:rPr>
          <w:rFonts w:cs="Times New Roman"/>
          <w:sz w:val="22"/>
          <w:szCs w:val="22"/>
        </w:rPr>
        <w:t>Канцеровой</w:t>
      </w:r>
      <w:proofErr w:type="spellEnd"/>
      <w:r>
        <w:rPr>
          <w:rFonts w:cs="Times New Roman"/>
          <w:sz w:val="22"/>
          <w:szCs w:val="22"/>
        </w:rPr>
        <w:t xml:space="preserve"> Елены Владимировны, действующей на основании Доверенности № Д-003 от 01.01.2026 и присоединившийся к настоящему Договору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претендент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rFonts w:cs="Times New Roman"/>
          <w:b/>
          <w:sz w:val="22"/>
          <w:szCs w:val="22"/>
        </w:rPr>
        <w:t xml:space="preserve">«Претендент», </w:t>
      </w:r>
      <w:r>
        <w:rPr>
          <w:rFonts w:cs="Times New Roman"/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27822411" w14:textId="24BA6CE0" w:rsidR="0081157A" w:rsidRPr="0048458E" w:rsidRDefault="0010454F" w:rsidP="0048458E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 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(далее – аукцион, торги), по продаже </w:t>
      </w:r>
      <w:r>
        <w:rPr>
          <w:rFonts w:cs="Times New Roman"/>
          <w:b/>
          <w:bCs/>
          <w:sz w:val="22"/>
          <w:szCs w:val="22"/>
        </w:rPr>
        <w:t>земельного участка кадастровый номер</w:t>
      </w:r>
      <w:r w:rsidR="0048458E" w:rsidRPr="0048458E">
        <w:rPr>
          <w:rFonts w:cs="Times New Roman"/>
          <w:b/>
          <w:bCs/>
          <w:sz w:val="22"/>
          <w:szCs w:val="22"/>
        </w:rPr>
        <w:t xml:space="preserve"> 23:43:0436002:683</w:t>
      </w:r>
      <w:r>
        <w:rPr>
          <w:rFonts w:cs="Times New Roman"/>
          <w:b/>
          <w:sz w:val="22"/>
          <w:szCs w:val="22"/>
        </w:rPr>
        <w:t xml:space="preserve">», </w:t>
      </w:r>
      <w:r>
        <w:rPr>
          <w:rFonts w:cs="Times New Roman"/>
          <w:sz w:val="22"/>
          <w:szCs w:val="22"/>
        </w:rPr>
        <w:t xml:space="preserve">(далее – Лот), перечисляет денежные средства </w:t>
      </w:r>
      <w:r>
        <w:rPr>
          <w:rFonts w:cs="Times New Roman"/>
          <w:b/>
          <w:sz w:val="22"/>
          <w:szCs w:val="22"/>
        </w:rPr>
        <w:t>в размере ____________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(далее – «Задаток») на расчетный счет Оператора электронной площадки:</w:t>
      </w:r>
      <w:r>
        <w:rPr>
          <w:rFonts w:cs="Times New Roman"/>
          <w:bCs/>
          <w:sz w:val="22"/>
          <w:szCs w:val="22"/>
          <w:shd w:val="clear" w:color="auto" w:fill="FFFFFF"/>
        </w:rPr>
        <w:t xml:space="preserve"> </w:t>
      </w:r>
    </w:p>
    <w:p w14:paraId="46AE7512" w14:textId="77777777" w:rsidR="0081157A" w:rsidRDefault="0010454F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  <w:u w:val="single"/>
        </w:rPr>
        <w:t>Получатель</w:t>
      </w:r>
      <w:r>
        <w:rPr>
          <w:rFonts w:cs="Times New Roman"/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14:paraId="2DCE05A9" w14:textId="77777777" w:rsidR="0081157A" w:rsidRDefault="0010454F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р/с № 40702810355000036459 в СЕВЕРО-ЗАПАДНЫЙ БАНК ПАО СБЕРБАНК,</w:t>
      </w:r>
    </w:p>
    <w:p w14:paraId="53BC013B" w14:textId="77777777" w:rsidR="0081157A" w:rsidRDefault="0010454F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БИК 044030653, к/с 30101810500000000653.</w:t>
      </w:r>
    </w:p>
    <w:p w14:paraId="6E88104B" w14:textId="77777777" w:rsidR="0081157A" w:rsidRDefault="0010454F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 Задаток должен быть внесен Претендентом не позднее даты, указанной в информационном сообщении о проведении торгов, и должен поступить на расчетный счет Оператора электронной площадки, указанный в п.1 настоящего Договора не позднее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</w:t>
      </w:r>
    </w:p>
    <w:p w14:paraId="74E6019B" w14:textId="77777777" w:rsidR="0081157A" w:rsidRDefault="0010454F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случае, когда сумма Задатка от Претендента не зачислена на расчетный счет Оператора электронной площадки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36D89AF5" w14:textId="77777777" w:rsidR="0081157A" w:rsidRDefault="0010454F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подать заявку на участие в аукционе и направить задаток на счет, указанный в п. 1 настоящего Договора, без подписания настоящего Договора электронной подписью Претендента (в этом случае подача Претендентом заявки и перечисление задатка Претендентом в соответствии с информационным сообщением о проведении торгов считается акцептом размещенного на электронной площадке договора о задатке).</w:t>
      </w:r>
    </w:p>
    <w:p w14:paraId="2EBD8864" w14:textId="77777777" w:rsidR="0081157A" w:rsidRDefault="0010454F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rFonts w:cs="Times New Roman"/>
          <w:b/>
          <w:bCs/>
          <w:sz w:val="22"/>
          <w:szCs w:val="22"/>
        </w:rPr>
        <w:t>Лота,</w:t>
      </w:r>
      <w:r>
        <w:rPr>
          <w:rFonts w:cs="Times New Roman"/>
          <w:sz w:val="22"/>
          <w:szCs w:val="22"/>
        </w:rPr>
        <w:t xml:space="preserve"> определенной по итогам торгов, и исполнения иных обязательств по заключенному договору в случае признания Претендента победителем торгов или единственным участником торгов, если иное не предусмотрено в информационном сообщении о проведении торгов.</w:t>
      </w:r>
    </w:p>
    <w:p w14:paraId="38262092" w14:textId="77777777" w:rsidR="0081157A" w:rsidRDefault="0010454F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29BC5C61" w14:textId="77777777" w:rsidR="0081157A" w:rsidRDefault="0010454F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14:paraId="3A30B8D3" w14:textId="77777777" w:rsidR="0081157A" w:rsidRDefault="0010454F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имущества(предприятия) должников в ходе процедур, применяемых в деле о банкротстве, а также имущества частных собственников (далее – Регламент)</w:t>
      </w:r>
      <w:r>
        <w:rPr>
          <w:rStyle w:val="aff3"/>
          <w:rFonts w:cs="Times New Roman"/>
          <w:sz w:val="22"/>
          <w:szCs w:val="22"/>
        </w:rPr>
        <w:footnoteReference w:id="7"/>
      </w:r>
      <w:r>
        <w:rPr>
          <w:rFonts w:cs="Times New Roman"/>
          <w:sz w:val="22"/>
          <w:szCs w:val="22"/>
        </w:rPr>
        <w:t>. Регламент применяется в части, не противоречащей настоящему Договору и информационному сообщению.</w:t>
      </w:r>
    </w:p>
    <w:p w14:paraId="7A2F4A58" w14:textId="77777777" w:rsidR="0081157A" w:rsidRDefault="0010454F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7. В случае наступления указанных в Регламенте и/или в информационном сообщением о проведении торгов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03440E0E" w14:textId="77777777" w:rsidR="0081157A" w:rsidRDefault="0010454F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даты подведения итогов торгов, за исключением Претендента, признанного победителем </w:t>
      </w:r>
      <w:bookmarkStart w:id="3" w:name="_Hlk171615364"/>
      <w:r>
        <w:rPr>
          <w:rFonts w:cs="Times New Roman"/>
          <w:sz w:val="22"/>
          <w:szCs w:val="22"/>
        </w:rPr>
        <w:t>аукциона или единственным участником</w:t>
      </w:r>
      <w:bookmarkEnd w:id="3"/>
      <w:r>
        <w:rPr>
          <w:rFonts w:cs="Times New Roman"/>
          <w:sz w:val="22"/>
          <w:szCs w:val="22"/>
        </w:rPr>
        <w:t xml:space="preserve"> аукциона.</w:t>
      </w:r>
    </w:p>
    <w:p w14:paraId="64DBDAC4" w14:textId="77777777" w:rsidR="0081157A" w:rsidRDefault="0010454F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 Внесенный Претендентом, признанным победителем аукциона или единственным участником аукциона, Задаток, учитывается в счет оплаты цены продажи Лота по договору купли-продажи.</w:t>
      </w:r>
    </w:p>
    <w:p w14:paraId="61648D6F" w14:textId="77777777" w:rsidR="0081157A" w:rsidRDefault="0010454F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10. В случае уклонении (отказа) победителя аукциона или единственного участника аукциона от заключения договора купли-продажи и/или оплаты цены Лота, внесенный победителем аукциона или единственным участником аукциона задаток ему не возвращается.  </w:t>
      </w:r>
    </w:p>
    <w:p w14:paraId="6992D24F" w14:textId="77777777" w:rsidR="0081157A" w:rsidRDefault="0010454F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409B0B9F" w14:textId="77777777" w:rsidR="0081157A" w:rsidRDefault="0010454F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Лотом и документацией к нему, ему известна вся информация о Лоте. Претензий по качеству, состоянию Лота и документации к нему не имеет.</w:t>
      </w:r>
    </w:p>
    <w:p w14:paraId="1719B452" w14:textId="77777777" w:rsidR="0081157A" w:rsidRDefault="0081157A">
      <w:pPr>
        <w:ind w:firstLine="284"/>
        <w:jc w:val="center"/>
        <w:rPr>
          <w:rFonts w:cs="Times New Roman"/>
          <w:b/>
          <w:bCs/>
          <w:sz w:val="22"/>
          <w:szCs w:val="22"/>
        </w:rPr>
      </w:pPr>
    </w:p>
    <w:p w14:paraId="5027744C" w14:textId="77777777" w:rsidR="0081157A" w:rsidRDefault="0010454F">
      <w:pPr>
        <w:ind w:firstLine="284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Реквизиты сторон:</w:t>
      </w:r>
    </w:p>
    <w:p w14:paraId="14A55E87" w14:textId="77777777" w:rsidR="0081157A" w:rsidRDefault="0081157A">
      <w:pPr>
        <w:ind w:firstLine="284"/>
        <w:jc w:val="center"/>
        <w:rPr>
          <w:rFonts w:cs="Times New Roman"/>
          <w:b/>
          <w:bCs/>
          <w:sz w:val="22"/>
          <w:szCs w:val="22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5211"/>
        <w:gridCol w:w="339"/>
        <w:gridCol w:w="4274"/>
      </w:tblGrid>
      <w:tr w:rsidR="0081157A" w14:paraId="72440E97" w14:textId="77777777">
        <w:trPr>
          <w:trHeight w:val="3059"/>
        </w:trPr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7282F7F" w14:textId="77777777" w:rsidR="0081157A" w:rsidRDefault="0010454F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14:paraId="4BB2D56E" w14:textId="77777777" w:rsidR="0081157A" w:rsidRDefault="0010454F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Акционерное общество</w:t>
            </w:r>
          </w:p>
          <w:p w14:paraId="26B2C2F1" w14:textId="77777777" w:rsidR="0081157A" w:rsidRDefault="0010454F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«Российский аукционный дом»</w:t>
            </w:r>
          </w:p>
          <w:p w14:paraId="32ED5332" w14:textId="77777777" w:rsidR="0081157A" w:rsidRDefault="0081157A">
            <w:pPr>
              <w:rPr>
                <w:rFonts w:cs="Times New Roman"/>
                <w:b/>
                <w:sz w:val="22"/>
                <w:szCs w:val="22"/>
              </w:rPr>
            </w:pPr>
          </w:p>
          <w:p w14:paraId="559D6F1E" w14:textId="77777777" w:rsidR="0081157A" w:rsidRDefault="0010454F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Адрес для корреспонденции:</w:t>
            </w:r>
          </w:p>
          <w:p w14:paraId="13BCB675" w14:textId="77777777" w:rsidR="0081157A" w:rsidRDefault="0010454F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190000 Санкт-Петербург,</w:t>
            </w:r>
          </w:p>
          <w:p w14:paraId="49B050D7" w14:textId="77777777" w:rsidR="0081157A" w:rsidRDefault="0010454F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пер. Гривцова, д.5, лит. В</w:t>
            </w:r>
          </w:p>
          <w:p w14:paraId="0C1A13A3" w14:textId="77777777" w:rsidR="0081157A" w:rsidRDefault="0010454F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тел. 8 (800) 777-57-57</w:t>
            </w:r>
          </w:p>
          <w:p w14:paraId="5F700B49" w14:textId="77777777" w:rsidR="0081157A" w:rsidRDefault="0010454F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bookmarkStart w:id="4" w:name="_Hlk12535521"/>
            <w:r>
              <w:rPr>
                <w:rFonts w:cs="Times New Roman"/>
                <w:sz w:val="22"/>
                <w:szCs w:val="22"/>
              </w:rPr>
              <w:t>ОГРН: 1097847233351, ИНН: 7838430413, КПП: 783801001</w:t>
            </w:r>
          </w:p>
          <w:p w14:paraId="686DDCC3" w14:textId="77777777" w:rsidR="0081157A" w:rsidRDefault="0010454F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р/с № 40702810355000036459</w:t>
            </w:r>
          </w:p>
          <w:p w14:paraId="59BB1E99" w14:textId="77777777" w:rsidR="0081157A" w:rsidRDefault="0010454F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СЕВЕРО-ЗАПАДНЫЙ БАНК ПАО СБЕРБАНК</w:t>
            </w:r>
          </w:p>
          <w:p w14:paraId="7A91B3C9" w14:textId="77777777" w:rsidR="0081157A" w:rsidRDefault="0010454F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БИК 044030653</w:t>
            </w:r>
          </w:p>
          <w:p w14:paraId="42AB2EEA" w14:textId="77777777" w:rsidR="0081157A" w:rsidRDefault="0010454F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к/с 30101810500000000653</w:t>
            </w:r>
            <w:bookmarkEnd w:id="4"/>
          </w:p>
        </w:tc>
        <w:tc>
          <w:tcPr>
            <w:tcW w:w="3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C339B74" w14:textId="77777777" w:rsidR="0081157A" w:rsidRDefault="0081157A">
            <w:pPr>
              <w:ind w:firstLine="284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2DF7FD1" w14:textId="77777777" w:rsidR="0081157A" w:rsidRDefault="0010454F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ab/>
            </w:r>
            <w:r>
              <w:rPr>
                <w:rFonts w:cs="Times New Roman"/>
                <w:b/>
                <w:bCs/>
                <w:sz w:val="22"/>
                <w:szCs w:val="22"/>
              </w:rPr>
              <w:t>ПРЕТЕНДЕНТ:</w:t>
            </w:r>
          </w:p>
          <w:p w14:paraId="7337441F" w14:textId="77777777" w:rsidR="0081157A" w:rsidRDefault="0010454F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_________________________________</w:t>
            </w:r>
          </w:p>
          <w:p w14:paraId="2A3D593E" w14:textId="77777777" w:rsidR="0081157A" w:rsidRDefault="0010454F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0E955C4B" w14:textId="77777777" w:rsidR="0081157A" w:rsidRDefault="0010454F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130268A3" w14:textId="77777777" w:rsidR="0081157A" w:rsidRDefault="0010454F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5E750251" w14:textId="77777777" w:rsidR="0081157A" w:rsidRDefault="0010454F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49E6B3BE" w14:textId="77777777" w:rsidR="0081157A" w:rsidRDefault="0010454F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328A6374" w14:textId="77777777" w:rsidR="0081157A" w:rsidRDefault="0010454F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02163468" w14:textId="77777777" w:rsidR="0081157A" w:rsidRDefault="0081157A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7C64BEDF" w14:textId="77777777" w:rsidR="0081157A" w:rsidRDefault="0010454F">
      <w:pPr>
        <w:ind w:firstLine="284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       </w:t>
      </w:r>
    </w:p>
    <w:p w14:paraId="3FFB5D5C" w14:textId="77777777" w:rsidR="0081157A" w:rsidRDefault="0010454F">
      <w:pPr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От Оператора электронной площадки</w:t>
      </w:r>
      <w:r>
        <w:rPr>
          <w:rFonts w:cs="Times New Roman"/>
          <w:b/>
          <w:bCs/>
          <w:sz w:val="22"/>
          <w:szCs w:val="22"/>
        </w:rPr>
        <w:tab/>
        <w:t xml:space="preserve"> </w:t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  <w:t>ОТ ПРЕТЕНДЕНТА</w:t>
      </w:r>
    </w:p>
    <w:p w14:paraId="29395F13" w14:textId="77777777" w:rsidR="0081157A" w:rsidRDefault="0010454F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_____________________/ Е.В. </w:t>
      </w:r>
      <w:proofErr w:type="spellStart"/>
      <w:r>
        <w:rPr>
          <w:rFonts w:cs="Times New Roman"/>
          <w:sz w:val="22"/>
          <w:szCs w:val="22"/>
        </w:rPr>
        <w:t>Канцерова</w:t>
      </w:r>
      <w:proofErr w:type="spellEnd"/>
      <w:r>
        <w:rPr>
          <w:rFonts w:cs="Times New Roman"/>
          <w:sz w:val="22"/>
          <w:szCs w:val="22"/>
        </w:rPr>
        <w:t>/</w:t>
      </w:r>
      <w:r>
        <w:rPr>
          <w:rFonts w:cs="Times New Roman"/>
          <w:sz w:val="22"/>
          <w:szCs w:val="22"/>
        </w:rPr>
        <w:tab/>
        <w:t xml:space="preserve">            _______________________/_________</w:t>
      </w:r>
    </w:p>
    <w:p w14:paraId="19012EC7" w14:textId="77777777" w:rsidR="0081157A" w:rsidRDefault="0081157A">
      <w:pPr>
        <w:rPr>
          <w:rFonts w:cs="Times New Roman"/>
          <w:sz w:val="22"/>
          <w:szCs w:val="22"/>
        </w:rPr>
      </w:pPr>
    </w:p>
    <w:p w14:paraId="5D6C37B9" w14:textId="77777777" w:rsidR="0081157A" w:rsidRDefault="0081157A">
      <w:pPr>
        <w:rPr>
          <w:rFonts w:cs="Times New Roman"/>
          <w:sz w:val="22"/>
          <w:szCs w:val="22"/>
        </w:rPr>
      </w:pPr>
    </w:p>
    <w:p w14:paraId="1BA28D39" w14:textId="77777777" w:rsidR="0081157A" w:rsidRDefault="0081157A">
      <w:pPr>
        <w:ind w:firstLine="708"/>
        <w:rPr>
          <w:rFonts w:cs="Times New Roman"/>
          <w:b/>
          <w:sz w:val="22"/>
          <w:szCs w:val="22"/>
        </w:rPr>
      </w:pPr>
    </w:p>
    <w:p w14:paraId="46109574" w14:textId="77777777" w:rsidR="0081157A" w:rsidRDefault="0081157A">
      <w:pPr>
        <w:rPr>
          <w:rFonts w:cs="Times New Roman"/>
          <w:b/>
          <w:sz w:val="22"/>
          <w:szCs w:val="22"/>
        </w:rPr>
      </w:pPr>
    </w:p>
    <w:sectPr w:rsidR="0081157A">
      <w:pgSz w:w="11906" w:h="16838"/>
      <w:pgMar w:top="1134" w:right="851" w:bottom="1134" w:left="1701" w:header="0" w:footer="0" w:gutter="0"/>
      <w:cols w:space="72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RAD_HOLDING" w:date="2026-03-31T18:01:00Z" w:initials="R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Прошу заполнить, предоставить договор залога. Распоряжение предметом залога с предварительного согласия Залогодержателя? в какой момент будет предоставлено согласие?</w:t>
      </w:r>
    </w:p>
  </w:comment>
  <w:comment w:id="1" w:author="Татьяна" w:date="2026-04-15T17:02:00Z" w:initials="Т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Согласие банка было предоставлено ранее 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paraIdParent="00000001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35068C6" w16cex:dateUtc="2026-03-31T15:01:00Z"/>
  <w16cex:commentExtensible w16cex:durableId="5796F642" w16cex:dateUtc="2026-04-15T14:02:00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35068C6"/>
  <w16cid:commentId w16cid:paraId="00000002" w16cid:durableId="5796F64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422B6" w14:textId="77777777" w:rsidR="007C4B7D" w:rsidRDefault="007C4B7D">
      <w:r>
        <w:separator/>
      </w:r>
    </w:p>
  </w:endnote>
  <w:endnote w:type="continuationSeparator" w:id="0">
    <w:p w14:paraId="6AF229C2" w14:textId="77777777" w:rsidR="007C4B7D" w:rsidRDefault="007C4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panose1 w:val="02070409020205020404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charset w:val="00"/>
    <w:family w:val="auto"/>
    <w:pitch w:val="default"/>
  </w:font>
  <w:font w:name="Arial, sans-serif">
    <w:altName w:val="Arial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DAC5F" w14:textId="77777777" w:rsidR="007C4B7D" w:rsidRDefault="007C4B7D">
      <w:r>
        <w:separator/>
      </w:r>
    </w:p>
  </w:footnote>
  <w:footnote w:type="continuationSeparator" w:id="0">
    <w:p w14:paraId="6604D9DC" w14:textId="77777777" w:rsidR="007C4B7D" w:rsidRDefault="007C4B7D">
      <w:r>
        <w:continuationSeparator/>
      </w:r>
    </w:p>
  </w:footnote>
  <w:footnote w:id="1">
    <w:p w14:paraId="39DBE8CF" w14:textId="2411FA70" w:rsidR="0081157A" w:rsidRDefault="0010454F">
      <w:pPr>
        <w:pStyle w:val="af7"/>
      </w:pPr>
      <w:r>
        <w:rPr>
          <w:rStyle w:val="aff3"/>
        </w:rPr>
        <w:footnoteRef/>
      </w:r>
      <w:r>
        <w:t xml:space="preserve"> Торги проводятся в электронной торговой сессии на условиях, определенных</w:t>
      </w:r>
      <w:r w:rsidR="0048458E">
        <w:t xml:space="preserve"> </w:t>
      </w:r>
      <w:r>
        <w:t xml:space="preserve">настоящим Информационным </w:t>
      </w:r>
      <w:r w:rsidR="0048458E">
        <w:t>с</w:t>
      </w:r>
      <w:r>
        <w:t xml:space="preserve">ообщением. </w:t>
      </w:r>
    </w:p>
  </w:footnote>
  <w:footnote w:id="2">
    <w:p w14:paraId="5FB11776" w14:textId="77777777" w:rsidR="0081157A" w:rsidRDefault="0010454F">
      <w:pPr>
        <w:jc w:val="both"/>
        <w:rPr>
          <w:rFonts w:eastAsia="Calibri" w:cs="Times New Roman"/>
          <w:lang w:eastAsia="en-US"/>
        </w:rPr>
      </w:pPr>
      <w:r>
        <w:rPr>
          <w:rStyle w:val="aff3"/>
          <w:rFonts w:cs="Times New Roman"/>
        </w:rPr>
        <w:footnoteRef/>
      </w:r>
      <w:r>
        <w:rPr>
          <w:rFonts w:eastAsia="Calibri" w:cs="Times New Roman"/>
          <w:lang w:eastAsia="en-US"/>
        </w:rPr>
        <w:t xml:space="preserve"> </w:t>
      </w:r>
      <w:r>
        <w:rPr>
          <w:rFonts w:eastAsia="Calibri" w:cs="Times New Roman"/>
          <w:sz w:val="20"/>
          <w:szCs w:val="20"/>
          <w:lang w:eastAsia="en-US"/>
        </w:rPr>
        <w:t>Физическое лицо (физические лица), которое в конечном счете прямо или косвенно (через третьих лиц) владеет (имеет преобладающее участие более 25 процентов в капитале) юридическим лицом либо имеет возможность контролировать его действия, в т.ч. имеет возможность определять решения, принимаемые этим юридическим лицом.</w:t>
      </w:r>
    </w:p>
  </w:footnote>
  <w:footnote w:id="3">
    <w:p w14:paraId="27DDF04C" w14:textId="77777777" w:rsidR="0081157A" w:rsidRDefault="0010454F">
      <w:r>
        <w:rPr>
          <w:rStyle w:val="aff3"/>
          <w:rFonts w:cs="Times New Roman"/>
        </w:rPr>
        <w:footnoteRef/>
      </w:r>
      <w:r>
        <w:rPr>
          <w:rFonts w:eastAsia="Calibri" w:cs="Times New Roman"/>
          <w:sz w:val="20"/>
          <w:szCs w:val="20"/>
          <w:lang w:eastAsia="en-US"/>
        </w:rPr>
        <w:t>Юридические лица в качестве бенефициарного владельца указывают физическое лицо (физических лиц),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клиента, в т.ч. имеет возможность определять решения, принимаемые клиентом.</w:t>
      </w:r>
    </w:p>
    <w:p w14:paraId="085852B4" w14:textId="77777777" w:rsidR="0081157A" w:rsidRDefault="0081157A"/>
  </w:footnote>
  <w:footnote w:id="4">
    <w:p w14:paraId="3F69749E" w14:textId="77777777" w:rsidR="0081157A" w:rsidRDefault="0010454F">
      <w:pPr>
        <w:rPr>
          <w:sz w:val="20"/>
          <w:szCs w:val="20"/>
        </w:rPr>
      </w:pPr>
      <w:r>
        <w:rPr>
          <w:sz w:val="20"/>
          <w:szCs w:val="20"/>
        </w:rPr>
        <w:t>иностранные публичные должностные лица, должностные лица публичных международных организаций, а также лица, замещающие (занимающие) государственные должности РФ, должности членов Совета директоров ЦБРФ, должности федеральной государственной службы, назначение на которые и освобождение от которых осуществляются Президентом РФ или Правительством РФ, должности в ЦБРФ, государственных корпорациях и иных организациях, созданных РФ на основании федеральных законов, включенные в перечни должностей, определяемые Президентом РФ</w:t>
      </w:r>
    </w:p>
    <w:p w14:paraId="4BABB833" w14:textId="77777777" w:rsidR="0081157A" w:rsidRDefault="0081157A"/>
  </w:footnote>
  <w:footnote w:id="5">
    <w:p w14:paraId="15C65E76" w14:textId="77777777" w:rsidR="0081157A" w:rsidRDefault="0010454F">
      <w:pPr>
        <w:pStyle w:val="af7"/>
      </w:pPr>
      <w:r>
        <w:rPr>
          <w:rStyle w:val="aff3"/>
        </w:rPr>
        <w:t>1</w:t>
      </w:r>
      <w:hyperlink r:id="rId1" w:tooltip="consultantplus://offline/ref=F7230824660DDAF21EA5398249CCB0A40399D533DB0B96603E596081FDDC91BD2741A80EA823229569EDE85C7Fl1C8U" w:history="1">
        <w:r>
          <w:rPr>
            <w:rStyle w:val="aff"/>
          </w:rPr>
          <w:t>Конвенция</w:t>
        </w:r>
      </w:hyperlink>
      <w:r>
        <w:t xml:space="preserve"> Организации Объединенных Наций против коррупции (принята в г. Нью-Йорке 31.10.2003) Резолюцией 58/4 на 51-м пленарном заседании 58-й сессии Генеральной Ассамблеи ООН).</w:t>
      </w:r>
    </w:p>
    <w:p w14:paraId="762297DA" w14:textId="77777777" w:rsidR="0081157A" w:rsidRDefault="0010454F">
      <w:pPr>
        <w:pStyle w:val="af7"/>
      </w:pPr>
      <w:r>
        <w:rPr>
          <w:rStyle w:val="aff3"/>
        </w:rPr>
        <w:t>2</w:t>
      </w:r>
      <w:r>
        <w:t xml:space="preserve"> Общий словарь к Рекомендациям Группы разработки финансовых мер по борьбе с отмыванием денег (ФАТФ).</w:t>
      </w:r>
    </w:p>
  </w:footnote>
  <w:footnote w:id="6">
    <w:p w14:paraId="28286EDF" w14:textId="77777777" w:rsidR="0081157A" w:rsidRDefault="0010454F">
      <w:pPr>
        <w:pStyle w:val="af7"/>
        <w:rPr>
          <w:rFonts w:eastAsia="Times New Roman"/>
          <w:lang w:eastAsia="ru-RU"/>
        </w:rPr>
      </w:pPr>
      <w:r>
        <w:rPr>
          <w:rStyle w:val="afff7"/>
        </w:rPr>
        <w:footnoteRef/>
      </w:r>
      <w:r>
        <w:t xml:space="preserve"> </w:t>
      </w:r>
      <w:r>
        <w:rPr>
          <w:rFonts w:eastAsia="Times New Roman"/>
          <w:lang w:eastAsia="ru-RU"/>
        </w:rPr>
        <w:t xml:space="preserve">Указанный пункт Заявки только для Претендентов – физических лиц. </w:t>
      </w:r>
    </w:p>
    <w:p w14:paraId="32323169" w14:textId="77777777" w:rsidR="0081157A" w:rsidRDefault="0010454F">
      <w:pPr>
        <w:pStyle w:val="af7"/>
      </w:pPr>
      <w:r>
        <w:rPr>
          <w:rFonts w:eastAsia="Times New Roman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  <w:footnote w:id="7">
    <w:p w14:paraId="4A9E5F29" w14:textId="77777777" w:rsidR="0081157A" w:rsidRDefault="0010454F">
      <w:pPr>
        <w:pStyle w:val="af7"/>
      </w:pPr>
      <w:r>
        <w:rPr>
          <w:rStyle w:val="aff3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7AD8"/>
    <w:multiLevelType w:val="multilevel"/>
    <w:tmpl w:val="B3A43A42"/>
    <w:lvl w:ilvl="0">
      <w:start w:val="1"/>
      <w:numFmt w:val="decimal"/>
      <w:lvlText w:val="2.%1."/>
      <w:lvlJc w:val="left"/>
      <w:pPr>
        <w:ind w:left="128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243349"/>
    <w:multiLevelType w:val="multilevel"/>
    <w:tmpl w:val="3DCE6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i/>
      </w:rPr>
    </w:lvl>
  </w:abstractNum>
  <w:abstractNum w:abstractNumId="2" w15:restartNumberingAfterBreak="0">
    <w:nsid w:val="09430D1D"/>
    <w:multiLevelType w:val="multilevel"/>
    <w:tmpl w:val="A0BE42F4"/>
    <w:lvl w:ilvl="0">
      <w:start w:val="1"/>
      <w:numFmt w:val="decimal"/>
      <w:lvlText w:val="%1."/>
      <w:lvlJc w:val="left"/>
      <w:pPr>
        <w:ind w:left="-349" w:hanging="360"/>
      </w:pPr>
      <w:rPr>
        <w:rFonts w:ascii="Verdana" w:hAnsi="Verdana" w:hint="default"/>
        <w:sz w:val="20"/>
      </w:rPr>
    </w:lvl>
    <w:lvl w:ilvl="1">
      <w:start w:val="1"/>
      <w:numFmt w:val="lowerLetter"/>
      <w:lvlText w:val="%2."/>
      <w:lvlJc w:val="left"/>
      <w:pPr>
        <w:ind w:left="371" w:hanging="360"/>
      </w:pPr>
    </w:lvl>
    <w:lvl w:ilvl="2">
      <w:start w:val="1"/>
      <w:numFmt w:val="lowerRoman"/>
      <w:lvlText w:val="%3."/>
      <w:lvlJc w:val="right"/>
      <w:pPr>
        <w:ind w:left="1091" w:hanging="180"/>
      </w:pPr>
    </w:lvl>
    <w:lvl w:ilvl="3">
      <w:start w:val="1"/>
      <w:numFmt w:val="decimal"/>
      <w:lvlText w:val="%4."/>
      <w:lvlJc w:val="left"/>
      <w:pPr>
        <w:ind w:left="1811" w:hanging="360"/>
      </w:pPr>
    </w:lvl>
    <w:lvl w:ilvl="4">
      <w:start w:val="1"/>
      <w:numFmt w:val="lowerLetter"/>
      <w:lvlText w:val="%5."/>
      <w:lvlJc w:val="left"/>
      <w:pPr>
        <w:ind w:left="2531" w:hanging="360"/>
      </w:pPr>
    </w:lvl>
    <w:lvl w:ilvl="5">
      <w:start w:val="1"/>
      <w:numFmt w:val="lowerRoman"/>
      <w:lvlText w:val="%6."/>
      <w:lvlJc w:val="right"/>
      <w:pPr>
        <w:ind w:left="3251" w:hanging="180"/>
      </w:pPr>
    </w:lvl>
    <w:lvl w:ilvl="6">
      <w:start w:val="1"/>
      <w:numFmt w:val="decimal"/>
      <w:lvlText w:val="%7."/>
      <w:lvlJc w:val="left"/>
      <w:pPr>
        <w:ind w:left="3971" w:hanging="360"/>
      </w:pPr>
    </w:lvl>
    <w:lvl w:ilvl="7">
      <w:start w:val="1"/>
      <w:numFmt w:val="lowerLetter"/>
      <w:lvlText w:val="%8."/>
      <w:lvlJc w:val="left"/>
      <w:pPr>
        <w:ind w:left="4691" w:hanging="360"/>
      </w:pPr>
    </w:lvl>
    <w:lvl w:ilvl="8">
      <w:start w:val="1"/>
      <w:numFmt w:val="lowerRoman"/>
      <w:lvlText w:val="%9."/>
      <w:lvlJc w:val="right"/>
      <w:pPr>
        <w:ind w:left="5411" w:hanging="180"/>
      </w:pPr>
    </w:lvl>
  </w:abstractNum>
  <w:abstractNum w:abstractNumId="3" w15:restartNumberingAfterBreak="0">
    <w:nsid w:val="0F9D2BCC"/>
    <w:multiLevelType w:val="multilevel"/>
    <w:tmpl w:val="08BC6812"/>
    <w:lvl w:ilvl="0">
      <w:start w:val="1"/>
      <w:numFmt w:val="decimal"/>
      <w:lvlText w:val="%1."/>
      <w:lvlJc w:val="left"/>
      <w:pPr>
        <w:tabs>
          <w:tab w:val="num" w:pos="-140"/>
        </w:tabs>
        <w:ind w:left="5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-140"/>
        </w:tabs>
        <w:ind w:left="9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-140"/>
        </w:tabs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-140"/>
        </w:tabs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-140"/>
        </w:tabs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-140"/>
        </w:tabs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-140"/>
        </w:tabs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-140"/>
        </w:tabs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-140"/>
        </w:tabs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0FAF62A5"/>
    <w:multiLevelType w:val="multilevel"/>
    <w:tmpl w:val="D8CC96D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3C63828"/>
    <w:multiLevelType w:val="multilevel"/>
    <w:tmpl w:val="3306E242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" w:hanging="360"/>
      </w:pPr>
    </w:lvl>
    <w:lvl w:ilvl="2">
      <w:start w:val="1"/>
      <w:numFmt w:val="lowerRoman"/>
      <w:lvlText w:val="%3."/>
      <w:lvlJc w:val="right"/>
      <w:pPr>
        <w:ind w:left="949" w:hanging="180"/>
      </w:pPr>
    </w:lvl>
    <w:lvl w:ilvl="3">
      <w:start w:val="1"/>
      <w:numFmt w:val="decimal"/>
      <w:lvlText w:val="%4."/>
      <w:lvlJc w:val="left"/>
      <w:pPr>
        <w:ind w:left="1669" w:hanging="360"/>
      </w:pPr>
    </w:lvl>
    <w:lvl w:ilvl="4">
      <w:start w:val="1"/>
      <w:numFmt w:val="lowerLetter"/>
      <w:lvlText w:val="%5."/>
      <w:lvlJc w:val="left"/>
      <w:pPr>
        <w:ind w:left="2389" w:hanging="360"/>
      </w:pPr>
    </w:lvl>
    <w:lvl w:ilvl="5">
      <w:start w:val="1"/>
      <w:numFmt w:val="lowerRoman"/>
      <w:lvlText w:val="%6."/>
      <w:lvlJc w:val="right"/>
      <w:pPr>
        <w:ind w:left="3109" w:hanging="180"/>
      </w:pPr>
    </w:lvl>
    <w:lvl w:ilvl="6">
      <w:start w:val="1"/>
      <w:numFmt w:val="decimal"/>
      <w:lvlText w:val="%7."/>
      <w:lvlJc w:val="left"/>
      <w:pPr>
        <w:ind w:left="3829" w:hanging="360"/>
      </w:pPr>
    </w:lvl>
    <w:lvl w:ilvl="7">
      <w:start w:val="1"/>
      <w:numFmt w:val="lowerLetter"/>
      <w:lvlText w:val="%8."/>
      <w:lvlJc w:val="left"/>
      <w:pPr>
        <w:ind w:left="4549" w:hanging="360"/>
      </w:pPr>
    </w:lvl>
    <w:lvl w:ilvl="8">
      <w:start w:val="1"/>
      <w:numFmt w:val="lowerRoman"/>
      <w:lvlText w:val="%9."/>
      <w:lvlJc w:val="right"/>
      <w:pPr>
        <w:ind w:left="5269" w:hanging="180"/>
      </w:pPr>
    </w:lvl>
  </w:abstractNum>
  <w:abstractNum w:abstractNumId="6" w15:restartNumberingAfterBreak="0">
    <w:nsid w:val="1CF754A5"/>
    <w:multiLevelType w:val="multilevel"/>
    <w:tmpl w:val="A05C96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87D4F"/>
    <w:multiLevelType w:val="multilevel"/>
    <w:tmpl w:val="649C1F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B10332A"/>
    <w:multiLevelType w:val="multilevel"/>
    <w:tmpl w:val="F8B4AFA6"/>
    <w:lvl w:ilvl="0">
      <w:start w:val="3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27626"/>
    <w:multiLevelType w:val="multilevel"/>
    <w:tmpl w:val="0876E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EC9233A"/>
    <w:multiLevelType w:val="multilevel"/>
    <w:tmpl w:val="EFE2348C"/>
    <w:lvl w:ilvl="0">
      <w:start w:val="1"/>
      <w:numFmt w:val="decimal"/>
      <w:lvlText w:val="%1)"/>
      <w:lvlJc w:val="left"/>
      <w:pPr>
        <w:ind w:left="1497" w:hanging="93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F034FE6"/>
    <w:multiLevelType w:val="multilevel"/>
    <w:tmpl w:val="63FC3B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35DF6"/>
    <w:multiLevelType w:val="multilevel"/>
    <w:tmpl w:val="F3B27DD6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32675C30"/>
    <w:multiLevelType w:val="multilevel"/>
    <w:tmpl w:val="E084C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F3704"/>
    <w:multiLevelType w:val="multilevel"/>
    <w:tmpl w:val="BFF493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455FB"/>
    <w:multiLevelType w:val="multilevel"/>
    <w:tmpl w:val="F868699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6" w15:restartNumberingAfterBreak="0">
    <w:nsid w:val="3D436396"/>
    <w:multiLevelType w:val="multilevel"/>
    <w:tmpl w:val="A2B2F1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04F63F9"/>
    <w:multiLevelType w:val="multilevel"/>
    <w:tmpl w:val="255A732C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082A98"/>
    <w:multiLevelType w:val="multilevel"/>
    <w:tmpl w:val="D0083FE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SimSu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9" w15:restartNumberingAfterBreak="0">
    <w:nsid w:val="483C5BB6"/>
    <w:multiLevelType w:val="multilevel"/>
    <w:tmpl w:val="B0FAE572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75173B5"/>
    <w:multiLevelType w:val="multilevel"/>
    <w:tmpl w:val="DC58B53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A6B71B5"/>
    <w:multiLevelType w:val="multilevel"/>
    <w:tmpl w:val="0422D2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D0EDB"/>
    <w:multiLevelType w:val="multilevel"/>
    <w:tmpl w:val="CA883A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FC2A60"/>
    <w:multiLevelType w:val="multilevel"/>
    <w:tmpl w:val="E4ECB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93C16"/>
    <w:multiLevelType w:val="multilevel"/>
    <w:tmpl w:val="8E96782E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ind w:left="987" w:hanging="42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25" w15:restartNumberingAfterBreak="0">
    <w:nsid w:val="718009F3"/>
    <w:multiLevelType w:val="multilevel"/>
    <w:tmpl w:val="DFD69DE6"/>
    <w:lvl w:ilvl="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2EA5AA5"/>
    <w:multiLevelType w:val="multilevel"/>
    <w:tmpl w:val="1CF40FF8"/>
    <w:lvl w:ilvl="0">
      <w:start w:val="1"/>
      <w:numFmt w:val="decimal"/>
      <w:lvlText w:val="1.%1."/>
      <w:lvlJc w:val="left"/>
      <w:pPr>
        <w:ind w:left="1287" w:hanging="360"/>
      </w:pPr>
      <w:rPr>
        <w:rFonts w:ascii="Times New Roman" w:hAnsi="Times New Roman" w:cs="Times New Roman" w:hint="default"/>
        <w:sz w:val="28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C407219"/>
    <w:multiLevelType w:val="multilevel"/>
    <w:tmpl w:val="0E789108"/>
    <w:lvl w:ilvl="0">
      <w:start w:val="1"/>
      <w:numFmt w:val="decimal"/>
      <w:lvlText w:val="3.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 w16cid:durableId="1492331923">
    <w:abstractNumId w:val="15"/>
  </w:num>
  <w:num w:numId="2" w16cid:durableId="486362814">
    <w:abstractNumId w:val="3"/>
  </w:num>
  <w:num w:numId="3" w16cid:durableId="834339971">
    <w:abstractNumId w:val="18"/>
  </w:num>
  <w:num w:numId="4" w16cid:durableId="119612130">
    <w:abstractNumId w:val="7"/>
  </w:num>
  <w:num w:numId="5" w16cid:durableId="2095852702">
    <w:abstractNumId w:val="8"/>
  </w:num>
  <w:num w:numId="6" w16cid:durableId="639842127">
    <w:abstractNumId w:val="23"/>
  </w:num>
  <w:num w:numId="7" w16cid:durableId="915016314">
    <w:abstractNumId w:val="24"/>
  </w:num>
  <w:num w:numId="8" w16cid:durableId="2022079556">
    <w:abstractNumId w:val="24"/>
  </w:num>
  <w:num w:numId="9" w16cid:durableId="20812498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0787580">
    <w:abstractNumId w:val="26"/>
  </w:num>
  <w:num w:numId="11" w16cid:durableId="1031105505">
    <w:abstractNumId w:val="0"/>
  </w:num>
  <w:num w:numId="12" w16cid:durableId="1385791160">
    <w:abstractNumId w:val="27"/>
  </w:num>
  <w:num w:numId="13" w16cid:durableId="192501905">
    <w:abstractNumId w:val="21"/>
  </w:num>
  <w:num w:numId="14" w16cid:durableId="1894078770">
    <w:abstractNumId w:val="4"/>
  </w:num>
  <w:num w:numId="15" w16cid:durableId="1107968536">
    <w:abstractNumId w:val="25"/>
  </w:num>
  <w:num w:numId="16" w16cid:durableId="1563640725">
    <w:abstractNumId w:val="13"/>
  </w:num>
  <w:num w:numId="17" w16cid:durableId="1651322142">
    <w:abstractNumId w:val="19"/>
  </w:num>
  <w:num w:numId="18" w16cid:durableId="2427668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831799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3725709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54964977">
    <w:abstractNumId w:val="2"/>
  </w:num>
  <w:num w:numId="22" w16cid:durableId="13612736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924335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460574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461054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31544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990603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881462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6493761">
    <w:abstractNumId w:val="1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25434082">
    <w:abstractNumId w:val="17"/>
  </w:num>
  <w:num w:numId="31" w16cid:durableId="15989016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075844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тьяна">
    <w15:presenceInfo w15:providerId="None" w15:userId="Татья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57A"/>
    <w:rsid w:val="000F419F"/>
    <w:rsid w:val="0010454F"/>
    <w:rsid w:val="00347D98"/>
    <w:rsid w:val="003A35AE"/>
    <w:rsid w:val="0048458E"/>
    <w:rsid w:val="005967EF"/>
    <w:rsid w:val="005E341C"/>
    <w:rsid w:val="00630E4F"/>
    <w:rsid w:val="007941EB"/>
    <w:rsid w:val="007C4B7D"/>
    <w:rsid w:val="0081157A"/>
    <w:rsid w:val="008A36F3"/>
    <w:rsid w:val="008D2D59"/>
    <w:rsid w:val="00925A48"/>
    <w:rsid w:val="009E1071"/>
    <w:rsid w:val="00B36F4A"/>
    <w:rsid w:val="00B573AA"/>
    <w:rsid w:val="00C350BE"/>
    <w:rsid w:val="00D43F9B"/>
    <w:rsid w:val="00DC4C33"/>
    <w:rsid w:val="00E90AC0"/>
    <w:rsid w:val="00F15690"/>
    <w:rsid w:val="00F7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13C1"/>
  <w15:docId w15:val="{9A432F68-2071-4DB1-A941-1DC27E27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link w:val="13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link w:val="14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5">
    <w:name w:val="Заголовок Знак"/>
    <w:basedOn w:val="a0"/>
    <w:link w:val="a6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footnote text"/>
    <w:basedOn w:val="a"/>
    <w:link w:val="af8"/>
    <w:unhideWhenUsed/>
    <w:rPr>
      <w:sz w:val="20"/>
      <w:szCs w:val="20"/>
    </w:rPr>
  </w:style>
  <w:style w:type="character" w:customStyle="1" w:styleId="af8">
    <w:name w:val="Текст сноски Знак"/>
    <w:basedOn w:val="a0"/>
    <w:link w:val="af7"/>
    <w:qFormat/>
    <w:rPr>
      <w:sz w:val="20"/>
      <w:szCs w:val="20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f">
    <w:name w:val="Hyperlink"/>
    <w:rPr>
      <w:color w:val="000080"/>
      <w:u w:val="single"/>
    </w:rPr>
  </w:style>
  <w:style w:type="character" w:customStyle="1" w:styleId="aff0">
    <w:name w:val="Символ нумерации"/>
    <w:qFormat/>
  </w:style>
  <w:style w:type="character" w:customStyle="1" w:styleId="aff1">
    <w:name w:val="Текст выноски Знак"/>
    <w:link w:val="aff2"/>
    <w:uiPriority w:val="99"/>
    <w:semiHidden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3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4">
    <w:name w:val="line number"/>
  </w:style>
  <w:style w:type="character" w:customStyle="1" w:styleId="aff5">
    <w:name w:val="Текст примечания Знак"/>
    <w:basedOn w:val="a0"/>
    <w:link w:val="aff6"/>
    <w:uiPriority w:val="99"/>
    <w:qFormat/>
    <w:rPr>
      <w:rFonts w:eastAsia="SimSun" w:cs="Mangal"/>
      <w:szCs w:val="18"/>
      <w:lang w:eastAsia="hi-IN" w:bidi="hi-IN"/>
    </w:rPr>
  </w:style>
  <w:style w:type="character" w:styleId="aff7">
    <w:name w:val="annotation reference"/>
    <w:basedOn w:val="a0"/>
    <w:uiPriority w:val="99"/>
    <w:unhideWhenUsed/>
    <w:qFormat/>
    <w:rPr>
      <w:sz w:val="16"/>
      <w:szCs w:val="16"/>
    </w:rPr>
  </w:style>
  <w:style w:type="character" w:styleId="aff8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f9">
    <w:name w:val="Тема примечания Знак"/>
    <w:basedOn w:val="aff5"/>
    <w:link w:val="affa"/>
    <w:uiPriority w:val="99"/>
    <w:semiHidden/>
    <w:qFormat/>
    <w:rPr>
      <w:rFonts w:eastAsia="SimSun" w:cs="Mangal"/>
      <w:b/>
      <w:bCs/>
      <w:szCs w:val="18"/>
      <w:lang w:eastAsia="hi-IN" w:bidi="hi-IN"/>
    </w:rPr>
  </w:style>
  <w:style w:type="paragraph" w:styleId="a6">
    <w:name w:val="Title"/>
    <w:basedOn w:val="a"/>
    <w:next w:val="affb"/>
    <w:link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b">
    <w:name w:val="Body Text"/>
    <w:basedOn w:val="a"/>
    <w:pPr>
      <w:spacing w:after="120"/>
    </w:pPr>
  </w:style>
  <w:style w:type="paragraph" w:styleId="affc">
    <w:name w:val="List"/>
    <w:basedOn w:val="affb"/>
  </w:style>
  <w:style w:type="paragraph" w:styleId="aff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e">
    <w:name w:val="index heading"/>
    <w:basedOn w:val="a"/>
    <w:qFormat/>
    <w:pPr>
      <w:suppressLineNumbers/>
    </w:pPr>
    <w:rPr>
      <w:rFonts w:cs="Lucida Sans"/>
    </w:rPr>
  </w:style>
  <w:style w:type="paragraph" w:customStyle="1" w:styleId="15">
    <w:name w:val="Заголовок1"/>
    <w:basedOn w:val="a"/>
    <w:next w:val="affb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6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qFormat/>
    <w:pPr>
      <w:suppressLineNumbers/>
    </w:pPr>
  </w:style>
  <w:style w:type="paragraph" w:customStyle="1" w:styleId="afff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2">
    <w:name w:val="Balloon Text"/>
    <w:basedOn w:val="a"/>
    <w:link w:val="aff1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f0">
    <w:name w:val="List Paragraph"/>
    <w:basedOn w:val="a"/>
    <w:link w:val="afff1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f2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f3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4">
    <w:name w:val="Revision"/>
    <w:uiPriority w:val="99"/>
    <w:semiHidden/>
    <w:qFormat/>
    <w:rPr>
      <w:rFonts w:eastAsia="SimSun" w:cs="Mangal"/>
      <w:sz w:val="24"/>
      <w:szCs w:val="21"/>
      <w:lang w:eastAsia="hi-IN" w:bidi="hi-IN"/>
    </w:rPr>
  </w:style>
  <w:style w:type="paragraph" w:styleId="aff6">
    <w:name w:val="annotation text"/>
    <w:basedOn w:val="a"/>
    <w:link w:val="aff5"/>
    <w:uiPriority w:val="99"/>
    <w:unhideWhenUsed/>
    <w:qFormat/>
    <w:rPr>
      <w:rFonts w:cs="Mangal"/>
      <w:sz w:val="20"/>
      <w:szCs w:val="18"/>
    </w:rPr>
  </w:style>
  <w:style w:type="paragraph" w:customStyle="1" w:styleId="afff5">
    <w:name w:val="Текст в заданном формате"/>
    <w:basedOn w:val="a"/>
    <w:qFormat/>
    <w:pPr>
      <w:widowControl/>
    </w:pPr>
    <w:rPr>
      <w:rFonts w:ascii="Liberation Mono" w:eastAsia="NSimSun" w:hAnsi="Liberation Mono" w:cs="Liberation Mono"/>
      <w:sz w:val="20"/>
      <w:szCs w:val="20"/>
      <w:lang w:eastAsia="zh-CN" w:bidi="ar-SA"/>
    </w:rPr>
  </w:style>
  <w:style w:type="paragraph" w:styleId="affa">
    <w:name w:val="annotation subject"/>
    <w:basedOn w:val="aff6"/>
    <w:next w:val="aff6"/>
    <w:link w:val="aff9"/>
    <w:uiPriority w:val="99"/>
    <w:semiHidden/>
    <w:unhideWhenUsed/>
    <w:qFormat/>
    <w:rPr>
      <w:b/>
      <w:bCs/>
    </w:rPr>
  </w:style>
  <w:style w:type="paragraph" w:customStyle="1" w:styleId="afff6">
    <w:name w:val="Знак Знак"/>
    <w:basedOn w:val="a"/>
    <w:pPr>
      <w:widowControl/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 w:bidi="ar-SA"/>
    </w:rPr>
  </w:style>
  <w:style w:type="paragraph" w:customStyle="1" w:styleId="14">
    <w:name w:val="Текст сноски1"/>
    <w:link w:val="ListTable2-Accent5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NTTimes/Cyrillic" w:hAnsi="NTTimes/Cyrillic"/>
      <w:lang w:val="en-US"/>
    </w:rPr>
  </w:style>
  <w:style w:type="character" w:customStyle="1" w:styleId="13">
    <w:name w:val="Знак сноски1"/>
    <w:link w:val="GridTable7Colorful-Accent1"/>
    <w:uiPriority w:val="99"/>
    <w:semiHidden/>
    <w:unhideWhenUsed/>
    <w:rPr>
      <w:rFonts w:cs="Times New Roman"/>
      <w:vertAlign w:val="superscript"/>
    </w:rPr>
  </w:style>
  <w:style w:type="character" w:customStyle="1" w:styleId="docdata">
    <w:name w:val="docdata"/>
    <w:uiPriority w:val="99"/>
  </w:style>
  <w:style w:type="paragraph" w:customStyle="1" w:styleId="ConsCell">
    <w:name w:val="ConsCell"/>
    <w:pPr>
      <w:widowControl w:val="0"/>
    </w:pPr>
    <w:rPr>
      <w:rFonts w:ascii="Arial" w:hAnsi="Arial" w:cs="Arial"/>
    </w:rPr>
  </w:style>
  <w:style w:type="paragraph" w:customStyle="1" w:styleId="ConsNormal">
    <w:name w:val="ConsNormal"/>
    <w:uiPriority w:val="99"/>
    <w:pPr>
      <w:ind w:firstLine="720"/>
    </w:pPr>
    <w:rPr>
      <w:rFonts w:ascii="Arial" w:eastAsia="Arial" w:hAnsi="Arial" w:cs="Arial"/>
      <w:lang w:eastAsia="zh-CN"/>
    </w:rPr>
  </w:style>
  <w:style w:type="paragraph" w:customStyle="1" w:styleId="ConsPlusNormal">
    <w:name w:val="ConsPlusNormal"/>
    <w:rPr>
      <w:rFonts w:ascii="Arial, sans-serif" w:eastAsia="Arial, sans-serif" w:hAnsi="Arial, sans-serif" w:cs="Arial, sans-serif"/>
      <w:lang w:eastAsia="zh-CN" w:bidi="hi-IN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1mogxd">
    <w:name w:val="_1mogxd"/>
    <w:basedOn w:val="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fff1">
    <w:name w:val="Абзац списка Знак"/>
    <w:basedOn w:val="a0"/>
    <w:link w:val="afff0"/>
    <w:uiPriority w:val="34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fff7">
    <w:name w:val="Символ сноски"/>
    <w:qFormat/>
  </w:style>
  <w:style w:type="paragraph" w:customStyle="1" w:styleId="StGen0">
    <w:name w:val="StGen0"/>
    <w:basedOn w:val="a"/>
    <w:next w:val="a6"/>
    <w:link w:val="afff8"/>
    <w:qFormat/>
    <w:pPr>
      <w:widowControl/>
      <w:jc w:val="center"/>
    </w:pPr>
    <w:rPr>
      <w:rFonts w:eastAsia="Times New Roman" w:cs="Times New Roman"/>
      <w:b/>
      <w:bCs/>
      <w:sz w:val="28"/>
      <w:szCs w:val="28"/>
      <w:lang w:eastAsia="ru-RU" w:bidi="ar-SA"/>
    </w:rPr>
  </w:style>
  <w:style w:type="character" w:customStyle="1" w:styleId="afff8">
    <w:name w:val="Название Знак"/>
    <w:link w:val="StGen0"/>
    <w:rPr>
      <w:b/>
      <w:bCs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s://catalog.lot-online.ru/index.php?dispatch=rad_attachment.getfile&amp;attachment_id=2726853&amp;inline=true" TargetMode="External"/><Relationship Id="rId39" Type="http://schemas.openxmlformats.org/officeDocument/2006/relationships/hyperlink" Target="http://www.lot-online.ru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42" Type="http://schemas.openxmlformats.org/officeDocument/2006/relationships/hyperlink" Target="consultantplus://offline/ref=F7230824660DDAF21EA5278C4DCCB0A40193D634DF0E96603E596081FDDC91BD2741A80EA823229569EDE85C7Fl1C8U" TargetMode="External"/><Relationship Id="rId47" Type="http://schemas.openxmlformats.org/officeDocument/2006/relationships/fontTable" Target="fontTable.xml"/><Relationship Id="rId55" Type="http://schemas.onlyoffice.com/commentsExtendedDocument" Target="commentsExtendedDocument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9" Type="http://schemas.openxmlformats.org/officeDocument/2006/relationships/hyperlink" Target="http://www.lot-online.ru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catalog.lot-online.ru/index.php?dispatch=rad_attachment.getfile&amp;attachment_id=2726858&amp;inline=true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8" Type="http://schemas.onlyoffice.com/peopleDocument" Target="peopleDocument.xm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lot-online.ru/static/ecp_list.html" TargetMode="External"/><Relationship Id="rId44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consultantplus://offline/main?base=LAW;n=72518;fld=134" TargetMode="External"/><Relationship Id="rId30" Type="http://schemas.openxmlformats.org/officeDocument/2006/relationships/hyperlink" Target="http://www.lot-online.ru" TargetMode="External"/><Relationship Id="rId35" Type="http://schemas.openxmlformats.org/officeDocument/2006/relationships/hyperlink" Target="http://www.lot-online.ru/" TargetMode="External"/><Relationship Id="rId43" Type="http://schemas.openxmlformats.org/officeDocument/2006/relationships/hyperlink" Target="http://www.auction-house.ru/" TargetMode="External"/><Relationship Id="rId48" Type="http://schemas.openxmlformats.org/officeDocument/2006/relationships/theme" Target="theme/theme1.xml"/><Relationship Id="rId56" Type="http://schemas.onlyoffice.com/commentsExtensibleDocument" Target="commentsExtensibleDocument.xml"/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://www.lot-online.ru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41" Type="http://schemas.openxmlformats.org/officeDocument/2006/relationships/hyperlink" Target="mailto:gonikberg@radholding.ru" TargetMode="External"/><Relationship Id="rId54" Type="http://schemas.onlyoffice.com/commentsDocument" Target="comments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consultantplus://offline/main?base=LAW;n=72518;fld=134" TargetMode="External"/><Relationship Id="rId36" Type="http://schemas.openxmlformats.org/officeDocument/2006/relationships/hyperlink" Target="http://www.lot-online.ru/" TargetMode="External"/><Relationship Id="rId57" Type="http://schemas.onlyoffice.com/commentsIdsDocument" Target="commentsIds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F7230824660DDAF21EA5398249CCB0A40399D533DB0B96603E596081FDDC91BD2741A80EA823229569EDE85C7Fl1C8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BD04F-C611-4B19-9959-422F25895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20</Pages>
  <Words>8748</Words>
  <Characters>49867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Гоникберг Полина Эрнестовна</cp:lastModifiedBy>
  <cp:revision>25</cp:revision>
  <dcterms:created xsi:type="dcterms:W3CDTF">2026-05-26T13:49:00Z</dcterms:created>
  <dcterms:modified xsi:type="dcterms:W3CDTF">2026-06-02T12:04:00Z</dcterms:modified>
  <dc:language>ru-RU</dc:language>
</cp:coreProperties>
</file>