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CB6" w:rsidRPr="002D661A" w:rsidRDefault="00240CB6" w:rsidP="00240CB6">
      <w:pPr>
        <w:jc w:val="center"/>
        <w:rPr>
          <w:b/>
        </w:rPr>
      </w:pPr>
      <w:bookmarkStart w:id="0" w:name="_GoBack"/>
      <w:bookmarkEnd w:id="0"/>
      <w:r w:rsidRPr="002D661A">
        <w:rPr>
          <w:b/>
        </w:rPr>
        <w:t>ПРОЕКТ ДОГОВОРА О ЗАДАТКЕ</w:t>
      </w:r>
    </w:p>
    <w:p w:rsidR="00240CB6" w:rsidRPr="002D661A" w:rsidRDefault="00240CB6" w:rsidP="00240CB6">
      <w:pPr>
        <w:jc w:val="center"/>
        <w:rPr>
          <w:b/>
        </w:rPr>
      </w:pPr>
    </w:p>
    <w:p w:rsidR="00240CB6" w:rsidRPr="00BD7496" w:rsidRDefault="00240CB6" w:rsidP="002C598F">
      <w:pPr>
        <w:jc w:val="both"/>
      </w:pPr>
      <w:r w:rsidRPr="00BD7496">
        <w:t xml:space="preserve">г. Вологда                                                                                    </w:t>
      </w:r>
      <w:r w:rsidR="00F20755" w:rsidRPr="00BD7496">
        <w:t xml:space="preserve">                          </w:t>
      </w:r>
      <w:r w:rsidRPr="00BD7496">
        <w:t xml:space="preserve">        </w:t>
      </w:r>
      <w:r w:rsidR="002D661A" w:rsidRPr="00BD7496">
        <w:t xml:space="preserve">         </w:t>
      </w:r>
      <w:r w:rsidR="002C598F">
        <w:t xml:space="preserve">                    </w:t>
      </w:r>
      <w:r w:rsidRPr="00BD7496">
        <w:t xml:space="preserve"> </w:t>
      </w:r>
      <w:r w:rsidR="00F523D0" w:rsidRPr="00BD7496">
        <w:rPr>
          <w:noProof/>
        </w:rPr>
        <w:t>«___» ______________20</w:t>
      </w:r>
      <w:r w:rsidR="00C218A8" w:rsidRPr="00BD7496">
        <w:rPr>
          <w:noProof/>
        </w:rPr>
        <w:t xml:space="preserve">   </w:t>
      </w:r>
      <w:r w:rsidRPr="00BD7496">
        <w:rPr>
          <w:noProof/>
        </w:rPr>
        <w:t xml:space="preserve"> г.</w:t>
      </w:r>
    </w:p>
    <w:p w:rsidR="00240CB6" w:rsidRPr="00BD7496" w:rsidRDefault="00240CB6" w:rsidP="002C598F"/>
    <w:p w:rsidR="005A7B21" w:rsidRPr="002C598F" w:rsidRDefault="005A7B21" w:rsidP="002C598F">
      <w:pPr>
        <w:ind w:firstLine="709"/>
        <w:jc w:val="both"/>
      </w:pPr>
      <w:r w:rsidRPr="00BD7496">
        <w:t xml:space="preserve">Финансовый управляющий имуществом </w:t>
      </w:r>
      <w:r w:rsidR="001A3AF1" w:rsidRPr="00BD7496">
        <w:t>Козаева Тенгиза Шотаевича</w:t>
      </w:r>
      <w:r w:rsidR="002C598F">
        <w:t xml:space="preserve"> Пашкова Светлана Валентиновна, </w:t>
      </w:r>
      <w:r w:rsidRPr="00BD7496">
        <w:t>действующая на основании Решения Арбитражног</w:t>
      </w:r>
      <w:r w:rsidR="001A3AF1" w:rsidRPr="00BD7496">
        <w:t>о суда Вологодской  области от 27</w:t>
      </w:r>
      <w:r w:rsidRPr="00BD7496">
        <w:t>.0</w:t>
      </w:r>
      <w:r w:rsidR="001A3AF1" w:rsidRPr="00BD7496">
        <w:t>9</w:t>
      </w:r>
      <w:r w:rsidRPr="00BD7496">
        <w:t>.2023 г. по делу № А13-</w:t>
      </w:r>
      <w:r w:rsidR="001A3AF1" w:rsidRPr="00BD7496">
        <w:t>6337</w:t>
      </w:r>
      <w:r w:rsidRPr="00BD7496">
        <w:t>/2023</w:t>
      </w:r>
      <w:r w:rsidR="006E751C" w:rsidRPr="00BD7496">
        <w:t>,</w:t>
      </w:r>
      <w:r w:rsidR="00EB772F" w:rsidRPr="00BD7496">
        <w:t xml:space="preserve"> </w:t>
      </w:r>
      <w:r w:rsidR="00240CB6" w:rsidRPr="002C598F">
        <w:t>именуемый далее «Организатор торгов», с одной стороны, и</w:t>
      </w:r>
    </w:p>
    <w:p w:rsidR="00240CB6" w:rsidRPr="00BD7496" w:rsidRDefault="00240CB6" w:rsidP="002C598F">
      <w:pPr>
        <w:jc w:val="both"/>
      </w:pPr>
      <w:r w:rsidRPr="00BD7496">
        <w:rPr>
          <w:spacing w:val="1"/>
        </w:rPr>
        <w:t>____________________________________________________________________________</w:t>
      </w:r>
      <w:r w:rsidR="002D661A" w:rsidRPr="00BD7496">
        <w:rPr>
          <w:spacing w:val="1"/>
        </w:rPr>
        <w:t>________________________</w:t>
      </w:r>
      <w:r w:rsidR="002C598F">
        <w:rPr>
          <w:spacing w:val="1"/>
        </w:rPr>
        <w:t>______</w:t>
      </w:r>
      <w:r w:rsidRPr="00BD7496">
        <w:rPr>
          <w:spacing w:val="1"/>
        </w:rPr>
        <w:t xml:space="preserve">, именуемый далее «Претендент», </w:t>
      </w:r>
      <w:r w:rsidRPr="00BD7496">
        <w:t xml:space="preserve">с другой стороны, </w:t>
      </w:r>
      <w:r w:rsidRPr="00BD7496">
        <w:rPr>
          <w:spacing w:val="-1"/>
        </w:rPr>
        <w:t>заключили настоящий договор о нижеследующем:</w:t>
      </w:r>
    </w:p>
    <w:p w:rsidR="00EB772F" w:rsidRPr="00BD7496" w:rsidRDefault="00EB772F" w:rsidP="002C598F">
      <w:pPr>
        <w:ind w:firstLine="709"/>
        <w:jc w:val="both"/>
        <w:rPr>
          <w:b/>
          <w:bCs/>
          <w:spacing w:val="-2"/>
        </w:rPr>
      </w:pPr>
    </w:p>
    <w:p w:rsidR="00240CB6" w:rsidRPr="00BD7496" w:rsidRDefault="00E7300A" w:rsidP="002C598F">
      <w:pPr>
        <w:jc w:val="center"/>
      </w:pPr>
      <w:r w:rsidRPr="00BD7496">
        <w:rPr>
          <w:b/>
          <w:bCs/>
          <w:spacing w:val="-2"/>
        </w:rPr>
        <w:t>1.</w:t>
      </w:r>
      <w:r w:rsidR="00240CB6" w:rsidRPr="00BD7496">
        <w:rPr>
          <w:b/>
          <w:bCs/>
          <w:spacing w:val="-2"/>
        </w:rPr>
        <w:t xml:space="preserve"> Предмет договора</w:t>
      </w:r>
    </w:p>
    <w:p w:rsidR="00240CB6" w:rsidRPr="00BD7496" w:rsidRDefault="00240CB6" w:rsidP="002C598F">
      <w:pPr>
        <w:tabs>
          <w:tab w:val="left" w:pos="1134"/>
        </w:tabs>
        <w:ind w:firstLine="709"/>
        <w:jc w:val="both"/>
      </w:pPr>
      <w:r w:rsidRPr="00BD7496">
        <w:rPr>
          <w:spacing w:val="3"/>
        </w:rPr>
        <w:t xml:space="preserve">1.1.   Для  участия  в торгах  по  продаже  следующего  имущества  в </w:t>
      </w:r>
      <w:r w:rsidR="0079119C" w:rsidRPr="00BD7496">
        <w:rPr>
          <w:spacing w:val="3"/>
        </w:rPr>
        <w:t xml:space="preserve"> соответствии  с информационным</w:t>
      </w:r>
      <w:r w:rsidRPr="00BD7496">
        <w:rPr>
          <w:spacing w:val="3"/>
        </w:rPr>
        <w:t xml:space="preserve"> </w:t>
      </w:r>
      <w:r w:rsidR="0079119C" w:rsidRPr="00BD7496">
        <w:t>сообщением</w:t>
      </w:r>
      <w:r w:rsidR="006E751C" w:rsidRPr="00BD7496">
        <w:t xml:space="preserve"> на </w:t>
      </w:r>
      <w:r w:rsidR="0079119C" w:rsidRPr="00BD7496">
        <w:t xml:space="preserve">сайте </w:t>
      </w:r>
      <w:r w:rsidR="006E751C" w:rsidRPr="00BD7496">
        <w:t xml:space="preserve">ЕФРСБ № </w:t>
      </w:r>
      <w:r w:rsidR="00EB772F" w:rsidRPr="00BD7496">
        <w:t xml:space="preserve">       </w:t>
      </w:r>
      <w:r w:rsidR="006E751C" w:rsidRPr="00BD7496">
        <w:t>от</w:t>
      </w:r>
      <w:proofErr w:type="gramStart"/>
      <w:r w:rsidR="006E751C" w:rsidRPr="00BD7496">
        <w:t xml:space="preserve"> </w:t>
      </w:r>
      <w:r w:rsidR="005A7B21" w:rsidRPr="00BD7496">
        <w:t xml:space="preserve">   </w:t>
      </w:r>
      <w:r w:rsidRPr="00BD7496">
        <w:t>:</w:t>
      </w:r>
      <w:proofErr w:type="gramEnd"/>
    </w:p>
    <w:p w:rsidR="0060069D" w:rsidRPr="00BD7496" w:rsidRDefault="003F2C68" w:rsidP="002C598F">
      <w:pPr>
        <w:tabs>
          <w:tab w:val="left" w:pos="1134"/>
        </w:tabs>
        <w:ind w:firstLine="709"/>
        <w:jc w:val="both"/>
        <w:rPr>
          <w:spacing w:val="5"/>
        </w:rPr>
      </w:pPr>
      <w:r w:rsidRPr="000951B6">
        <w:rPr>
          <w:b/>
          <w:spacing w:val="5"/>
        </w:rPr>
        <w:t xml:space="preserve">за лот № </w:t>
      </w:r>
      <w:r w:rsidR="00F426C4" w:rsidRPr="000951B6">
        <w:rPr>
          <w:b/>
          <w:spacing w:val="5"/>
        </w:rPr>
        <w:t>1</w:t>
      </w:r>
      <w:r w:rsidR="00F523D0" w:rsidRPr="00BD7496">
        <w:rPr>
          <w:spacing w:val="5"/>
        </w:rPr>
        <w:t xml:space="preserve"> </w:t>
      </w:r>
      <w:r w:rsidR="005A7B21" w:rsidRPr="00BD7496">
        <w:rPr>
          <w:spacing w:val="5"/>
        </w:rPr>
        <w:t>–</w:t>
      </w:r>
      <w:r w:rsidR="005A7B21" w:rsidRPr="00BD7496">
        <w:t xml:space="preserve"> </w:t>
      </w:r>
      <w:r w:rsidR="001A3AF1" w:rsidRPr="00BD7496">
        <w:t>ГАЗ2705, год изготовления: 2009, цвет: белый, VIN: X9627050090645731, пробег неизвестен (автомобиль не заводится), 106.5 л.с., тип двигателя: Бензин, коробка передач: Механика</w:t>
      </w:r>
      <w:r w:rsidR="0060069D" w:rsidRPr="00BD7496">
        <w:rPr>
          <w:spacing w:val="5"/>
        </w:rPr>
        <w:t>;</w:t>
      </w:r>
    </w:p>
    <w:p w:rsidR="00BD7496" w:rsidRPr="000951B6" w:rsidRDefault="0060069D" w:rsidP="002C598F">
      <w:pPr>
        <w:tabs>
          <w:tab w:val="left" w:pos="1134"/>
        </w:tabs>
        <w:ind w:firstLine="709"/>
        <w:jc w:val="both"/>
        <w:rPr>
          <w:spacing w:val="5"/>
        </w:rPr>
      </w:pPr>
      <w:r w:rsidRPr="000951B6">
        <w:rPr>
          <w:b/>
          <w:spacing w:val="5"/>
        </w:rPr>
        <w:t>за лот № 2</w:t>
      </w:r>
      <w:r w:rsidRPr="00BD7496">
        <w:rPr>
          <w:spacing w:val="5"/>
        </w:rPr>
        <w:t xml:space="preserve"> – </w:t>
      </w:r>
      <w:r w:rsidR="001A3AF1" w:rsidRPr="00BD7496">
        <w:t>Легковой автомобиль, марка: Фольксваген Транспортер, год изготовления: 2010, цвет: серебристый, VIN: WV2ZZZ7HZAH264667, пробег 849 530, 102 л.с., тип двигателя: Дизельный на дизельном топливе</w:t>
      </w:r>
      <w:r w:rsidRPr="00BD7496">
        <w:rPr>
          <w:spacing w:val="5"/>
        </w:rPr>
        <w:t>,</w:t>
      </w:r>
      <w:r w:rsidR="00BD7496" w:rsidRPr="00BD7496">
        <w:rPr>
          <w:spacing w:val="5"/>
        </w:rPr>
        <w:t xml:space="preserve"> Претендент вносит задаток, а </w:t>
      </w:r>
      <w:r w:rsidR="00BD7496" w:rsidRPr="000951B6">
        <w:rPr>
          <w:spacing w:val="5"/>
        </w:rPr>
        <w:t>Организатор торгов обязуется принять данный задаток.</w:t>
      </w:r>
    </w:p>
    <w:p w:rsidR="0021795F" w:rsidRDefault="0021795F" w:rsidP="002C598F">
      <w:pPr>
        <w:tabs>
          <w:tab w:val="left" w:pos="1134"/>
        </w:tabs>
        <w:ind w:firstLine="709"/>
        <w:jc w:val="both"/>
        <w:rPr>
          <w:spacing w:val="-2"/>
        </w:rPr>
      </w:pPr>
      <w:r w:rsidRPr="0021795F">
        <w:rPr>
          <w:spacing w:val="-2"/>
        </w:rPr>
        <w:t xml:space="preserve">Задаток вносится на специальный </w:t>
      </w:r>
      <w:proofErr w:type="gramStart"/>
      <w:r w:rsidRPr="0021795F">
        <w:rPr>
          <w:spacing w:val="-2"/>
        </w:rPr>
        <w:t>р</w:t>
      </w:r>
      <w:proofErr w:type="gramEnd"/>
      <w:r w:rsidRPr="0021795F">
        <w:rPr>
          <w:spacing w:val="-2"/>
        </w:rPr>
        <w:t xml:space="preserve">/с (для задатков) № 40702810100000082479 в Банк: ГПБ (АО), г. Москва, БИК 044525823, </w:t>
      </w:r>
      <w:proofErr w:type="gramStart"/>
      <w:r w:rsidRPr="0021795F">
        <w:rPr>
          <w:spacing w:val="-2"/>
        </w:rPr>
        <w:t>к</w:t>
      </w:r>
      <w:proofErr w:type="gramEnd"/>
      <w:r w:rsidRPr="0021795F">
        <w:rPr>
          <w:spacing w:val="-2"/>
        </w:rPr>
        <w:t>/с 30101810200000000823 (</w:t>
      </w:r>
      <w:proofErr w:type="gramStart"/>
      <w:r w:rsidRPr="0021795F">
        <w:rPr>
          <w:spacing w:val="-2"/>
        </w:rPr>
        <w:t>наименование</w:t>
      </w:r>
      <w:proofErr w:type="gramEnd"/>
      <w:r w:rsidRPr="0021795F">
        <w:rPr>
          <w:spacing w:val="-2"/>
        </w:rPr>
        <w:t xml:space="preserve"> получателя АО «Центр дистанционных торгов» ИНН получателя 1656057203, КПП получателя 168301001). В назначении платежа необходимо указать: наименование собственника имущества, наименование заявителя, номер лота и код торгов, для участия в которых вносится задаток.</w:t>
      </w:r>
    </w:p>
    <w:p w:rsidR="002D661A" w:rsidRPr="00BD7496" w:rsidRDefault="002D661A" w:rsidP="002C598F">
      <w:pPr>
        <w:tabs>
          <w:tab w:val="left" w:pos="1134"/>
        </w:tabs>
        <w:ind w:firstLine="709"/>
        <w:jc w:val="both"/>
      </w:pPr>
      <w:r w:rsidRPr="00BD7496">
        <w:rPr>
          <w:spacing w:val="1"/>
        </w:rPr>
        <w:t>Сумма задатка вносится в счет обеспечения обязатель</w:t>
      </w:r>
      <w:proofErr w:type="gramStart"/>
      <w:r w:rsidRPr="00BD7496">
        <w:rPr>
          <w:spacing w:val="1"/>
        </w:rPr>
        <w:t>ств Пр</w:t>
      </w:r>
      <w:proofErr w:type="gramEnd"/>
      <w:r w:rsidRPr="00BD7496">
        <w:rPr>
          <w:spacing w:val="1"/>
        </w:rPr>
        <w:t xml:space="preserve">етендента, связанных </w:t>
      </w:r>
      <w:r w:rsidRPr="00BD7496">
        <w:rPr>
          <w:spacing w:val="2"/>
        </w:rPr>
        <w:t xml:space="preserve">с участием в торгах, в том числе по оплате приобретенного имущества, в случае признания </w:t>
      </w:r>
      <w:r w:rsidRPr="00BD7496">
        <w:rPr>
          <w:spacing w:val="3"/>
        </w:rPr>
        <w:t xml:space="preserve">Претендента победителем торгов </w:t>
      </w:r>
      <w:r w:rsidRPr="00BD7496">
        <w:rPr>
          <w:spacing w:val="8"/>
        </w:rPr>
        <w:t xml:space="preserve">на условиях Предложений о порядке, сроках и условиях продажи имущества, </w:t>
      </w:r>
      <w:r w:rsidRPr="00BD7496">
        <w:t>Заявки на участие в торгах, поданной Претендентом.</w:t>
      </w:r>
    </w:p>
    <w:p w:rsidR="00240CB6" w:rsidRPr="00BD7496" w:rsidRDefault="002C598F" w:rsidP="002C598F">
      <w:pPr>
        <w:tabs>
          <w:tab w:val="left" w:pos="1134"/>
        </w:tabs>
        <w:ind w:firstLine="709"/>
        <w:jc w:val="both"/>
        <w:rPr>
          <w:spacing w:val="-14"/>
        </w:rPr>
      </w:pPr>
      <w:r>
        <w:rPr>
          <w:spacing w:val="2"/>
        </w:rPr>
        <w:t xml:space="preserve">1.2. </w:t>
      </w:r>
      <w:r w:rsidR="00240CB6" w:rsidRPr="00BD7496">
        <w:rPr>
          <w:spacing w:val="2"/>
        </w:rPr>
        <w:t xml:space="preserve">В случае признания Претендента Победителем торгов сумма задатка </w:t>
      </w:r>
      <w:r w:rsidR="00240CB6" w:rsidRPr="00BD7496">
        <w:t>засчитывается в счет оплаты приобретенного на торгах имущества.</w:t>
      </w:r>
    </w:p>
    <w:p w:rsidR="00240CB6" w:rsidRPr="00BD7496" w:rsidRDefault="00240CB6" w:rsidP="002C598F">
      <w:pPr>
        <w:tabs>
          <w:tab w:val="left" w:pos="1134"/>
        </w:tabs>
        <w:jc w:val="center"/>
      </w:pPr>
      <w:r w:rsidRPr="00BD7496">
        <w:rPr>
          <w:b/>
          <w:bCs/>
          <w:spacing w:val="-1"/>
        </w:rPr>
        <w:t>2. Передача задатка</w:t>
      </w:r>
    </w:p>
    <w:p w:rsidR="00463A8B" w:rsidRPr="00BD7496" w:rsidRDefault="002C598F" w:rsidP="002C598F">
      <w:pPr>
        <w:tabs>
          <w:tab w:val="left" w:pos="1134"/>
        </w:tabs>
        <w:ind w:firstLine="709"/>
        <w:jc w:val="both"/>
        <w:rPr>
          <w:spacing w:val="-9"/>
        </w:rPr>
      </w:pPr>
      <w:r>
        <w:rPr>
          <w:spacing w:val="-1"/>
        </w:rPr>
        <w:t xml:space="preserve">2.1. </w:t>
      </w:r>
      <w:r w:rsidR="00463A8B" w:rsidRPr="00BD7496">
        <w:rPr>
          <w:spacing w:val="-1"/>
        </w:rPr>
        <w:t xml:space="preserve">Претендент перечисляет или вносит задаток в срок, обеспечивающий поступление </w:t>
      </w:r>
      <w:r w:rsidR="00463A8B" w:rsidRPr="00BD7496">
        <w:rPr>
          <w:spacing w:val="3"/>
        </w:rPr>
        <w:t>средств, не позднее даты и времени окончания приема заявок.</w:t>
      </w:r>
    </w:p>
    <w:p w:rsidR="00240CB6" w:rsidRPr="00BD7496" w:rsidRDefault="002C598F" w:rsidP="002C598F">
      <w:pPr>
        <w:tabs>
          <w:tab w:val="left" w:pos="1134"/>
        </w:tabs>
        <w:ind w:firstLine="709"/>
        <w:jc w:val="both"/>
        <w:rPr>
          <w:spacing w:val="-8"/>
        </w:rPr>
      </w:pPr>
      <w:r>
        <w:rPr>
          <w:spacing w:val="3"/>
        </w:rPr>
        <w:t xml:space="preserve">2.2. </w:t>
      </w:r>
      <w:r w:rsidR="00240CB6" w:rsidRPr="00BD7496">
        <w:rPr>
          <w:spacing w:val="3"/>
        </w:rPr>
        <w:t xml:space="preserve">На денежные средства, переданные в соответствии с настоящим договором, </w:t>
      </w:r>
      <w:r w:rsidR="00240CB6" w:rsidRPr="00BD7496">
        <w:rPr>
          <w:spacing w:val="-1"/>
        </w:rPr>
        <w:t>проценты не начисляются.</w:t>
      </w:r>
    </w:p>
    <w:p w:rsidR="00EB772F" w:rsidRPr="00BD7496" w:rsidRDefault="00EB772F" w:rsidP="002C598F">
      <w:pPr>
        <w:tabs>
          <w:tab w:val="left" w:pos="1134"/>
        </w:tabs>
        <w:ind w:firstLine="709"/>
        <w:jc w:val="both"/>
        <w:rPr>
          <w:b/>
          <w:bCs/>
          <w:spacing w:val="-1"/>
        </w:rPr>
      </w:pPr>
    </w:p>
    <w:p w:rsidR="00240CB6" w:rsidRPr="00BD7496" w:rsidRDefault="00240CB6" w:rsidP="002C598F">
      <w:pPr>
        <w:tabs>
          <w:tab w:val="left" w:pos="1134"/>
        </w:tabs>
        <w:jc w:val="center"/>
      </w:pPr>
      <w:r w:rsidRPr="00BD7496">
        <w:rPr>
          <w:b/>
          <w:bCs/>
          <w:spacing w:val="-1"/>
        </w:rPr>
        <w:t>3. Возврат задатка</w:t>
      </w:r>
    </w:p>
    <w:p w:rsidR="00240CB6" w:rsidRPr="00BD7496" w:rsidRDefault="00240CB6" w:rsidP="002C598F">
      <w:pPr>
        <w:tabs>
          <w:tab w:val="left" w:pos="993"/>
          <w:tab w:val="left" w:pos="1134"/>
        </w:tabs>
        <w:ind w:firstLine="709"/>
        <w:jc w:val="both"/>
      </w:pPr>
      <w:r w:rsidRPr="00BD7496">
        <w:rPr>
          <w:spacing w:val="-9"/>
        </w:rPr>
        <w:t>3.1.</w:t>
      </w:r>
      <w:r w:rsidRPr="00BD7496">
        <w:tab/>
        <w:t xml:space="preserve">Организатор торгов обязуется возвратить задаток Претенденту в случаях, </w:t>
      </w:r>
      <w:r w:rsidRPr="00BD7496">
        <w:rPr>
          <w:spacing w:val="-1"/>
        </w:rPr>
        <w:t>предусмотренных настоящим договором, следующим образом:</w:t>
      </w:r>
    </w:p>
    <w:p w:rsidR="00240CB6" w:rsidRPr="00BD7496" w:rsidRDefault="002C598F" w:rsidP="002C598F">
      <w:pPr>
        <w:tabs>
          <w:tab w:val="left" w:pos="1134"/>
        </w:tabs>
        <w:ind w:firstLine="709"/>
        <w:jc w:val="both"/>
        <w:rPr>
          <w:spacing w:val="-8"/>
        </w:rPr>
      </w:pPr>
      <w:r>
        <w:rPr>
          <w:spacing w:val="3"/>
        </w:rPr>
        <w:t xml:space="preserve">3.1.1. </w:t>
      </w:r>
      <w:r w:rsidR="00240CB6" w:rsidRPr="00BD7496">
        <w:rPr>
          <w:spacing w:val="3"/>
        </w:rPr>
        <w:t>возврат денежных сре</w:t>
      </w:r>
      <w:proofErr w:type="gramStart"/>
      <w:r w:rsidR="00240CB6" w:rsidRPr="00BD7496">
        <w:rPr>
          <w:spacing w:val="3"/>
        </w:rPr>
        <w:t xml:space="preserve">дств </w:t>
      </w:r>
      <w:r w:rsidR="00240CB6" w:rsidRPr="00BD7496">
        <w:rPr>
          <w:spacing w:val="-1"/>
        </w:rPr>
        <w:t>пр</w:t>
      </w:r>
      <w:proofErr w:type="gramEnd"/>
      <w:r w:rsidR="00240CB6" w:rsidRPr="00BD7496">
        <w:rPr>
          <w:spacing w:val="-1"/>
        </w:rPr>
        <w:t>оизводится на расчетный (лицевой) счет Претендента.</w:t>
      </w:r>
    </w:p>
    <w:p w:rsidR="00240CB6" w:rsidRPr="00BD7496" w:rsidRDefault="00240CB6" w:rsidP="002C598F">
      <w:pPr>
        <w:tabs>
          <w:tab w:val="left" w:pos="1134"/>
        </w:tabs>
        <w:ind w:firstLine="709"/>
        <w:jc w:val="both"/>
      </w:pPr>
      <w:r w:rsidRPr="00BD7496">
        <w:rPr>
          <w:spacing w:val="-10"/>
        </w:rPr>
        <w:t>3.2.</w:t>
      </w:r>
      <w:r w:rsidRPr="00BD7496">
        <w:tab/>
      </w:r>
      <w:r w:rsidRPr="00BD7496">
        <w:rPr>
          <w:spacing w:val="3"/>
        </w:rPr>
        <w:t xml:space="preserve">Задаток возвращается в течение пяти дней с момента подведения итогов торгов, </w:t>
      </w:r>
      <w:r w:rsidRPr="00BD7496">
        <w:rPr>
          <w:spacing w:val="-1"/>
        </w:rPr>
        <w:t>указанного в сообщении о проведении торгов, в случае:</w:t>
      </w:r>
    </w:p>
    <w:p w:rsidR="00240CB6" w:rsidRPr="00BD7496" w:rsidRDefault="002C598F" w:rsidP="002C598F">
      <w:pPr>
        <w:tabs>
          <w:tab w:val="left" w:pos="1134"/>
        </w:tabs>
        <w:ind w:firstLine="709"/>
        <w:jc w:val="both"/>
        <w:rPr>
          <w:spacing w:val="-6"/>
        </w:rPr>
      </w:pPr>
      <w:r>
        <w:rPr>
          <w:spacing w:val="-1"/>
        </w:rPr>
        <w:t xml:space="preserve">3.2.1. </w:t>
      </w:r>
      <w:r w:rsidR="00240CB6" w:rsidRPr="00BD7496">
        <w:rPr>
          <w:spacing w:val="-1"/>
        </w:rPr>
        <w:t>отказа Претенденту в участии в Торгах;</w:t>
      </w:r>
    </w:p>
    <w:p w:rsidR="00240CB6" w:rsidRPr="00BD7496" w:rsidRDefault="002C598F" w:rsidP="002C598F">
      <w:pPr>
        <w:tabs>
          <w:tab w:val="left" w:pos="1134"/>
        </w:tabs>
        <w:ind w:firstLine="709"/>
        <w:jc w:val="both"/>
        <w:rPr>
          <w:spacing w:val="-7"/>
        </w:rPr>
      </w:pPr>
      <w:r>
        <w:t xml:space="preserve">3.2.2. </w:t>
      </w:r>
      <w:r w:rsidR="00240CB6" w:rsidRPr="00BD7496">
        <w:t>непризнания Участника торгов Победителем торгов;</w:t>
      </w:r>
    </w:p>
    <w:p w:rsidR="00240CB6" w:rsidRPr="00BD7496" w:rsidRDefault="00240CB6" w:rsidP="002C598F">
      <w:pPr>
        <w:tabs>
          <w:tab w:val="left" w:pos="1134"/>
        </w:tabs>
        <w:ind w:firstLine="709"/>
        <w:jc w:val="both"/>
        <w:rPr>
          <w:spacing w:val="-7"/>
        </w:rPr>
      </w:pPr>
      <w:r w:rsidRPr="00BD7496">
        <w:t>3.3.</w:t>
      </w:r>
      <w:r w:rsidRPr="00BD7496">
        <w:tab/>
        <w:t>Задаток не возвращается в случае:</w:t>
      </w:r>
    </w:p>
    <w:p w:rsidR="00240CB6" w:rsidRPr="00BD7496" w:rsidRDefault="002C598F" w:rsidP="002C598F">
      <w:pPr>
        <w:tabs>
          <w:tab w:val="left" w:pos="1134"/>
        </w:tabs>
        <w:ind w:firstLine="709"/>
        <w:jc w:val="both"/>
        <w:rPr>
          <w:spacing w:val="-6"/>
        </w:rPr>
      </w:pPr>
      <w:r>
        <w:rPr>
          <w:spacing w:val="2"/>
        </w:rPr>
        <w:t xml:space="preserve">3.3.1. </w:t>
      </w:r>
      <w:r w:rsidR="00240CB6" w:rsidRPr="00BD7496">
        <w:rPr>
          <w:spacing w:val="2"/>
        </w:rPr>
        <w:t xml:space="preserve">отказа или уклонения Победителя торгов от подписания Протокола о ходе и результатах </w:t>
      </w:r>
      <w:r w:rsidR="00240CB6" w:rsidRPr="00BD7496">
        <w:t>торгов;</w:t>
      </w:r>
    </w:p>
    <w:p w:rsidR="00240CB6" w:rsidRPr="00BD7496" w:rsidRDefault="002C598F" w:rsidP="002C598F">
      <w:pPr>
        <w:tabs>
          <w:tab w:val="left" w:pos="1134"/>
        </w:tabs>
        <w:ind w:firstLine="709"/>
        <w:jc w:val="both"/>
        <w:rPr>
          <w:spacing w:val="-5"/>
        </w:rPr>
      </w:pPr>
      <w:r>
        <w:rPr>
          <w:spacing w:val="5"/>
        </w:rPr>
        <w:t xml:space="preserve">3.3.2. </w:t>
      </w:r>
      <w:r w:rsidR="00240CB6" w:rsidRPr="00BD7496">
        <w:rPr>
          <w:spacing w:val="5"/>
        </w:rPr>
        <w:t>отказа или уклонения Победителя торгов от подписания Договора купл</w:t>
      </w:r>
      <w:proofErr w:type="gramStart"/>
      <w:r w:rsidR="00240CB6" w:rsidRPr="00BD7496">
        <w:rPr>
          <w:spacing w:val="5"/>
        </w:rPr>
        <w:t>и-</w:t>
      </w:r>
      <w:proofErr w:type="gramEnd"/>
      <w:r w:rsidR="00240CB6" w:rsidRPr="00BD7496">
        <w:rPr>
          <w:spacing w:val="5"/>
        </w:rPr>
        <w:br/>
      </w:r>
      <w:r w:rsidR="00240CB6" w:rsidRPr="00BD7496">
        <w:t>продажи имущества, выставленного на Торги;</w:t>
      </w:r>
    </w:p>
    <w:p w:rsidR="00240CB6" w:rsidRPr="00BD7496" w:rsidRDefault="002C598F" w:rsidP="002C598F">
      <w:pPr>
        <w:tabs>
          <w:tab w:val="left" w:pos="1134"/>
        </w:tabs>
        <w:ind w:firstLine="709"/>
        <w:jc w:val="both"/>
        <w:rPr>
          <w:spacing w:val="-6"/>
        </w:rPr>
      </w:pPr>
      <w:r>
        <w:rPr>
          <w:spacing w:val="7"/>
        </w:rPr>
        <w:t xml:space="preserve">3.3.3. </w:t>
      </w:r>
      <w:r w:rsidR="00240CB6" w:rsidRPr="00BD7496">
        <w:rPr>
          <w:spacing w:val="7"/>
        </w:rPr>
        <w:t xml:space="preserve">неоплаты Победителем торгов имущества в установленный </w:t>
      </w:r>
      <w:r w:rsidR="00240CB6" w:rsidRPr="00BD7496">
        <w:t>Договором купли-продажи срок.</w:t>
      </w:r>
    </w:p>
    <w:p w:rsidR="00E7300A" w:rsidRPr="00BD7496" w:rsidRDefault="00E7300A" w:rsidP="002C598F">
      <w:pPr>
        <w:tabs>
          <w:tab w:val="left" w:pos="1134"/>
        </w:tabs>
        <w:ind w:firstLine="709"/>
        <w:jc w:val="both"/>
        <w:rPr>
          <w:b/>
          <w:bCs/>
          <w:spacing w:val="-1"/>
        </w:rPr>
      </w:pPr>
    </w:p>
    <w:p w:rsidR="00240CB6" w:rsidRPr="00BD7496" w:rsidRDefault="00240CB6" w:rsidP="002C598F">
      <w:pPr>
        <w:tabs>
          <w:tab w:val="left" w:pos="1134"/>
        </w:tabs>
        <w:jc w:val="center"/>
      </w:pPr>
      <w:r w:rsidRPr="00BD7496">
        <w:rPr>
          <w:b/>
          <w:bCs/>
          <w:spacing w:val="-1"/>
        </w:rPr>
        <w:t>4. Иные условия</w:t>
      </w:r>
    </w:p>
    <w:p w:rsidR="00240CB6" w:rsidRPr="00BD7496" w:rsidRDefault="002C598F" w:rsidP="002C598F">
      <w:pPr>
        <w:tabs>
          <w:tab w:val="left" w:pos="1134"/>
        </w:tabs>
        <w:ind w:firstLine="709"/>
        <w:jc w:val="both"/>
        <w:rPr>
          <w:spacing w:val="-7"/>
        </w:rPr>
      </w:pPr>
      <w:r>
        <w:t xml:space="preserve">4.1. </w:t>
      </w:r>
      <w:r w:rsidR="00240CB6" w:rsidRPr="002C598F">
        <w:t>Настоящий договор вступает в силу с момента его подписания сторонами и прекращает действие</w:t>
      </w:r>
      <w:r w:rsidR="00240CB6" w:rsidRPr="00BD7496">
        <w:rPr>
          <w:spacing w:val="-1"/>
        </w:rPr>
        <w:t xml:space="preserve"> надлежащим исполнением.</w:t>
      </w:r>
    </w:p>
    <w:p w:rsidR="00240CB6" w:rsidRPr="00BD7496" w:rsidRDefault="002C598F" w:rsidP="002C598F">
      <w:pPr>
        <w:tabs>
          <w:tab w:val="left" w:pos="1134"/>
        </w:tabs>
        <w:ind w:firstLine="709"/>
        <w:jc w:val="both"/>
        <w:rPr>
          <w:spacing w:val="-7"/>
        </w:rPr>
      </w:pPr>
      <w:r>
        <w:rPr>
          <w:spacing w:val="5"/>
        </w:rPr>
        <w:t xml:space="preserve">4.2. </w:t>
      </w:r>
      <w:r w:rsidR="00240CB6" w:rsidRPr="00BD7496">
        <w:rPr>
          <w:spacing w:val="5"/>
        </w:rPr>
        <w:t xml:space="preserve">Споры, возникшие в результате действия настоящего договора, разрешаются в </w:t>
      </w:r>
      <w:r w:rsidR="00240CB6" w:rsidRPr="00BD7496">
        <w:t>у</w:t>
      </w:r>
      <w:r>
        <w:t>становленном порядке судом или А</w:t>
      </w:r>
      <w:r w:rsidR="00240CB6" w:rsidRPr="00BD7496">
        <w:t>рбитражным судом Вологодской области.</w:t>
      </w:r>
    </w:p>
    <w:p w:rsidR="00240CB6" w:rsidRPr="002C598F" w:rsidRDefault="002C598F" w:rsidP="002C598F">
      <w:pPr>
        <w:tabs>
          <w:tab w:val="left" w:pos="1134"/>
        </w:tabs>
        <w:ind w:firstLine="709"/>
        <w:jc w:val="both"/>
      </w:pPr>
      <w:r>
        <w:rPr>
          <w:spacing w:val="7"/>
        </w:rPr>
        <w:t xml:space="preserve">4.3. </w:t>
      </w:r>
      <w:r w:rsidR="00240CB6" w:rsidRPr="00BD7496">
        <w:rPr>
          <w:spacing w:val="7"/>
        </w:rPr>
        <w:t>На</w:t>
      </w:r>
      <w:r w:rsidR="000951B6">
        <w:rPr>
          <w:spacing w:val="7"/>
        </w:rPr>
        <w:t>стоящий Договор составлен в 2 (д</w:t>
      </w:r>
      <w:r w:rsidR="00240CB6" w:rsidRPr="00BD7496">
        <w:rPr>
          <w:spacing w:val="7"/>
        </w:rPr>
        <w:t xml:space="preserve">вух) экземплярах, имеющих одинаковую </w:t>
      </w:r>
      <w:r w:rsidR="00240CB6" w:rsidRPr="00BD7496">
        <w:rPr>
          <w:spacing w:val="8"/>
        </w:rPr>
        <w:t xml:space="preserve">юридическую силу, один экземпляр </w:t>
      </w:r>
      <w:r w:rsidR="00240CB6" w:rsidRPr="002C598F">
        <w:t>находятся у Организатора торгов и один - у Претендента.</w:t>
      </w:r>
    </w:p>
    <w:p w:rsidR="00EB772F" w:rsidRPr="00BD7496" w:rsidRDefault="00EB772F" w:rsidP="002C598F">
      <w:pPr>
        <w:rPr>
          <w:b/>
          <w:bCs/>
          <w:spacing w:val="-1"/>
        </w:rPr>
      </w:pPr>
    </w:p>
    <w:p w:rsidR="00240CB6" w:rsidRPr="00BD7496" w:rsidRDefault="00240CB6" w:rsidP="002C598F">
      <w:pPr>
        <w:jc w:val="center"/>
      </w:pPr>
      <w:r w:rsidRPr="00BD7496">
        <w:rPr>
          <w:b/>
          <w:bCs/>
          <w:spacing w:val="-1"/>
        </w:rPr>
        <w:t>5. Реквизиты сторон</w:t>
      </w:r>
    </w:p>
    <w:tbl>
      <w:tblPr>
        <w:tblW w:w="108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5103"/>
      </w:tblGrid>
      <w:tr w:rsidR="00311427" w:rsidRPr="00BD7496" w:rsidTr="002D661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27" w:rsidRPr="00BD7496" w:rsidRDefault="002D661A" w:rsidP="002C598F">
            <w:pPr>
              <w:jc w:val="center"/>
            </w:pPr>
            <w:r w:rsidRPr="00BD7496">
              <w:rPr>
                <w:b/>
                <w:bCs/>
                <w:spacing w:val="-2"/>
              </w:rPr>
              <w:t>Организатор торгов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27" w:rsidRPr="00BD7496" w:rsidRDefault="002D661A" w:rsidP="002C598F">
            <w:pPr>
              <w:jc w:val="center"/>
            </w:pPr>
            <w:r w:rsidRPr="00BD7496">
              <w:rPr>
                <w:b/>
                <w:bCs/>
                <w:spacing w:val="-1"/>
              </w:rPr>
              <w:t>Претендент</w:t>
            </w:r>
          </w:p>
        </w:tc>
      </w:tr>
      <w:tr w:rsidR="00311427" w:rsidRPr="00BD7496" w:rsidTr="000951B6">
        <w:tblPrEx>
          <w:tblCellMar>
            <w:top w:w="0" w:type="dxa"/>
            <w:bottom w:w="0" w:type="dxa"/>
          </w:tblCellMar>
        </w:tblPrEx>
        <w:trPr>
          <w:trHeight w:val="1371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427" w:rsidRPr="00BD7496" w:rsidRDefault="00311427" w:rsidP="002C598F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427" w:rsidRPr="00BD7496" w:rsidRDefault="00311427" w:rsidP="002C598F"/>
        </w:tc>
      </w:tr>
      <w:tr w:rsidR="00311427" w:rsidRPr="00BD7496" w:rsidTr="002D661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E3" w:rsidRPr="00BD7496" w:rsidRDefault="00970EE3" w:rsidP="002C598F">
            <w:pPr>
              <w:jc w:val="center"/>
              <w:rPr>
                <w:noProof/>
              </w:rPr>
            </w:pPr>
            <w:r w:rsidRPr="00BD7496">
              <w:rPr>
                <w:noProof/>
              </w:rPr>
              <w:t>Фи</w:t>
            </w:r>
            <w:r w:rsidR="00083D58" w:rsidRPr="00BD7496">
              <w:rPr>
                <w:noProof/>
              </w:rPr>
              <w:t>н</w:t>
            </w:r>
            <w:r w:rsidR="000D6073" w:rsidRPr="00BD7496">
              <w:rPr>
                <w:noProof/>
              </w:rPr>
              <w:t xml:space="preserve">ансовый управляющий </w:t>
            </w:r>
            <w:r w:rsidR="001A3AF1" w:rsidRPr="00BD7496">
              <w:rPr>
                <w:noProof/>
              </w:rPr>
              <w:t>Козаева Т. Ш</w:t>
            </w:r>
            <w:r w:rsidR="0060069D" w:rsidRPr="00BD7496">
              <w:rPr>
                <w:noProof/>
              </w:rPr>
              <w:t>.</w:t>
            </w:r>
          </w:p>
          <w:p w:rsidR="00970EE3" w:rsidRPr="00BD7496" w:rsidRDefault="00970EE3" w:rsidP="002C598F">
            <w:pPr>
              <w:jc w:val="center"/>
            </w:pPr>
            <w:r w:rsidRPr="00BD7496">
              <w:t>______________________</w:t>
            </w:r>
          </w:p>
          <w:p w:rsidR="00311427" w:rsidRPr="00BD7496" w:rsidRDefault="002C598F" w:rsidP="002C598F">
            <w:pPr>
              <w:jc w:val="center"/>
            </w:pPr>
            <w:r>
              <w:t>м.п.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27" w:rsidRPr="00BD7496" w:rsidRDefault="00311427" w:rsidP="002C598F">
            <w:pPr>
              <w:rPr>
                <w:spacing w:val="-2"/>
              </w:rPr>
            </w:pPr>
          </w:p>
          <w:p w:rsidR="00311427" w:rsidRPr="00BD7496" w:rsidRDefault="00311427" w:rsidP="002C598F">
            <w:pPr>
              <w:rPr>
                <w:spacing w:val="-2"/>
              </w:rPr>
            </w:pPr>
            <w:r w:rsidRPr="00BD7496">
              <w:rPr>
                <w:spacing w:val="-2"/>
              </w:rPr>
              <w:t>____________________ / ___________________</w:t>
            </w:r>
          </w:p>
        </w:tc>
      </w:tr>
    </w:tbl>
    <w:p w:rsidR="00240CB6" w:rsidRPr="00BD7496" w:rsidRDefault="00240CB6" w:rsidP="002D661A">
      <w:pPr>
        <w:rPr>
          <w:b/>
        </w:rPr>
      </w:pPr>
    </w:p>
    <w:sectPr w:rsidR="00240CB6" w:rsidRPr="00BD7496" w:rsidSect="00F20755">
      <w:footerReference w:type="even" r:id="rId8"/>
      <w:footerReference w:type="default" r:id="rId9"/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EAE" w:rsidRDefault="00C15EAE">
      <w:r>
        <w:separator/>
      </w:r>
    </w:p>
  </w:endnote>
  <w:endnote w:type="continuationSeparator" w:id="0">
    <w:p w:rsidR="00C15EAE" w:rsidRDefault="00C1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879" w:rsidRDefault="00C36879" w:rsidP="00C3687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6879" w:rsidRDefault="00C36879" w:rsidP="00C3687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879" w:rsidRDefault="00C36879" w:rsidP="00240CB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EAE" w:rsidRDefault="00C15EAE">
      <w:r>
        <w:separator/>
      </w:r>
    </w:p>
  </w:footnote>
  <w:footnote w:type="continuationSeparator" w:id="0">
    <w:p w:rsidR="00C15EAE" w:rsidRDefault="00C15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>
    <w:nsid w:val="33B31D24"/>
    <w:multiLevelType w:val="hybridMultilevel"/>
    <w:tmpl w:val="663CA7DA"/>
    <w:lvl w:ilvl="0" w:tplc="3E6868D0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79"/>
    <w:rsid w:val="000039D7"/>
    <w:rsid w:val="00010B6F"/>
    <w:rsid w:val="000123F2"/>
    <w:rsid w:val="000207B9"/>
    <w:rsid w:val="0002653C"/>
    <w:rsid w:val="00043DD7"/>
    <w:rsid w:val="00046025"/>
    <w:rsid w:val="00051117"/>
    <w:rsid w:val="00071C60"/>
    <w:rsid w:val="00075D56"/>
    <w:rsid w:val="00083D58"/>
    <w:rsid w:val="000934B2"/>
    <w:rsid w:val="000951B6"/>
    <w:rsid w:val="000A1C4E"/>
    <w:rsid w:val="000A2596"/>
    <w:rsid w:val="000B006E"/>
    <w:rsid w:val="000B1969"/>
    <w:rsid w:val="000B202D"/>
    <w:rsid w:val="000B22FA"/>
    <w:rsid w:val="000B3BD0"/>
    <w:rsid w:val="000B68A6"/>
    <w:rsid w:val="000C39BA"/>
    <w:rsid w:val="000D158A"/>
    <w:rsid w:val="000D56C6"/>
    <w:rsid w:val="000D6073"/>
    <w:rsid w:val="000D7B1A"/>
    <w:rsid w:val="000D7EB1"/>
    <w:rsid w:val="000E2470"/>
    <w:rsid w:val="000E64AF"/>
    <w:rsid w:val="000E70AF"/>
    <w:rsid w:val="000F4C8B"/>
    <w:rsid w:val="000F5EFB"/>
    <w:rsid w:val="000F6EBD"/>
    <w:rsid w:val="00111686"/>
    <w:rsid w:val="00111703"/>
    <w:rsid w:val="001144E4"/>
    <w:rsid w:val="00115C32"/>
    <w:rsid w:val="001204CC"/>
    <w:rsid w:val="001256A6"/>
    <w:rsid w:val="001273AF"/>
    <w:rsid w:val="001518FF"/>
    <w:rsid w:val="001531B6"/>
    <w:rsid w:val="0015504F"/>
    <w:rsid w:val="00162107"/>
    <w:rsid w:val="00163833"/>
    <w:rsid w:val="00185048"/>
    <w:rsid w:val="001A1F29"/>
    <w:rsid w:val="001A2963"/>
    <w:rsid w:val="001A29DD"/>
    <w:rsid w:val="001A3AF1"/>
    <w:rsid w:val="001A5131"/>
    <w:rsid w:val="001B17F1"/>
    <w:rsid w:val="001B5C98"/>
    <w:rsid w:val="001B5F4D"/>
    <w:rsid w:val="001B725C"/>
    <w:rsid w:val="001D3104"/>
    <w:rsid w:val="001D691E"/>
    <w:rsid w:val="001D6B17"/>
    <w:rsid w:val="001E0639"/>
    <w:rsid w:val="001E0AA0"/>
    <w:rsid w:val="001E203B"/>
    <w:rsid w:val="001F01C0"/>
    <w:rsid w:val="001F5E17"/>
    <w:rsid w:val="00200AE8"/>
    <w:rsid w:val="0020443A"/>
    <w:rsid w:val="00217598"/>
    <w:rsid w:val="0021795F"/>
    <w:rsid w:val="00240CB6"/>
    <w:rsid w:val="002426C8"/>
    <w:rsid w:val="00255C6F"/>
    <w:rsid w:val="00255D84"/>
    <w:rsid w:val="00256488"/>
    <w:rsid w:val="00257411"/>
    <w:rsid w:val="00271CBB"/>
    <w:rsid w:val="0028013B"/>
    <w:rsid w:val="0028153C"/>
    <w:rsid w:val="00281C42"/>
    <w:rsid w:val="002A1A8B"/>
    <w:rsid w:val="002A6C68"/>
    <w:rsid w:val="002B06A5"/>
    <w:rsid w:val="002B7131"/>
    <w:rsid w:val="002C0344"/>
    <w:rsid w:val="002C598F"/>
    <w:rsid w:val="002C6BC0"/>
    <w:rsid w:val="002D0682"/>
    <w:rsid w:val="002D49BD"/>
    <w:rsid w:val="002D661A"/>
    <w:rsid w:val="002F6123"/>
    <w:rsid w:val="003004EC"/>
    <w:rsid w:val="00300580"/>
    <w:rsid w:val="00300D06"/>
    <w:rsid w:val="0030496F"/>
    <w:rsid w:val="00311427"/>
    <w:rsid w:val="00313D4A"/>
    <w:rsid w:val="00334C2C"/>
    <w:rsid w:val="00336599"/>
    <w:rsid w:val="0033714C"/>
    <w:rsid w:val="00341660"/>
    <w:rsid w:val="0034452C"/>
    <w:rsid w:val="003505E1"/>
    <w:rsid w:val="00367FCD"/>
    <w:rsid w:val="003715C9"/>
    <w:rsid w:val="003731D0"/>
    <w:rsid w:val="00376797"/>
    <w:rsid w:val="0037731D"/>
    <w:rsid w:val="00380DDC"/>
    <w:rsid w:val="00383B75"/>
    <w:rsid w:val="0038539F"/>
    <w:rsid w:val="00390863"/>
    <w:rsid w:val="0039264F"/>
    <w:rsid w:val="003A1E44"/>
    <w:rsid w:val="003A3160"/>
    <w:rsid w:val="003A4BCB"/>
    <w:rsid w:val="003A5B94"/>
    <w:rsid w:val="003A610C"/>
    <w:rsid w:val="003B0484"/>
    <w:rsid w:val="003C0CCC"/>
    <w:rsid w:val="003C575A"/>
    <w:rsid w:val="003C5DAA"/>
    <w:rsid w:val="003D180B"/>
    <w:rsid w:val="003D239B"/>
    <w:rsid w:val="003E2F3D"/>
    <w:rsid w:val="003F1840"/>
    <w:rsid w:val="003F19E7"/>
    <w:rsid w:val="003F2C68"/>
    <w:rsid w:val="00400241"/>
    <w:rsid w:val="00403380"/>
    <w:rsid w:val="004043B8"/>
    <w:rsid w:val="00405898"/>
    <w:rsid w:val="00412DCA"/>
    <w:rsid w:val="00415DC1"/>
    <w:rsid w:val="004175B7"/>
    <w:rsid w:val="00423848"/>
    <w:rsid w:val="0043436F"/>
    <w:rsid w:val="00436CB4"/>
    <w:rsid w:val="00440A97"/>
    <w:rsid w:val="00444817"/>
    <w:rsid w:val="004576F4"/>
    <w:rsid w:val="00463A8B"/>
    <w:rsid w:val="004710A9"/>
    <w:rsid w:val="00471D2C"/>
    <w:rsid w:val="0047601E"/>
    <w:rsid w:val="0047610B"/>
    <w:rsid w:val="00476D57"/>
    <w:rsid w:val="00485563"/>
    <w:rsid w:val="0049059F"/>
    <w:rsid w:val="0049178A"/>
    <w:rsid w:val="00494225"/>
    <w:rsid w:val="00494459"/>
    <w:rsid w:val="004955F0"/>
    <w:rsid w:val="0049562F"/>
    <w:rsid w:val="004A4CD3"/>
    <w:rsid w:val="004B4444"/>
    <w:rsid w:val="004B4A4A"/>
    <w:rsid w:val="004B7891"/>
    <w:rsid w:val="004C0D98"/>
    <w:rsid w:val="004C1247"/>
    <w:rsid w:val="004D1023"/>
    <w:rsid w:val="004D228C"/>
    <w:rsid w:val="004D40F6"/>
    <w:rsid w:val="004D5CFC"/>
    <w:rsid w:val="004D659F"/>
    <w:rsid w:val="004E0955"/>
    <w:rsid w:val="004E1EF2"/>
    <w:rsid w:val="004E583E"/>
    <w:rsid w:val="004F09BA"/>
    <w:rsid w:val="004F4623"/>
    <w:rsid w:val="004F7CA8"/>
    <w:rsid w:val="00502B1B"/>
    <w:rsid w:val="00503B9C"/>
    <w:rsid w:val="00504308"/>
    <w:rsid w:val="0050795D"/>
    <w:rsid w:val="00511B4F"/>
    <w:rsid w:val="0051363D"/>
    <w:rsid w:val="00513A8C"/>
    <w:rsid w:val="00521CE7"/>
    <w:rsid w:val="005250A9"/>
    <w:rsid w:val="00533CAB"/>
    <w:rsid w:val="00534CCC"/>
    <w:rsid w:val="005449ED"/>
    <w:rsid w:val="00560AFC"/>
    <w:rsid w:val="00571C74"/>
    <w:rsid w:val="00571D7F"/>
    <w:rsid w:val="00587896"/>
    <w:rsid w:val="00591F3D"/>
    <w:rsid w:val="0059470B"/>
    <w:rsid w:val="005A71D9"/>
    <w:rsid w:val="005A7B21"/>
    <w:rsid w:val="005B0C9C"/>
    <w:rsid w:val="005B5C2D"/>
    <w:rsid w:val="005B7A93"/>
    <w:rsid w:val="005C4F4D"/>
    <w:rsid w:val="005D61BF"/>
    <w:rsid w:val="005E4060"/>
    <w:rsid w:val="005E489B"/>
    <w:rsid w:val="005E706A"/>
    <w:rsid w:val="005F1BE6"/>
    <w:rsid w:val="0060069D"/>
    <w:rsid w:val="00615A72"/>
    <w:rsid w:val="006205F2"/>
    <w:rsid w:val="006227E9"/>
    <w:rsid w:val="00623737"/>
    <w:rsid w:val="00626DBE"/>
    <w:rsid w:val="00645FAC"/>
    <w:rsid w:val="00646458"/>
    <w:rsid w:val="00647AA4"/>
    <w:rsid w:val="00672096"/>
    <w:rsid w:val="006754BB"/>
    <w:rsid w:val="00682045"/>
    <w:rsid w:val="006977EB"/>
    <w:rsid w:val="006A12F1"/>
    <w:rsid w:val="006A4A47"/>
    <w:rsid w:val="006B657F"/>
    <w:rsid w:val="006C0B2A"/>
    <w:rsid w:val="006E36C9"/>
    <w:rsid w:val="006E4D5C"/>
    <w:rsid w:val="006E751C"/>
    <w:rsid w:val="006F2D30"/>
    <w:rsid w:val="006F4C87"/>
    <w:rsid w:val="0070302E"/>
    <w:rsid w:val="00715F3C"/>
    <w:rsid w:val="007345A9"/>
    <w:rsid w:val="0073593C"/>
    <w:rsid w:val="00735BAA"/>
    <w:rsid w:val="00753000"/>
    <w:rsid w:val="00756D41"/>
    <w:rsid w:val="00773052"/>
    <w:rsid w:val="00776C06"/>
    <w:rsid w:val="00781955"/>
    <w:rsid w:val="0079119C"/>
    <w:rsid w:val="007917CC"/>
    <w:rsid w:val="00792C6C"/>
    <w:rsid w:val="00795982"/>
    <w:rsid w:val="00797C12"/>
    <w:rsid w:val="007A3236"/>
    <w:rsid w:val="007A4580"/>
    <w:rsid w:val="007B0A8F"/>
    <w:rsid w:val="007B58D8"/>
    <w:rsid w:val="007C47EB"/>
    <w:rsid w:val="007D67EE"/>
    <w:rsid w:val="007D6FCE"/>
    <w:rsid w:val="007D7D95"/>
    <w:rsid w:val="007E07E8"/>
    <w:rsid w:val="007E11C4"/>
    <w:rsid w:val="007E35F1"/>
    <w:rsid w:val="007F5228"/>
    <w:rsid w:val="0080235C"/>
    <w:rsid w:val="00803BAA"/>
    <w:rsid w:val="00811189"/>
    <w:rsid w:val="0081325F"/>
    <w:rsid w:val="00813F35"/>
    <w:rsid w:val="00815A73"/>
    <w:rsid w:val="008301E6"/>
    <w:rsid w:val="00831659"/>
    <w:rsid w:val="0083485D"/>
    <w:rsid w:val="0083701B"/>
    <w:rsid w:val="008427B1"/>
    <w:rsid w:val="00842DB8"/>
    <w:rsid w:val="0084483A"/>
    <w:rsid w:val="00845BC1"/>
    <w:rsid w:val="00856881"/>
    <w:rsid w:val="008616D9"/>
    <w:rsid w:val="00867422"/>
    <w:rsid w:val="00870777"/>
    <w:rsid w:val="00871DD4"/>
    <w:rsid w:val="00876B92"/>
    <w:rsid w:val="00881350"/>
    <w:rsid w:val="00882252"/>
    <w:rsid w:val="008832EB"/>
    <w:rsid w:val="00887165"/>
    <w:rsid w:val="00887E60"/>
    <w:rsid w:val="00893BFF"/>
    <w:rsid w:val="008A0C39"/>
    <w:rsid w:val="008A772F"/>
    <w:rsid w:val="008B1567"/>
    <w:rsid w:val="008B5B51"/>
    <w:rsid w:val="008B6B90"/>
    <w:rsid w:val="008C595B"/>
    <w:rsid w:val="008C61EF"/>
    <w:rsid w:val="008C7606"/>
    <w:rsid w:val="008D0961"/>
    <w:rsid w:val="008D2819"/>
    <w:rsid w:val="008D3B0D"/>
    <w:rsid w:val="008E0ACE"/>
    <w:rsid w:val="008E10AB"/>
    <w:rsid w:val="008F0782"/>
    <w:rsid w:val="009005F1"/>
    <w:rsid w:val="009137C2"/>
    <w:rsid w:val="00913F03"/>
    <w:rsid w:val="009274E1"/>
    <w:rsid w:val="00931C54"/>
    <w:rsid w:val="0093621A"/>
    <w:rsid w:val="009458A0"/>
    <w:rsid w:val="009469BB"/>
    <w:rsid w:val="00951468"/>
    <w:rsid w:val="00954F09"/>
    <w:rsid w:val="00956DE4"/>
    <w:rsid w:val="00970EE3"/>
    <w:rsid w:val="00974327"/>
    <w:rsid w:val="00976750"/>
    <w:rsid w:val="00983ABA"/>
    <w:rsid w:val="0099000C"/>
    <w:rsid w:val="00993A75"/>
    <w:rsid w:val="009952AB"/>
    <w:rsid w:val="009A7DF4"/>
    <w:rsid w:val="009C1A52"/>
    <w:rsid w:val="009C345D"/>
    <w:rsid w:val="009C6928"/>
    <w:rsid w:val="009D3575"/>
    <w:rsid w:val="009D7D31"/>
    <w:rsid w:val="009F0D5E"/>
    <w:rsid w:val="009F19F5"/>
    <w:rsid w:val="009F3887"/>
    <w:rsid w:val="00A0346D"/>
    <w:rsid w:val="00A07B7E"/>
    <w:rsid w:val="00A21DD0"/>
    <w:rsid w:val="00A22D27"/>
    <w:rsid w:val="00A242A2"/>
    <w:rsid w:val="00A25B42"/>
    <w:rsid w:val="00A26BC7"/>
    <w:rsid w:val="00A33BB8"/>
    <w:rsid w:val="00A3688B"/>
    <w:rsid w:val="00A42990"/>
    <w:rsid w:val="00A503B9"/>
    <w:rsid w:val="00A6289D"/>
    <w:rsid w:val="00A700FD"/>
    <w:rsid w:val="00A8635A"/>
    <w:rsid w:val="00A921BD"/>
    <w:rsid w:val="00AB45C7"/>
    <w:rsid w:val="00AC49AE"/>
    <w:rsid w:val="00AC50A9"/>
    <w:rsid w:val="00AC59E8"/>
    <w:rsid w:val="00AC6679"/>
    <w:rsid w:val="00AC699F"/>
    <w:rsid w:val="00AD3FBA"/>
    <w:rsid w:val="00AD6821"/>
    <w:rsid w:val="00AE366F"/>
    <w:rsid w:val="00AE7ECB"/>
    <w:rsid w:val="00AF1FFD"/>
    <w:rsid w:val="00AF265F"/>
    <w:rsid w:val="00AF2ECE"/>
    <w:rsid w:val="00AF5CAE"/>
    <w:rsid w:val="00AF6F58"/>
    <w:rsid w:val="00B035C0"/>
    <w:rsid w:val="00B214AF"/>
    <w:rsid w:val="00B22F45"/>
    <w:rsid w:val="00B44465"/>
    <w:rsid w:val="00B45C9F"/>
    <w:rsid w:val="00B4685C"/>
    <w:rsid w:val="00B46E4F"/>
    <w:rsid w:val="00B4737C"/>
    <w:rsid w:val="00B56FDF"/>
    <w:rsid w:val="00B62195"/>
    <w:rsid w:val="00B8128C"/>
    <w:rsid w:val="00B81DA6"/>
    <w:rsid w:val="00B910CA"/>
    <w:rsid w:val="00BA2D1A"/>
    <w:rsid w:val="00BA5307"/>
    <w:rsid w:val="00BB3854"/>
    <w:rsid w:val="00BC4612"/>
    <w:rsid w:val="00BD1417"/>
    <w:rsid w:val="00BD3DF3"/>
    <w:rsid w:val="00BD5EE1"/>
    <w:rsid w:val="00BD7496"/>
    <w:rsid w:val="00BE2BB2"/>
    <w:rsid w:val="00BE6766"/>
    <w:rsid w:val="00BE7964"/>
    <w:rsid w:val="00BF10C2"/>
    <w:rsid w:val="00BF1D2E"/>
    <w:rsid w:val="00C043A4"/>
    <w:rsid w:val="00C15112"/>
    <w:rsid w:val="00C15EAE"/>
    <w:rsid w:val="00C16E97"/>
    <w:rsid w:val="00C218A8"/>
    <w:rsid w:val="00C26004"/>
    <w:rsid w:val="00C33C51"/>
    <w:rsid w:val="00C342BB"/>
    <w:rsid w:val="00C360AE"/>
    <w:rsid w:val="00C36879"/>
    <w:rsid w:val="00C4474A"/>
    <w:rsid w:val="00C45CF3"/>
    <w:rsid w:val="00C46DDB"/>
    <w:rsid w:val="00C51067"/>
    <w:rsid w:val="00C52CC6"/>
    <w:rsid w:val="00C605A8"/>
    <w:rsid w:val="00C6615A"/>
    <w:rsid w:val="00C674FB"/>
    <w:rsid w:val="00C75B86"/>
    <w:rsid w:val="00C81909"/>
    <w:rsid w:val="00CA0F30"/>
    <w:rsid w:val="00CA59C1"/>
    <w:rsid w:val="00CB0EC5"/>
    <w:rsid w:val="00CB1A9A"/>
    <w:rsid w:val="00CB6770"/>
    <w:rsid w:val="00CC1FB0"/>
    <w:rsid w:val="00CC33AC"/>
    <w:rsid w:val="00CD119B"/>
    <w:rsid w:val="00CD2BDD"/>
    <w:rsid w:val="00CD2E79"/>
    <w:rsid w:val="00CE2487"/>
    <w:rsid w:val="00D02D21"/>
    <w:rsid w:val="00D069AA"/>
    <w:rsid w:val="00D15B6C"/>
    <w:rsid w:val="00D16C31"/>
    <w:rsid w:val="00D2051E"/>
    <w:rsid w:val="00D21A73"/>
    <w:rsid w:val="00D22A79"/>
    <w:rsid w:val="00D24DD2"/>
    <w:rsid w:val="00D33749"/>
    <w:rsid w:val="00D372A6"/>
    <w:rsid w:val="00D42728"/>
    <w:rsid w:val="00D478A7"/>
    <w:rsid w:val="00D51FC5"/>
    <w:rsid w:val="00D53FCB"/>
    <w:rsid w:val="00D542B1"/>
    <w:rsid w:val="00D61841"/>
    <w:rsid w:val="00D71C9F"/>
    <w:rsid w:val="00D725E3"/>
    <w:rsid w:val="00D75B38"/>
    <w:rsid w:val="00D8366D"/>
    <w:rsid w:val="00D866D1"/>
    <w:rsid w:val="00D90747"/>
    <w:rsid w:val="00D9145E"/>
    <w:rsid w:val="00D923FA"/>
    <w:rsid w:val="00DA5DF5"/>
    <w:rsid w:val="00DB3217"/>
    <w:rsid w:val="00DB3ACF"/>
    <w:rsid w:val="00DB5EA3"/>
    <w:rsid w:val="00DB66AB"/>
    <w:rsid w:val="00DC571C"/>
    <w:rsid w:val="00DF0725"/>
    <w:rsid w:val="00DF2DF0"/>
    <w:rsid w:val="00DF748E"/>
    <w:rsid w:val="00E03F61"/>
    <w:rsid w:val="00E16B52"/>
    <w:rsid w:val="00E203BF"/>
    <w:rsid w:val="00E21286"/>
    <w:rsid w:val="00E213B4"/>
    <w:rsid w:val="00E30356"/>
    <w:rsid w:val="00E37AAE"/>
    <w:rsid w:val="00E409F0"/>
    <w:rsid w:val="00E5204C"/>
    <w:rsid w:val="00E54C6D"/>
    <w:rsid w:val="00E575DD"/>
    <w:rsid w:val="00E65D88"/>
    <w:rsid w:val="00E67C26"/>
    <w:rsid w:val="00E715B4"/>
    <w:rsid w:val="00E7300A"/>
    <w:rsid w:val="00E76423"/>
    <w:rsid w:val="00EB772F"/>
    <w:rsid w:val="00ED3653"/>
    <w:rsid w:val="00EE1371"/>
    <w:rsid w:val="00EF5CC6"/>
    <w:rsid w:val="00EF7230"/>
    <w:rsid w:val="00F00208"/>
    <w:rsid w:val="00F00673"/>
    <w:rsid w:val="00F00A83"/>
    <w:rsid w:val="00F100C0"/>
    <w:rsid w:val="00F178A6"/>
    <w:rsid w:val="00F20755"/>
    <w:rsid w:val="00F27D97"/>
    <w:rsid w:val="00F35147"/>
    <w:rsid w:val="00F358C2"/>
    <w:rsid w:val="00F37DB7"/>
    <w:rsid w:val="00F426C4"/>
    <w:rsid w:val="00F4290E"/>
    <w:rsid w:val="00F429B7"/>
    <w:rsid w:val="00F50939"/>
    <w:rsid w:val="00F523D0"/>
    <w:rsid w:val="00F5485A"/>
    <w:rsid w:val="00F704D5"/>
    <w:rsid w:val="00F7243A"/>
    <w:rsid w:val="00F742F3"/>
    <w:rsid w:val="00F87C49"/>
    <w:rsid w:val="00F87D10"/>
    <w:rsid w:val="00FB1774"/>
    <w:rsid w:val="00FC259F"/>
    <w:rsid w:val="00FC6691"/>
    <w:rsid w:val="00FD3307"/>
    <w:rsid w:val="00FD4557"/>
    <w:rsid w:val="00FD6AC2"/>
    <w:rsid w:val="00FE3A68"/>
    <w:rsid w:val="00FE777A"/>
    <w:rsid w:val="00FE7CB7"/>
    <w:rsid w:val="00FE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427"/>
  </w:style>
  <w:style w:type="paragraph" w:styleId="1">
    <w:name w:val="heading 1"/>
    <w:basedOn w:val="a"/>
    <w:next w:val="a"/>
    <w:link w:val="10"/>
    <w:qFormat/>
    <w:rsid w:val="00D15B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aliases w:val=" Знак Знак2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paragraph">
    <w:name w:val="paragraph"/>
    <w:basedOn w:val="a0"/>
    <w:rsid w:val="00C36879"/>
  </w:style>
  <w:style w:type="paragraph" w:styleId="a4">
    <w:name w:val="footer"/>
    <w:basedOn w:val="a"/>
    <w:rsid w:val="00C368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36879"/>
  </w:style>
  <w:style w:type="paragraph" w:customStyle="1" w:styleId="a1">
    <w:basedOn w:val="a"/>
    <w:link w:val="a0"/>
    <w:rsid w:val="004E0955"/>
    <w:pPr>
      <w:pageBreakBefore/>
      <w:spacing w:after="160" w:line="360" w:lineRule="auto"/>
    </w:pPr>
    <w:rPr>
      <w:sz w:val="28"/>
      <w:lang w:val="en-US" w:eastAsia="en-US"/>
    </w:rPr>
  </w:style>
  <w:style w:type="character" w:styleId="a6">
    <w:name w:val="Emphasis"/>
    <w:qFormat/>
    <w:rsid w:val="00D15B6C"/>
    <w:rPr>
      <w:i/>
      <w:iCs/>
    </w:rPr>
  </w:style>
  <w:style w:type="character" w:customStyle="1" w:styleId="10">
    <w:name w:val="Заголовок 1 Знак"/>
    <w:link w:val="1"/>
    <w:rsid w:val="00D15B6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Title"/>
    <w:basedOn w:val="a"/>
    <w:next w:val="a"/>
    <w:link w:val="a8"/>
    <w:qFormat/>
    <w:rsid w:val="00D15B6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D15B6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qFormat/>
    <w:rsid w:val="00D15B6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9"/>
    <w:rsid w:val="00D15B6C"/>
    <w:rPr>
      <w:rFonts w:ascii="Cambria" w:eastAsia="Times New Roman" w:hAnsi="Cambria" w:cs="Times New Roman"/>
      <w:sz w:val="24"/>
      <w:szCs w:val="24"/>
    </w:rPr>
  </w:style>
  <w:style w:type="paragraph" w:customStyle="1" w:styleId="100">
    <w:name w:val="Обычный + 10 пт"/>
    <w:aliases w:val="По ширине,Первая строка:  0,95 см,Узор: Нет (Белый)"/>
    <w:basedOn w:val="a"/>
    <w:rsid w:val="00CB1A9A"/>
    <w:pPr>
      <w:shd w:val="clear" w:color="auto" w:fill="FFFFFF"/>
      <w:ind w:firstLine="540"/>
      <w:jc w:val="both"/>
    </w:pPr>
    <w:rPr>
      <w:color w:val="000000"/>
    </w:rPr>
  </w:style>
  <w:style w:type="paragraph" w:styleId="ab">
    <w:name w:val="header"/>
    <w:basedOn w:val="a"/>
    <w:link w:val="ac"/>
    <w:rsid w:val="00CB1A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B1A9A"/>
  </w:style>
  <w:style w:type="paragraph" w:styleId="ad">
    <w:name w:val="Normal (Web)"/>
    <w:basedOn w:val="a"/>
    <w:rsid w:val="000951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427"/>
  </w:style>
  <w:style w:type="paragraph" w:styleId="1">
    <w:name w:val="heading 1"/>
    <w:basedOn w:val="a"/>
    <w:next w:val="a"/>
    <w:link w:val="10"/>
    <w:qFormat/>
    <w:rsid w:val="00D15B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aliases w:val=" Знак Знак2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paragraph">
    <w:name w:val="paragraph"/>
    <w:basedOn w:val="a0"/>
    <w:rsid w:val="00C36879"/>
  </w:style>
  <w:style w:type="paragraph" w:styleId="a4">
    <w:name w:val="footer"/>
    <w:basedOn w:val="a"/>
    <w:rsid w:val="00C368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36879"/>
  </w:style>
  <w:style w:type="paragraph" w:customStyle="1" w:styleId="a1">
    <w:basedOn w:val="a"/>
    <w:link w:val="a0"/>
    <w:rsid w:val="004E0955"/>
    <w:pPr>
      <w:pageBreakBefore/>
      <w:spacing w:after="160" w:line="360" w:lineRule="auto"/>
    </w:pPr>
    <w:rPr>
      <w:sz w:val="28"/>
      <w:lang w:val="en-US" w:eastAsia="en-US"/>
    </w:rPr>
  </w:style>
  <w:style w:type="character" w:styleId="a6">
    <w:name w:val="Emphasis"/>
    <w:qFormat/>
    <w:rsid w:val="00D15B6C"/>
    <w:rPr>
      <w:i/>
      <w:iCs/>
    </w:rPr>
  </w:style>
  <w:style w:type="character" w:customStyle="1" w:styleId="10">
    <w:name w:val="Заголовок 1 Знак"/>
    <w:link w:val="1"/>
    <w:rsid w:val="00D15B6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Title"/>
    <w:basedOn w:val="a"/>
    <w:next w:val="a"/>
    <w:link w:val="a8"/>
    <w:qFormat/>
    <w:rsid w:val="00D15B6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D15B6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qFormat/>
    <w:rsid w:val="00D15B6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9"/>
    <w:rsid w:val="00D15B6C"/>
    <w:rPr>
      <w:rFonts w:ascii="Cambria" w:eastAsia="Times New Roman" w:hAnsi="Cambria" w:cs="Times New Roman"/>
      <w:sz w:val="24"/>
      <w:szCs w:val="24"/>
    </w:rPr>
  </w:style>
  <w:style w:type="paragraph" w:customStyle="1" w:styleId="100">
    <w:name w:val="Обычный + 10 пт"/>
    <w:aliases w:val="По ширине,Первая строка:  0,95 см,Узор: Нет (Белый)"/>
    <w:basedOn w:val="a"/>
    <w:rsid w:val="00CB1A9A"/>
    <w:pPr>
      <w:shd w:val="clear" w:color="auto" w:fill="FFFFFF"/>
      <w:ind w:firstLine="540"/>
      <w:jc w:val="both"/>
    </w:pPr>
    <w:rPr>
      <w:color w:val="000000"/>
    </w:rPr>
  </w:style>
  <w:style w:type="paragraph" w:styleId="ab">
    <w:name w:val="header"/>
    <w:basedOn w:val="a"/>
    <w:link w:val="ac"/>
    <w:rsid w:val="00CB1A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B1A9A"/>
  </w:style>
  <w:style w:type="paragraph" w:styleId="ad">
    <w:name w:val="Normal (Web)"/>
    <w:basedOn w:val="a"/>
    <w:rsid w:val="000951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3437</Characters>
  <Application>Microsoft Office Word</Application>
  <DocSecurity>0</DocSecurity>
  <Lines>57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</cp:lastModifiedBy>
  <cp:revision>2</cp:revision>
  <cp:lastPrinted>2017-09-05T09:19:00Z</cp:lastPrinted>
  <dcterms:created xsi:type="dcterms:W3CDTF">2026-05-27T13:22:00Z</dcterms:created>
  <dcterms:modified xsi:type="dcterms:W3CDTF">2026-05-27T13:22:00Z</dcterms:modified>
</cp:coreProperties>
</file>