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6E3E4E73" w:rsidR="00093545" w:rsidRPr="00123AD7" w:rsidRDefault="00123AD7" w:rsidP="00093545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 с Максименко Оксаны Вячеславовны, ИНН 563806029404, СНИЛС 160-808-098 62, именуемый в дальнейшем «Должник», в лице финансового управляющего Яцука Сергея Константиновича (ИНН 744845373317,  СНИЛС 167-217-521 70), адрес для корреспонденции: 454100, </w:t>
      </w:r>
      <w:proofErr w:type="spellStart"/>
      <w:r w:rsidRPr="00123AD7">
        <w:rPr>
          <w:rFonts w:eastAsia="Times New Roman" w:cstheme="minorHAnsi"/>
          <w:color w:val="333333"/>
          <w:sz w:val="20"/>
          <w:szCs w:val="20"/>
          <w:lang w:eastAsia="ru-RU"/>
        </w:rPr>
        <w:t>обл</w:t>
      </w:r>
      <w:proofErr w:type="spellEnd"/>
      <w:r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 Челябинская, г. Челябинск , 40-летия Победы ул., д. 5, а/я 9531, </w:t>
      </w:r>
      <w:proofErr w:type="spellStart"/>
      <w:r w:rsidRPr="00123AD7">
        <w:rPr>
          <w:rFonts w:eastAsia="Times New Roman" w:cstheme="minorHAnsi"/>
          <w:color w:val="333333"/>
          <w:sz w:val="20"/>
          <w:szCs w:val="20"/>
          <w:lang w:eastAsia="ru-RU"/>
        </w:rPr>
        <w:t>e-mail</w:t>
      </w:r>
      <w:proofErr w:type="spellEnd"/>
      <w:r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: iatsuksergei@mail.ru, тел.: 79123107147, член СРО: Ассоциация "Саморегулируемая организация арбитражных управляющих "Меркурий" (ИНН 7710458616,  ОГРН 1037710023108, адрес: 127018, г Москва, Сущевский Вал, 16, 4, оф.301 (фактический адрес)), действующего в соответствии с Решением Арбитражного суда Московской области по делу А41-24412/2025от 09.06.2025 года (далее – ФУ) </w:t>
      </w:r>
      <w:r w:rsidR="00673B67" w:rsidRPr="00123AD7">
        <w:rPr>
          <w:rFonts w:cstheme="minorHAnsi"/>
          <w:sz w:val="20"/>
          <w:szCs w:val="20"/>
        </w:rPr>
        <w:t xml:space="preserve">сообщает </w:t>
      </w:r>
      <w:r w:rsidR="00093545" w:rsidRPr="00123AD7">
        <w:rPr>
          <w:rFonts w:eastAsia="Times New Roman" w:cstheme="minorHAnsi"/>
          <w:sz w:val="20"/>
          <w:szCs w:val="20"/>
          <w:lang w:eastAsia="ru-RU"/>
        </w:rPr>
        <w:t xml:space="preserve">о том, что по </w:t>
      </w:r>
      <w:r w:rsidR="00A82615" w:rsidRPr="00123AD7">
        <w:rPr>
          <w:rFonts w:eastAsia="Times New Roman" w:cstheme="minorHAnsi"/>
          <w:sz w:val="20"/>
          <w:szCs w:val="20"/>
          <w:lang w:eastAsia="ru-RU"/>
        </w:rPr>
        <w:t xml:space="preserve">результатам </w:t>
      </w:r>
      <w:r w:rsidR="002C327E" w:rsidRPr="00123AD7">
        <w:rPr>
          <w:rFonts w:eastAsia="Times New Roman" w:cstheme="minorHAnsi"/>
          <w:sz w:val="20"/>
          <w:szCs w:val="20"/>
          <w:lang w:eastAsia="ru-RU"/>
        </w:rPr>
        <w:t>аукциона открытого по составу участников и открытого по форме подачи предложений по цене имущества</w:t>
      </w:r>
      <w:r w:rsidR="00EF27FC" w:rsidRPr="00123AD7">
        <w:rPr>
          <w:rFonts w:eastAsia="Times New Roman" w:cstheme="minorHAnsi"/>
          <w:sz w:val="20"/>
          <w:szCs w:val="20"/>
          <w:lang w:eastAsia="ru-RU"/>
        </w:rPr>
        <w:t xml:space="preserve"> на электронной торговой площадке АО «Российский аукционный дом» по адресу в сети Интернет: http://www.lot-online.ru/ </w:t>
      </w:r>
      <w:r w:rsidR="00093545" w:rsidRPr="00123AD7">
        <w:rPr>
          <w:rFonts w:eastAsia="Times New Roman" w:cstheme="minorHAnsi"/>
          <w:sz w:val="20"/>
          <w:szCs w:val="20"/>
          <w:lang w:eastAsia="ru-RU"/>
        </w:rPr>
        <w:t xml:space="preserve">(далее - ЭТП) имуществом </w:t>
      </w:r>
      <w:r w:rsidR="00B439B0" w:rsidRPr="00123AD7">
        <w:rPr>
          <w:rFonts w:eastAsia="Times New Roman" w:cstheme="minorHAnsi"/>
          <w:sz w:val="20"/>
          <w:szCs w:val="20"/>
          <w:lang w:eastAsia="ru-RU"/>
        </w:rPr>
        <w:t>Должника</w:t>
      </w:r>
      <w:r w:rsidR="00093545" w:rsidRPr="00123AD7">
        <w:rPr>
          <w:rFonts w:eastAsia="Times New Roman" w:cstheme="minorHAnsi"/>
          <w:sz w:val="20"/>
          <w:szCs w:val="20"/>
          <w:lang w:eastAsia="ru-RU"/>
        </w:rPr>
        <w:t>:</w:t>
      </w:r>
    </w:p>
    <w:p w14:paraId="227EAD2D" w14:textId="20DEC70B" w:rsidR="00093545" w:rsidRPr="00123AD7" w:rsidRDefault="001809AC" w:rsidP="0048372B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ru-RU"/>
        </w:rPr>
      </w:pPr>
      <w:r w:rsidRPr="00123AD7">
        <w:rPr>
          <w:rFonts w:cstheme="minorHAnsi"/>
          <w:b/>
          <w:bCs/>
          <w:sz w:val="20"/>
          <w:szCs w:val="20"/>
        </w:rPr>
        <w:t>Лот №</w:t>
      </w:r>
      <w:r w:rsidR="00F37684" w:rsidRPr="00123AD7">
        <w:rPr>
          <w:rFonts w:cstheme="minorHAnsi"/>
          <w:b/>
          <w:bCs/>
          <w:sz w:val="20"/>
          <w:szCs w:val="20"/>
        </w:rPr>
        <w:t>1</w:t>
      </w:r>
      <w:r w:rsidRPr="00123AD7">
        <w:rPr>
          <w:rFonts w:cstheme="minorHAnsi"/>
          <w:b/>
          <w:bCs/>
          <w:sz w:val="20"/>
          <w:szCs w:val="20"/>
        </w:rPr>
        <w:t xml:space="preserve"> </w:t>
      </w:r>
      <w:r w:rsidR="007749F0" w:rsidRPr="00123AD7">
        <w:rPr>
          <w:rFonts w:cstheme="minorHAnsi"/>
          <w:sz w:val="20"/>
          <w:szCs w:val="20"/>
        </w:rPr>
        <w:t>-</w:t>
      </w:r>
      <w:r w:rsidR="00C31DAF" w:rsidRPr="00123AD7">
        <w:rPr>
          <w:rFonts w:cstheme="minorHAnsi"/>
          <w:sz w:val="20"/>
          <w:szCs w:val="20"/>
        </w:rPr>
        <w:t xml:space="preserve"> 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Автомобиль - CHANGAN </w:t>
      </w:r>
      <w:proofErr w:type="spellStart"/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>Alsvin</w:t>
      </w:r>
      <w:proofErr w:type="spellEnd"/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, 2023 года выпуска, идентификационный номер (VIN): LS5A2ASE2RD924777, шасси (раса) №отсутствует. Ограничения/обременения: залог в пользу ПАО СКБ Приморья «ПРИМСОЦБАНК». </w:t>
      </w:r>
      <w:r w:rsidR="00123AD7" w:rsidRPr="00123AD7">
        <w:rPr>
          <w:rFonts w:eastAsia="Times New Roman" w:cstheme="minorHAnsi"/>
          <w:color w:val="333333"/>
          <w:sz w:val="20"/>
          <w:szCs w:val="20"/>
          <w:highlight w:val="yellow"/>
          <w:lang w:eastAsia="ru-RU"/>
        </w:rPr>
        <w:t>Начальная цена лота (далее – НЦ) – 569 000,0 руб</w:t>
      </w:r>
      <w:r w:rsidR="0048372B" w:rsidRPr="00123AD7">
        <w:rPr>
          <w:rFonts w:cstheme="minorHAnsi"/>
          <w:sz w:val="20"/>
          <w:szCs w:val="20"/>
        </w:rPr>
        <w:t xml:space="preserve">. </w:t>
      </w:r>
      <w:r w:rsidR="00E264E2" w:rsidRPr="00123AD7">
        <w:rPr>
          <w:rFonts w:cstheme="minorHAnsi"/>
          <w:sz w:val="20"/>
          <w:szCs w:val="20"/>
        </w:rPr>
        <w:t>-</w:t>
      </w:r>
      <w:r w:rsidR="00B439B0" w:rsidRPr="00123AD7">
        <w:rPr>
          <w:rFonts w:cstheme="minorHAnsi"/>
          <w:sz w:val="20"/>
          <w:szCs w:val="20"/>
        </w:rPr>
        <w:t xml:space="preserve"> </w:t>
      </w:r>
      <w:r w:rsidR="00093545" w:rsidRPr="00123AD7">
        <w:rPr>
          <w:rFonts w:cstheme="minorHAnsi"/>
          <w:sz w:val="20"/>
          <w:szCs w:val="20"/>
        </w:rPr>
        <w:t xml:space="preserve">с </w:t>
      </w:r>
      <w:r w:rsidR="008515F1" w:rsidRPr="00123AD7">
        <w:rPr>
          <w:rFonts w:cstheme="minorHAnsi"/>
          <w:sz w:val="20"/>
          <w:szCs w:val="20"/>
        </w:rPr>
        <w:t>победителем</w:t>
      </w:r>
      <w:r w:rsidR="00C31DAF" w:rsidRPr="00123AD7">
        <w:rPr>
          <w:rFonts w:cstheme="minorHAnsi"/>
          <w:sz w:val="20"/>
          <w:szCs w:val="20"/>
        </w:rPr>
        <w:t xml:space="preserve"> </w:t>
      </w:r>
      <w:r w:rsidR="000254B9" w:rsidRPr="00123AD7">
        <w:rPr>
          <w:rFonts w:cstheme="minorHAnsi"/>
          <w:sz w:val="20"/>
          <w:szCs w:val="20"/>
        </w:rPr>
        <w:t>торгов</w:t>
      </w:r>
      <w:r w:rsidR="00093545" w:rsidRPr="00123AD7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>Сизых Юрий Альфредович (ИНН 667206782863)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 </w:t>
      </w:r>
      <w:r w:rsidR="00093545" w:rsidRPr="00123AD7">
        <w:rPr>
          <w:rFonts w:eastAsia="Times New Roman" w:cstheme="minorHAnsi"/>
          <w:sz w:val="20"/>
          <w:szCs w:val="20"/>
          <w:lang w:eastAsia="ru-RU"/>
        </w:rPr>
        <w:t xml:space="preserve">заключен договор купли-продажи по цене 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>884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> 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>950</w:t>
      </w:r>
      <w:r w:rsidR="00123AD7" w:rsidRPr="00123AD7">
        <w:rPr>
          <w:rFonts w:eastAsia="Times New Roman" w:cstheme="minorHAnsi"/>
          <w:color w:val="333333"/>
          <w:sz w:val="20"/>
          <w:szCs w:val="20"/>
          <w:lang w:eastAsia="ru-RU"/>
        </w:rPr>
        <w:t xml:space="preserve"> </w:t>
      </w:r>
      <w:r w:rsidR="00235465" w:rsidRPr="00123AD7">
        <w:rPr>
          <w:rFonts w:cstheme="minorHAnsi"/>
          <w:sz w:val="20"/>
          <w:szCs w:val="20"/>
        </w:rPr>
        <w:t>руб.</w:t>
      </w:r>
    </w:p>
    <w:sectPr w:rsidR="00093545" w:rsidRPr="0012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B3A65"/>
    <w:rsid w:val="000E7159"/>
    <w:rsid w:val="000F0C71"/>
    <w:rsid w:val="00123AD7"/>
    <w:rsid w:val="001809AC"/>
    <w:rsid w:val="00187693"/>
    <w:rsid w:val="00235465"/>
    <w:rsid w:val="00242125"/>
    <w:rsid w:val="00245EC0"/>
    <w:rsid w:val="00284368"/>
    <w:rsid w:val="002C327E"/>
    <w:rsid w:val="0030451B"/>
    <w:rsid w:val="00314FBB"/>
    <w:rsid w:val="003321F5"/>
    <w:rsid w:val="00355B31"/>
    <w:rsid w:val="0039134F"/>
    <w:rsid w:val="003D257E"/>
    <w:rsid w:val="0042610C"/>
    <w:rsid w:val="00430976"/>
    <w:rsid w:val="00461191"/>
    <w:rsid w:val="0048372B"/>
    <w:rsid w:val="004B70AC"/>
    <w:rsid w:val="004F1C4B"/>
    <w:rsid w:val="005C01A4"/>
    <w:rsid w:val="00673B67"/>
    <w:rsid w:val="00692E4C"/>
    <w:rsid w:val="006A3925"/>
    <w:rsid w:val="00711CB7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CE3770"/>
    <w:rsid w:val="00D4654A"/>
    <w:rsid w:val="00DA4B67"/>
    <w:rsid w:val="00E22B7F"/>
    <w:rsid w:val="00E264E2"/>
    <w:rsid w:val="00E27D1D"/>
    <w:rsid w:val="00E3006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52</cp:revision>
  <dcterms:created xsi:type="dcterms:W3CDTF">2023-01-30T06:11:00Z</dcterms:created>
  <dcterms:modified xsi:type="dcterms:W3CDTF">2026-06-22T02:03:00Z</dcterms:modified>
</cp:coreProperties>
</file>