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CC59" w14:textId="77777777" w:rsidR="008066C2" w:rsidRPr="00AF41C7" w:rsidRDefault="008066C2" w:rsidP="008066C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41C7">
        <w:rPr>
          <w:rFonts w:ascii="Times New Roman" w:hAnsi="Times New Roman"/>
          <w:b/>
          <w:bCs/>
          <w:sz w:val="24"/>
          <w:szCs w:val="24"/>
        </w:rPr>
        <w:t>ПРОЕКТ ДОГОВОРА КУПЛИ-ПРОДАЖИ</w:t>
      </w:r>
    </w:p>
    <w:p w14:paraId="42433EFC" w14:textId="77777777" w:rsidR="008066C2" w:rsidRDefault="008066C2" w:rsidP="008066C2">
      <w:pPr>
        <w:widowControl w:val="0"/>
        <w:tabs>
          <w:tab w:val="left" w:pos="2276"/>
          <w:tab w:val="left" w:pos="3243"/>
        </w:tabs>
        <w:suppressAutoHyphens w:val="0"/>
        <w:autoSpaceDE w:val="0"/>
        <w:autoSpaceDN w:val="0"/>
        <w:spacing w:after="0" w:line="240" w:lineRule="auto"/>
        <w:ind w:left="142" w:right="138" w:firstLine="708"/>
        <w:jc w:val="right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8D41C6B" w14:textId="77777777" w:rsidR="008066C2" w:rsidRDefault="008066C2" w:rsidP="008066C2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C530AA9" w14:textId="77777777" w:rsidR="008066C2" w:rsidRPr="00E97FAE" w:rsidRDefault="008066C2" w:rsidP="008066C2">
      <w:pPr>
        <w:ind w:hanging="2"/>
        <w:outlineLvl w:val="0"/>
        <w:rPr>
          <w:rFonts w:cs="Calibri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г. </w:t>
      </w:r>
      <w:r w:rsidRPr="00E97FAE">
        <w:rPr>
          <w:rFonts w:ascii="Times New Roman" w:eastAsia="Times New Roman" w:hAnsi="Times New Roman"/>
          <w:lang w:eastAsia="en-US" w:bidi="hi-IN"/>
        </w:rPr>
        <w:tab/>
      </w:r>
      <w:r w:rsidRPr="00E97FAE">
        <w:rPr>
          <w:rFonts w:ascii="Times New Roman" w:eastAsia="Times New Roman" w:hAnsi="Times New Roman"/>
          <w:lang w:eastAsia="en-US" w:bidi="hi-IN"/>
        </w:rPr>
        <w:tab/>
      </w:r>
      <w:r w:rsidRPr="00E97FAE">
        <w:rPr>
          <w:rFonts w:ascii="Times New Roman" w:eastAsia="Times New Roman" w:hAnsi="Times New Roman"/>
          <w:lang w:eastAsia="en-US" w:bidi="hi-IN"/>
        </w:rPr>
        <w:tab/>
      </w:r>
      <w:r w:rsidRPr="00E97FAE">
        <w:rPr>
          <w:rFonts w:ascii="Times New Roman" w:eastAsia="Times New Roman" w:hAnsi="Times New Roman"/>
          <w:lang w:eastAsia="en-US" w:bidi="hi-IN"/>
        </w:rPr>
        <w:tab/>
      </w:r>
      <w:r w:rsidRPr="00E97FAE">
        <w:rPr>
          <w:rFonts w:ascii="Times New Roman" w:eastAsia="Times New Roman" w:hAnsi="Times New Roman"/>
          <w:lang w:eastAsia="en-US" w:bidi="hi-IN"/>
        </w:rPr>
        <w:tab/>
      </w:r>
      <w:r w:rsidRPr="00E97FAE">
        <w:rPr>
          <w:rFonts w:ascii="Times New Roman" w:eastAsia="Times New Roman" w:hAnsi="Times New Roman"/>
          <w:lang w:eastAsia="en-US" w:bidi="hi-IN"/>
        </w:rPr>
        <w:tab/>
      </w:r>
      <w:r w:rsidRPr="00E97FAE">
        <w:rPr>
          <w:rFonts w:ascii="Times New Roman" w:eastAsia="Times New Roman" w:hAnsi="Times New Roman"/>
          <w:lang w:eastAsia="en-US" w:bidi="hi-IN"/>
        </w:rPr>
        <w:tab/>
      </w:r>
      <w:r w:rsidRPr="00E97FAE">
        <w:rPr>
          <w:rFonts w:ascii="Times New Roman" w:eastAsia="Times New Roman" w:hAnsi="Times New Roman"/>
          <w:lang w:eastAsia="en-US" w:bidi="hi-IN"/>
        </w:rPr>
        <w:tab/>
      </w:r>
      <w:r w:rsidRPr="00E97FAE">
        <w:rPr>
          <w:rFonts w:ascii="Times New Roman" w:eastAsia="Times New Roman" w:hAnsi="Times New Roman"/>
          <w:lang w:eastAsia="en-US" w:bidi="hi-IN"/>
        </w:rPr>
        <w:tab/>
        <w:t>"__"_________ 2026 года. </w:t>
      </w:r>
    </w:p>
    <w:p w14:paraId="48CCF4C6" w14:textId="77777777" w:rsidR="008066C2" w:rsidRPr="00E97FAE" w:rsidRDefault="008066C2" w:rsidP="008066C2">
      <w:pPr>
        <w:ind w:firstLine="567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Гр.__________________________, именуемая в дальнейшем «Продавец», в лице финансового управляющего Харисова </w:t>
      </w:r>
      <w:proofErr w:type="spellStart"/>
      <w:r w:rsidRPr="00E97FAE">
        <w:rPr>
          <w:rFonts w:ascii="Times New Roman" w:eastAsia="Times New Roman" w:hAnsi="Times New Roman"/>
          <w:lang w:eastAsia="en-US" w:bidi="hi-IN"/>
        </w:rPr>
        <w:t>Ринаса</w:t>
      </w:r>
      <w:proofErr w:type="spellEnd"/>
      <w:r w:rsidRPr="00E97FAE">
        <w:rPr>
          <w:rFonts w:ascii="Times New Roman" w:eastAsia="Times New Roman" w:hAnsi="Times New Roman"/>
          <w:lang w:eastAsia="en-US" w:bidi="hi-IN"/>
        </w:rPr>
        <w:t xml:space="preserve"> </w:t>
      </w:r>
      <w:proofErr w:type="spellStart"/>
      <w:r w:rsidRPr="00E97FAE">
        <w:rPr>
          <w:rFonts w:ascii="Times New Roman" w:eastAsia="Times New Roman" w:hAnsi="Times New Roman"/>
          <w:lang w:eastAsia="en-US" w:bidi="hi-IN"/>
        </w:rPr>
        <w:t>Риясовича</w:t>
      </w:r>
      <w:proofErr w:type="spellEnd"/>
      <w:r w:rsidRPr="00E97FAE">
        <w:rPr>
          <w:rFonts w:ascii="Times New Roman" w:eastAsia="Times New Roman" w:hAnsi="Times New Roman"/>
          <w:lang w:eastAsia="en-US" w:bidi="hi-IN"/>
        </w:rPr>
        <w:t xml:space="preserve">, </w:t>
      </w:r>
      <w:r w:rsidRPr="00E97FAE">
        <w:rPr>
          <w:rFonts w:ascii="Times New Roman" w:eastAsia="Microsoft Sans Serif" w:hAnsi="Times New Roman"/>
          <w:lang w:eastAsia="ru-RU" w:bidi="ru-RU"/>
        </w:rPr>
        <w:t>паспорт: __________________________</w:t>
      </w:r>
      <w:r w:rsidRPr="00E97FAE">
        <w:rPr>
          <w:rFonts w:ascii="Times New Roman" w:eastAsia="Times New Roman" w:hAnsi="Times New Roman"/>
          <w:lang w:eastAsia="en-US" w:bidi="hi-IN"/>
        </w:rPr>
        <w:t xml:space="preserve">, действующего на основании Решения Арбитражного суда </w:t>
      </w:r>
      <w:r w:rsidRPr="00AF41C7">
        <w:rPr>
          <w:rFonts w:ascii="Times New Roman" w:eastAsia="Times New Roman" w:hAnsi="Times New Roman"/>
          <w:lang w:eastAsia="en-US" w:bidi="hi-IN"/>
        </w:rPr>
        <w:t>Свердловской области</w:t>
      </w:r>
      <w:r>
        <w:rPr>
          <w:rFonts w:ascii="Times New Roman" w:eastAsia="Times New Roman" w:hAnsi="Times New Roman"/>
          <w:lang w:eastAsia="en-US" w:bidi="hi-IN"/>
        </w:rPr>
        <w:t xml:space="preserve"> </w:t>
      </w:r>
      <w:r w:rsidRPr="00E97FAE">
        <w:rPr>
          <w:rFonts w:ascii="Times New Roman" w:eastAsia="Times New Roman" w:hAnsi="Times New Roman"/>
          <w:lang w:eastAsia="en-US" w:bidi="hi-IN"/>
        </w:rPr>
        <w:t xml:space="preserve">от ___________г. по делу №___________,с одной стороны, и </w:t>
      </w:r>
    </w:p>
    <w:p w14:paraId="79D721AC" w14:textId="77777777" w:rsidR="008066C2" w:rsidRPr="00E97FAE" w:rsidRDefault="008066C2" w:rsidP="008066C2">
      <w:pPr>
        <w:ind w:firstLine="567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______________________________________________________________________________</w:t>
      </w:r>
    </w:p>
    <w:p w14:paraId="4D33CA34" w14:textId="77777777" w:rsidR="008066C2" w:rsidRPr="00E97FAE" w:rsidRDefault="008066C2" w:rsidP="008066C2">
      <w:pPr>
        <w:jc w:val="both"/>
        <w:outlineLvl w:val="0"/>
        <w:rPr>
          <w:rFonts w:cs="Calibri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_______________________________________________________________________________, именуемое (-</w:t>
      </w:r>
      <w:proofErr w:type="spellStart"/>
      <w:r w:rsidRPr="00E97FAE">
        <w:rPr>
          <w:rFonts w:ascii="Times New Roman" w:eastAsia="Times New Roman" w:hAnsi="Times New Roman"/>
          <w:lang w:eastAsia="en-US" w:bidi="hi-IN"/>
        </w:rPr>
        <w:t>ый</w:t>
      </w:r>
      <w:proofErr w:type="spellEnd"/>
      <w:r w:rsidRPr="00E97FAE">
        <w:rPr>
          <w:rFonts w:ascii="Times New Roman" w:eastAsia="Times New Roman" w:hAnsi="Times New Roman"/>
          <w:lang w:eastAsia="en-US" w:bidi="hi-IN"/>
        </w:rPr>
        <w:t>, -</w:t>
      </w:r>
      <w:proofErr w:type="spellStart"/>
      <w:r w:rsidRPr="00E97FAE">
        <w:rPr>
          <w:rFonts w:ascii="Times New Roman" w:eastAsia="Times New Roman" w:hAnsi="Times New Roman"/>
          <w:lang w:eastAsia="en-US" w:bidi="hi-IN"/>
        </w:rPr>
        <w:t>ая</w:t>
      </w:r>
      <w:proofErr w:type="spellEnd"/>
      <w:r w:rsidRPr="00E97FAE">
        <w:rPr>
          <w:rFonts w:ascii="Times New Roman" w:eastAsia="Times New Roman" w:hAnsi="Times New Roman"/>
          <w:lang w:eastAsia="en-US" w:bidi="hi-IN"/>
        </w:rPr>
        <w:t>) в дальнейшем «Покупатель», с другой стороны, заключили настоящий договор о нижеследующем:</w:t>
      </w:r>
    </w:p>
    <w:p w14:paraId="56E11D82" w14:textId="77777777" w:rsidR="008066C2" w:rsidRPr="00E97FAE" w:rsidRDefault="008066C2" w:rsidP="008066C2">
      <w:pPr>
        <w:numPr>
          <w:ilvl w:val="0"/>
          <w:numId w:val="1"/>
        </w:numPr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Предмет договора</w:t>
      </w:r>
    </w:p>
    <w:p w14:paraId="1535DE4B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E97FAE">
        <w:rPr>
          <w:rFonts w:ascii="Times New Roman" w:eastAsia="Times New Roman" w:hAnsi="Times New Roman"/>
          <w:b/>
          <w:lang w:eastAsia="en-US" w:bidi="hi-IN"/>
        </w:rPr>
        <w:t>__________________________________________________________.</w:t>
      </w:r>
    </w:p>
    <w:p w14:paraId="4E9DA376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Имущество принадлежит Продавцу на праве собственности.</w:t>
      </w:r>
    </w:p>
    <w:p w14:paraId="1094B2E6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339FCA8B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</w:p>
    <w:p w14:paraId="1429F7B0" w14:textId="77777777" w:rsidR="008066C2" w:rsidRPr="00E97FAE" w:rsidRDefault="008066C2" w:rsidP="008066C2">
      <w:pPr>
        <w:numPr>
          <w:ilvl w:val="0"/>
          <w:numId w:val="1"/>
        </w:numPr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b/>
          <w:lang w:eastAsia="en-US" w:bidi="hi-IN"/>
        </w:rPr>
        <w:t>Обязанности Сторон</w:t>
      </w:r>
    </w:p>
    <w:p w14:paraId="290FCF77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2.1. Продавец обязан:</w:t>
      </w:r>
    </w:p>
    <w:p w14:paraId="5E96C85E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991AA92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2.1.2. Передать Покупателю Имущество по акту в срок, установленный п. 4.2. настоящего договора.</w:t>
      </w:r>
    </w:p>
    <w:p w14:paraId="44497682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1544067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2.2. Покупатель обязан:</w:t>
      </w:r>
    </w:p>
    <w:p w14:paraId="28378DD4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2.2.1. Оплатить цену, указанную в п. 3.1. настоящего договора, в порядке, </w:t>
      </w:r>
      <w:proofErr w:type="gramStart"/>
      <w:r w:rsidRPr="00E97FAE">
        <w:rPr>
          <w:rFonts w:ascii="Times New Roman" w:eastAsia="Times New Roman" w:hAnsi="Times New Roman"/>
          <w:lang w:eastAsia="en-US" w:bidi="hi-IN"/>
        </w:rPr>
        <w:t>предусмотренном  настоящим</w:t>
      </w:r>
      <w:proofErr w:type="gramEnd"/>
      <w:r w:rsidRPr="00E97FAE">
        <w:rPr>
          <w:rFonts w:ascii="Times New Roman" w:eastAsia="Times New Roman" w:hAnsi="Times New Roman"/>
          <w:lang w:eastAsia="en-US" w:bidi="hi-IN"/>
        </w:rPr>
        <w:t xml:space="preserve"> договором.</w:t>
      </w:r>
    </w:p>
    <w:p w14:paraId="7648D2C2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2CA4706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5139669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</w:p>
    <w:p w14:paraId="5B7DFCD4" w14:textId="77777777" w:rsidR="008066C2" w:rsidRPr="00E97FAE" w:rsidRDefault="008066C2" w:rsidP="008066C2">
      <w:pPr>
        <w:numPr>
          <w:ilvl w:val="0"/>
          <w:numId w:val="1"/>
        </w:numPr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b/>
          <w:lang w:eastAsia="en-US" w:bidi="hi-IN"/>
        </w:rPr>
        <w:t>Стоимость Имущества и порядок его оплаты</w:t>
      </w:r>
    </w:p>
    <w:p w14:paraId="0B59442F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Общая стоимость Имущества составляет __________ (____________________________</w:t>
      </w:r>
    </w:p>
    <w:p w14:paraId="7A997984" w14:textId="77777777" w:rsidR="008066C2" w:rsidRPr="00E97FAE" w:rsidRDefault="008066C2" w:rsidP="008066C2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_______________________________________________________________________) 00 коп.</w:t>
      </w:r>
      <w:r w:rsidRPr="00E97FAE">
        <w:rPr>
          <w:rFonts w:ascii="Times New Roman" w:eastAsia="Times New Roman" w:hAnsi="Times New Roman"/>
          <w:lang w:eastAsia="en-US" w:bidi="hi-IN"/>
        </w:rPr>
        <w:tab/>
      </w:r>
    </w:p>
    <w:p w14:paraId="6CD7B0DD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3.2. Задаток в сумме __________ (_____________________________________________)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9A90E7D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3.3. За вычетом суммы задатка Покупатель должен уплатить________________________ ______ (_________________________________________________________________________________) </w:t>
      </w:r>
      <w:r w:rsidRPr="00E97FAE">
        <w:rPr>
          <w:rFonts w:ascii="Times New Roman" w:eastAsia="Times New Roman" w:hAnsi="Times New Roman"/>
          <w:lang w:eastAsia="en-US" w:bidi="hi-IN"/>
        </w:rPr>
        <w:lastRenderedPageBreak/>
        <w:t>руб. 00 коп., в течение 10 календарных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59DA328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</w:p>
    <w:p w14:paraId="1B8915E4" w14:textId="77777777" w:rsidR="008066C2" w:rsidRPr="00E97FAE" w:rsidRDefault="008066C2" w:rsidP="008066C2">
      <w:pPr>
        <w:numPr>
          <w:ilvl w:val="0"/>
          <w:numId w:val="1"/>
        </w:numPr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b/>
          <w:lang w:eastAsia="en-US" w:bidi="hi-IN"/>
        </w:rPr>
        <w:t>Передача Имущества</w:t>
      </w:r>
    </w:p>
    <w:p w14:paraId="751995EE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199BDF3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4.2. 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14:paraId="32190219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04724570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EDE90B0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</w:p>
    <w:p w14:paraId="2B616FDA" w14:textId="77777777" w:rsidR="008066C2" w:rsidRPr="00E97FAE" w:rsidRDefault="008066C2" w:rsidP="008066C2">
      <w:pPr>
        <w:numPr>
          <w:ilvl w:val="0"/>
          <w:numId w:val="1"/>
        </w:numPr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b/>
          <w:lang w:eastAsia="en-US" w:bidi="hi-IN"/>
        </w:rPr>
        <w:t>Ответственность Сторон</w:t>
      </w:r>
    </w:p>
    <w:p w14:paraId="540CD5B6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B6F86F4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098FE54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61C57E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</w:p>
    <w:p w14:paraId="79E2389A" w14:textId="77777777" w:rsidR="008066C2" w:rsidRPr="00E97FAE" w:rsidRDefault="008066C2" w:rsidP="008066C2">
      <w:pPr>
        <w:numPr>
          <w:ilvl w:val="0"/>
          <w:numId w:val="1"/>
        </w:numPr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b/>
          <w:lang w:eastAsia="en-US" w:bidi="hi-IN"/>
        </w:rPr>
        <w:t>Заключительные положения</w:t>
      </w:r>
    </w:p>
    <w:p w14:paraId="76A2773C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Настоящий Договор вступает в силу с момента его подписания и прекращает свое действие при:</w:t>
      </w:r>
    </w:p>
    <w:p w14:paraId="51C52C69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- надлежащем исполнении Сторонами своих обязательств;</w:t>
      </w:r>
    </w:p>
    <w:p w14:paraId="14459C7A" w14:textId="77777777" w:rsidR="008066C2" w:rsidRPr="00E97FAE" w:rsidRDefault="008066C2" w:rsidP="008066C2">
      <w:p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- расторжении в предусмотренных законодательством Российской Федерации и настоящим Договором случаях.</w:t>
      </w:r>
    </w:p>
    <w:p w14:paraId="4D90B01D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разрешению в судебном порядке в соответствии с законодательством Российской Федерации.</w:t>
      </w:r>
    </w:p>
    <w:p w14:paraId="42C1206D" w14:textId="77777777" w:rsidR="008066C2" w:rsidRPr="00E97FAE" w:rsidRDefault="008066C2" w:rsidP="008066C2">
      <w:pPr>
        <w:numPr>
          <w:ilvl w:val="1"/>
          <w:numId w:val="1"/>
        </w:num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05D1EA" w14:textId="77777777" w:rsidR="008066C2" w:rsidRPr="00640C17" w:rsidRDefault="008066C2" w:rsidP="008066C2">
      <w:pPr>
        <w:numPr>
          <w:ilvl w:val="1"/>
          <w:numId w:val="1"/>
        </w:numPr>
        <w:spacing w:after="0" w:line="240" w:lineRule="auto"/>
        <w:ind w:hanging="2"/>
        <w:jc w:val="both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lang w:eastAsia="en-US" w:bidi="hi-IN"/>
        </w:rPr>
        <w:t>Настоящий Договор составлен в четырех экземплярах, имеющих одинаковую юридическую силу, по одному экземпляру для каждой из Сторон и два экземпляра для Управления Федеральной службы государственной регистрации, кадастра и картографии по Республике Марий Эл.</w:t>
      </w:r>
    </w:p>
    <w:p w14:paraId="2852A918" w14:textId="77777777" w:rsidR="008066C2" w:rsidRPr="00E97FAE" w:rsidRDefault="008066C2" w:rsidP="008066C2">
      <w:pPr>
        <w:numPr>
          <w:ilvl w:val="0"/>
          <w:numId w:val="1"/>
        </w:numPr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lang w:eastAsia="en-US" w:bidi="hi-IN"/>
        </w:rPr>
      </w:pPr>
      <w:r w:rsidRPr="00E97FAE">
        <w:rPr>
          <w:rFonts w:ascii="Times New Roman" w:eastAsia="Times New Roman" w:hAnsi="Times New Roman"/>
          <w:b/>
          <w:lang w:eastAsia="en-US" w:bidi="hi-IN"/>
        </w:rPr>
        <w:t>Реквизиты сторон</w:t>
      </w:r>
    </w:p>
    <w:tbl>
      <w:tblPr>
        <w:tblW w:w="9395" w:type="dxa"/>
        <w:tblLook w:val="04A0" w:firstRow="1" w:lastRow="0" w:firstColumn="1" w:lastColumn="0" w:noHBand="0" w:noVBand="1"/>
      </w:tblPr>
      <w:tblGrid>
        <w:gridCol w:w="4820"/>
        <w:gridCol w:w="4575"/>
      </w:tblGrid>
      <w:tr w:rsidR="008066C2" w:rsidRPr="00E97FAE" w14:paraId="62447C4F" w14:textId="77777777" w:rsidTr="00923EAE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DC235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lang w:eastAsia="en-US" w:bidi="hi-IN"/>
              </w:rPr>
            </w:pPr>
            <w:r w:rsidRPr="00E97FAE">
              <w:rPr>
                <w:rFonts w:ascii="Times New Roman" w:eastAsia="Times New Roman" w:hAnsi="Times New Roman"/>
                <w:b/>
                <w:lang w:eastAsia="en-US" w:bidi="hi-IN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01F7B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lang w:eastAsia="en-US" w:bidi="hi-IN"/>
              </w:rPr>
            </w:pPr>
            <w:r w:rsidRPr="00E97FAE">
              <w:rPr>
                <w:rFonts w:ascii="Times New Roman" w:eastAsia="Times New Roman" w:hAnsi="Times New Roman"/>
                <w:b/>
                <w:lang w:eastAsia="en-US" w:bidi="hi-IN"/>
              </w:rPr>
              <w:t>Покупатель</w:t>
            </w:r>
          </w:p>
        </w:tc>
      </w:tr>
      <w:tr w:rsidR="008066C2" w:rsidRPr="00E97FAE" w14:paraId="78730C34" w14:textId="77777777" w:rsidTr="00923EAE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1DF9A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en-US" w:bidi="hi-IN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CC0F47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lang w:eastAsia="en-US" w:bidi="hi-IN"/>
              </w:rPr>
            </w:pPr>
          </w:p>
        </w:tc>
      </w:tr>
      <w:tr w:rsidR="008066C2" w:rsidRPr="00E97FAE" w14:paraId="06DC1BDA" w14:textId="77777777" w:rsidTr="00923EAE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818EE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b/>
                <w:lang w:eastAsia="en-US" w:bidi="hi-IN"/>
              </w:rPr>
            </w:pPr>
            <w:r w:rsidRPr="00E97FAE">
              <w:rPr>
                <w:rFonts w:ascii="Times New Roman" w:eastAsia="Times New Roman" w:hAnsi="Times New Roman"/>
                <w:b/>
                <w:lang w:eastAsia="en-US" w:bidi="hi-IN"/>
              </w:rPr>
              <w:t xml:space="preserve">Финансовый управляющий </w:t>
            </w:r>
          </w:p>
          <w:p w14:paraId="7BD14DFB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b/>
                <w:lang w:eastAsia="en-US" w:bidi="hi-IN"/>
              </w:rPr>
            </w:pPr>
            <w:r w:rsidRPr="00E97FAE">
              <w:rPr>
                <w:rFonts w:ascii="Times New Roman" w:eastAsia="Times New Roman" w:hAnsi="Times New Roman"/>
                <w:b/>
                <w:lang w:eastAsia="en-US" w:bidi="hi-IN"/>
              </w:rPr>
              <w:t xml:space="preserve"> </w:t>
            </w:r>
          </w:p>
          <w:p w14:paraId="27A98933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b/>
                <w:lang w:eastAsia="en-US" w:bidi="hi-IN"/>
              </w:rPr>
            </w:pPr>
          </w:p>
          <w:p w14:paraId="2E013C79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b/>
                <w:lang w:eastAsia="en-US" w:bidi="hi-IN"/>
              </w:rPr>
            </w:pPr>
            <w:r w:rsidRPr="00E97FAE">
              <w:rPr>
                <w:rFonts w:ascii="Times New Roman" w:eastAsia="Times New Roman" w:hAnsi="Times New Roman"/>
                <w:b/>
                <w:lang w:eastAsia="en-US" w:bidi="hi-IN"/>
              </w:rPr>
              <w:t>______________________________Р.Р. Харисов</w:t>
            </w:r>
          </w:p>
          <w:p w14:paraId="0079CAB9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cs="Calibri"/>
                <w:lang w:eastAsia="en-US" w:bidi="hi-IN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2C9BC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b/>
                <w:lang w:eastAsia="en-US" w:bidi="hi-IN"/>
              </w:rPr>
            </w:pPr>
          </w:p>
          <w:p w14:paraId="77E229C8" w14:textId="77777777" w:rsidR="008066C2" w:rsidRPr="00E97FAE" w:rsidRDefault="008066C2" w:rsidP="00923EAE">
            <w:pPr>
              <w:widowControl w:val="0"/>
              <w:shd w:val="clear" w:color="auto" w:fill="FFFFFF"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b/>
                <w:lang w:eastAsia="en-US" w:bidi="hi-IN"/>
              </w:rPr>
            </w:pPr>
          </w:p>
          <w:p w14:paraId="3A69C5F5" w14:textId="77777777" w:rsidR="008066C2" w:rsidRPr="00E97FAE" w:rsidRDefault="008066C2" w:rsidP="00923EAE">
            <w:pPr>
              <w:widowControl w:val="0"/>
              <w:shd w:val="clear" w:color="auto" w:fill="FFFFFF"/>
              <w:ind w:hanging="2"/>
              <w:outlineLvl w:val="0"/>
              <w:rPr>
                <w:rFonts w:ascii="Times New Roman" w:eastAsia="Times New Roman" w:hAnsi="Times New Roman"/>
                <w:b/>
                <w:lang w:eastAsia="en-US" w:bidi="hi-IN"/>
              </w:rPr>
            </w:pPr>
            <w:bookmarkStart w:id="0" w:name="_heading=h.gjdgxs"/>
            <w:bookmarkEnd w:id="0"/>
          </w:p>
        </w:tc>
      </w:tr>
    </w:tbl>
    <w:p w14:paraId="4525377D" w14:textId="77777777" w:rsidR="008066C2" w:rsidRDefault="008066C2" w:rsidP="008066C2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6A42712" w14:textId="77777777" w:rsidR="008066C2" w:rsidRDefault="008066C2">
      <w:pPr>
        <w:suppressAutoHyphens w:val="0"/>
        <w:spacing w:after="160" w:line="278" w:lineRule="auto"/>
        <w:rPr>
          <w:rFonts w:ascii="Times New Roman" w:eastAsia="Times New Roman" w:hAnsi="Times New Roman"/>
          <w:b/>
          <w:bCs/>
          <w:spacing w:val="-2"/>
          <w:sz w:val="20"/>
          <w:szCs w:val="20"/>
          <w:lang w:eastAsia="en-US"/>
        </w:rPr>
      </w:pPr>
      <w:r>
        <w:rPr>
          <w:rFonts w:ascii="Times New Roman" w:eastAsia="Times New Roman" w:hAnsi="Times New Roman"/>
          <w:b/>
          <w:bCs/>
          <w:spacing w:val="-2"/>
          <w:sz w:val="20"/>
          <w:szCs w:val="20"/>
          <w:lang w:eastAsia="en-US"/>
        </w:rPr>
        <w:br w:type="page"/>
      </w:r>
    </w:p>
    <w:p w14:paraId="3FCE8037" w14:textId="4C92611B" w:rsidR="008066C2" w:rsidRPr="00E97FAE" w:rsidRDefault="008066C2" w:rsidP="008066C2">
      <w:pPr>
        <w:widowControl w:val="0"/>
        <w:suppressAutoHyphens w:val="0"/>
        <w:autoSpaceDE w:val="0"/>
        <w:autoSpaceDN w:val="0"/>
        <w:spacing w:before="70" w:after="0" w:line="240" w:lineRule="auto"/>
        <w:ind w:left="709" w:right="137"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en-US"/>
        </w:rPr>
      </w:pPr>
      <w:r w:rsidRPr="00E97FAE">
        <w:rPr>
          <w:rFonts w:ascii="Times New Roman" w:eastAsia="Times New Roman" w:hAnsi="Times New Roman"/>
          <w:b/>
          <w:bCs/>
          <w:spacing w:val="-2"/>
          <w:sz w:val="20"/>
          <w:szCs w:val="20"/>
          <w:lang w:eastAsia="en-US"/>
        </w:rPr>
        <w:lastRenderedPageBreak/>
        <w:t>АКТ</w:t>
      </w:r>
      <w:r w:rsidRPr="00E97FAE">
        <w:rPr>
          <w:rFonts w:ascii="Times New Roman" w:eastAsia="Times New Roman" w:hAnsi="Times New Roman"/>
          <w:b/>
          <w:bCs/>
          <w:spacing w:val="6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b/>
          <w:bCs/>
          <w:spacing w:val="-2"/>
          <w:sz w:val="20"/>
          <w:szCs w:val="20"/>
          <w:lang w:eastAsia="en-US"/>
        </w:rPr>
        <w:t>ПРИЕМА-ПЕРЕДАЧИ</w:t>
      </w:r>
    </w:p>
    <w:p w14:paraId="70199498" w14:textId="77777777" w:rsidR="008066C2" w:rsidRPr="00E97FAE" w:rsidRDefault="008066C2" w:rsidP="008066C2">
      <w:pPr>
        <w:widowControl w:val="0"/>
        <w:tabs>
          <w:tab w:val="left" w:pos="3432"/>
        </w:tabs>
        <w:suppressAutoHyphens w:val="0"/>
        <w:autoSpaceDE w:val="0"/>
        <w:autoSpaceDN w:val="0"/>
        <w:spacing w:after="0" w:line="240" w:lineRule="auto"/>
        <w:ind w:right="136"/>
        <w:jc w:val="center"/>
        <w:rPr>
          <w:rFonts w:ascii="Times New Roman" w:eastAsia="Times New Roman" w:hAnsi="Times New Roman"/>
          <w:i/>
          <w:sz w:val="20"/>
          <w:lang w:eastAsia="en-US"/>
        </w:rPr>
      </w:pPr>
      <w:r w:rsidRPr="00E97FAE">
        <w:rPr>
          <w:rFonts w:ascii="Times New Roman" w:eastAsia="Times New Roman" w:hAnsi="Times New Roman"/>
          <w:b/>
          <w:i/>
          <w:sz w:val="20"/>
          <w:lang w:eastAsia="en-US"/>
        </w:rPr>
        <w:t>к</w:t>
      </w:r>
      <w:r w:rsidRPr="00E97FAE">
        <w:rPr>
          <w:rFonts w:ascii="Times New Roman" w:eastAsia="Times New Roman" w:hAnsi="Times New Roman"/>
          <w:b/>
          <w:i/>
          <w:spacing w:val="-4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b/>
          <w:i/>
          <w:sz w:val="20"/>
          <w:lang w:eastAsia="en-US"/>
        </w:rPr>
        <w:t>договору</w:t>
      </w:r>
      <w:r w:rsidRPr="00E97FAE">
        <w:rPr>
          <w:rFonts w:ascii="Times New Roman" w:eastAsia="Times New Roman" w:hAnsi="Times New Roman"/>
          <w:b/>
          <w:i/>
          <w:spacing w:val="-3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b/>
          <w:i/>
          <w:sz w:val="20"/>
          <w:lang w:eastAsia="en-US"/>
        </w:rPr>
        <w:t>купли</w:t>
      </w:r>
      <w:r w:rsidRPr="00E97FAE">
        <w:rPr>
          <w:rFonts w:ascii="Times New Roman" w:eastAsia="Times New Roman" w:hAnsi="Times New Roman"/>
          <w:b/>
          <w:i/>
          <w:spacing w:val="-4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b/>
          <w:i/>
          <w:sz w:val="20"/>
          <w:lang w:eastAsia="en-US"/>
        </w:rPr>
        <w:t>продажи</w:t>
      </w:r>
      <w:r w:rsidRPr="00E97FAE">
        <w:rPr>
          <w:rFonts w:ascii="Times New Roman" w:eastAsia="Times New Roman" w:hAnsi="Times New Roman"/>
          <w:b/>
          <w:i/>
          <w:spacing w:val="-1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b/>
          <w:i/>
          <w:sz w:val="20"/>
          <w:lang w:eastAsia="en-US"/>
        </w:rPr>
        <w:t>от</w:t>
      </w:r>
      <w:r w:rsidRPr="00E97FAE">
        <w:rPr>
          <w:rFonts w:ascii="Times New Roman" w:eastAsia="Times New Roman" w:hAnsi="Times New Roman"/>
          <w:b/>
          <w:i/>
          <w:spacing w:val="-2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u w:val="single"/>
          <w:lang w:eastAsia="en-US"/>
        </w:rPr>
        <w:tab/>
      </w:r>
      <w:r w:rsidRPr="00E97FAE">
        <w:rPr>
          <w:rFonts w:ascii="Times New Roman" w:eastAsia="Times New Roman" w:hAnsi="Times New Roman"/>
          <w:b/>
          <w:i/>
          <w:spacing w:val="-5"/>
          <w:sz w:val="20"/>
          <w:lang w:eastAsia="en-US"/>
        </w:rPr>
        <w:t>г</w:t>
      </w:r>
      <w:r w:rsidRPr="00E97FAE">
        <w:rPr>
          <w:rFonts w:ascii="Times New Roman" w:eastAsia="Times New Roman" w:hAnsi="Times New Roman"/>
          <w:i/>
          <w:spacing w:val="-5"/>
          <w:sz w:val="20"/>
          <w:lang w:eastAsia="en-US"/>
        </w:rPr>
        <w:t>.</w:t>
      </w:r>
    </w:p>
    <w:p w14:paraId="20668A86" w14:textId="77777777" w:rsidR="008066C2" w:rsidRPr="00E97FAE" w:rsidRDefault="008066C2" w:rsidP="008066C2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en-US"/>
        </w:rPr>
      </w:pPr>
    </w:p>
    <w:p w14:paraId="18DD0189" w14:textId="77777777" w:rsidR="008066C2" w:rsidRPr="00E97FAE" w:rsidRDefault="008066C2" w:rsidP="008066C2">
      <w:pPr>
        <w:widowControl w:val="0"/>
        <w:suppressAutoHyphens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i/>
          <w:sz w:val="20"/>
          <w:szCs w:val="20"/>
          <w:lang w:eastAsia="en-US"/>
        </w:rPr>
      </w:pPr>
    </w:p>
    <w:p w14:paraId="7190A9DA" w14:textId="6B8A22CA" w:rsidR="008066C2" w:rsidRPr="00E97FAE" w:rsidRDefault="008066C2" w:rsidP="008066C2">
      <w:pPr>
        <w:widowControl w:val="0"/>
        <w:numPr>
          <w:ilvl w:val="0"/>
          <w:numId w:val="2"/>
        </w:numPr>
        <w:tabs>
          <w:tab w:val="left" w:pos="1889"/>
          <w:tab w:val="left" w:pos="7082"/>
          <w:tab w:val="left" w:pos="7496"/>
          <w:tab w:val="left" w:pos="8708"/>
        </w:tabs>
        <w:suppressAutoHyphens w:val="0"/>
        <w:autoSpaceDE w:val="0"/>
        <w:autoSpaceDN w:val="0"/>
        <w:spacing w:after="0" w:line="240" w:lineRule="auto"/>
        <w:ind w:left="568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en-US"/>
        </w:rPr>
      </w:pPr>
      <w:proofErr w:type="gramStart"/>
      <w:r w:rsidRPr="00E97FAE">
        <w:rPr>
          <w:rFonts w:ascii="Times New Roman" w:eastAsia="Times New Roman" w:hAnsi="Times New Roman"/>
          <w:b/>
          <w:bCs/>
          <w:spacing w:val="-5"/>
          <w:sz w:val="20"/>
          <w:szCs w:val="20"/>
          <w:lang w:eastAsia="en-US"/>
        </w:rPr>
        <w:t>Г</w:t>
      </w:r>
      <w:r>
        <w:rPr>
          <w:rFonts w:ascii="Times New Roman" w:eastAsia="Times New Roman" w:hAnsi="Times New Roman"/>
          <w:b/>
          <w:bCs/>
          <w:spacing w:val="-5"/>
          <w:sz w:val="20"/>
          <w:szCs w:val="20"/>
          <w:lang w:eastAsia="en-US"/>
        </w:rPr>
        <w:t xml:space="preserve">  </w:t>
      </w:r>
      <w:r w:rsidRPr="00E97FAE">
        <w:rPr>
          <w:rFonts w:ascii="Times New Roman" w:eastAsia="Times New Roman" w:hAnsi="Times New Roman"/>
          <w:b/>
          <w:bCs/>
          <w:spacing w:val="-10"/>
          <w:sz w:val="20"/>
          <w:szCs w:val="20"/>
          <w:lang w:eastAsia="en-US"/>
        </w:rPr>
        <w:t>"</w:t>
      </w:r>
      <w:proofErr w:type="gramEnd"/>
      <w:r w:rsidRPr="00E97FA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en-US"/>
        </w:rPr>
        <w:tab/>
      </w:r>
      <w:r w:rsidRPr="00E97FAE">
        <w:rPr>
          <w:rFonts w:ascii="Times New Roman" w:eastAsia="Times New Roman" w:hAnsi="Times New Roman"/>
          <w:b/>
          <w:bCs/>
          <w:spacing w:val="-10"/>
          <w:sz w:val="20"/>
          <w:szCs w:val="20"/>
          <w:lang w:eastAsia="en-US"/>
        </w:rPr>
        <w:t>"</w:t>
      </w:r>
      <w:r>
        <w:rPr>
          <w:rFonts w:ascii="Times New Roman" w:eastAsia="Times New Roman" w:hAnsi="Times New Roman"/>
          <w:b/>
          <w:bCs/>
          <w:spacing w:val="-10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E97FA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en-US"/>
        </w:rPr>
        <w:tab/>
      </w:r>
      <w:r w:rsidRPr="00E97FAE">
        <w:rPr>
          <w:rFonts w:ascii="Times New Roman" w:eastAsia="Times New Roman" w:hAnsi="Times New Roman"/>
          <w:b/>
          <w:bCs/>
          <w:sz w:val="20"/>
          <w:szCs w:val="20"/>
          <w:lang w:eastAsia="en-US"/>
        </w:rPr>
        <w:t>2026</w:t>
      </w:r>
      <w:r w:rsidRPr="00E97FAE">
        <w:rPr>
          <w:rFonts w:ascii="Times New Roman" w:eastAsia="Times New Roman" w:hAnsi="Times New Roman"/>
          <w:b/>
          <w:bCs/>
          <w:spacing w:val="-5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b/>
          <w:bCs/>
          <w:spacing w:val="-4"/>
          <w:sz w:val="20"/>
          <w:szCs w:val="20"/>
          <w:lang w:eastAsia="en-US"/>
        </w:rPr>
        <w:t>года</w:t>
      </w:r>
    </w:p>
    <w:p w14:paraId="55D0FC2A" w14:textId="77777777" w:rsidR="008066C2" w:rsidRPr="00E97FAE" w:rsidRDefault="008066C2" w:rsidP="008066C2">
      <w:pPr>
        <w:widowControl w:val="0"/>
        <w:tabs>
          <w:tab w:val="left" w:pos="5141"/>
          <w:tab w:val="left" w:pos="6060"/>
        </w:tabs>
        <w:suppressAutoHyphens w:val="0"/>
        <w:autoSpaceDE w:val="0"/>
        <w:autoSpaceDN w:val="0"/>
        <w:spacing w:before="199" w:after="0" w:line="240" w:lineRule="auto"/>
        <w:ind w:left="1" w:right="138" w:firstLine="566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E97FAE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Гр. </w:t>
      </w:r>
      <w:r w:rsidRPr="00E97FAE">
        <w:rPr>
          <w:rFonts w:ascii="Times New Roman" w:eastAsia="Times New Roman" w:hAnsi="Times New Roman"/>
          <w:sz w:val="20"/>
          <w:szCs w:val="20"/>
          <w:u w:val="single"/>
          <w:lang w:eastAsia="en-US"/>
        </w:rPr>
        <w:tab/>
      </w:r>
      <w:r w:rsidRPr="00E97FAE">
        <w:rPr>
          <w:rFonts w:ascii="Times New Roman" w:eastAsia="Times New Roman" w:hAnsi="Times New Roman"/>
          <w:sz w:val="20"/>
          <w:szCs w:val="20"/>
          <w:u w:val="single"/>
          <w:lang w:eastAsia="en-US"/>
        </w:rPr>
        <w:tab/>
      </w:r>
      <w:r w:rsidRPr="00E97FAE">
        <w:rPr>
          <w:rFonts w:ascii="Times New Roman" w:eastAsia="Times New Roman" w:hAnsi="Times New Roman"/>
          <w:spacing w:val="-13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именуемый</w:t>
      </w:r>
      <w:r w:rsidRPr="00E97FAE">
        <w:rPr>
          <w:rFonts w:ascii="Times New Roman" w:eastAsia="Times New Roman" w:hAnsi="Times New Roman"/>
          <w:spacing w:val="-10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 xml:space="preserve">в дальнейшем «Продавец», в лице финансового управляющего Харисова </w:t>
      </w:r>
      <w:proofErr w:type="spellStart"/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Ринаса</w:t>
      </w:r>
      <w:proofErr w:type="spellEnd"/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proofErr w:type="spellStart"/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Риясовича</w:t>
      </w:r>
      <w:proofErr w:type="spellEnd"/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 xml:space="preserve">, действующего на основании Решения Арбитражного суда </w:t>
      </w:r>
      <w:r w:rsidRPr="00E97FAE">
        <w:rPr>
          <w:rFonts w:ascii="Times New Roman" w:eastAsia="Times New Roman" w:hAnsi="Times New Roman"/>
          <w:sz w:val="20"/>
          <w:szCs w:val="20"/>
          <w:u w:val="single"/>
          <w:lang w:eastAsia="en-US"/>
        </w:rPr>
        <w:tab/>
      </w:r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, с одной стороны, и</w:t>
      </w:r>
    </w:p>
    <w:p w14:paraId="4D66CDB8" w14:textId="77777777" w:rsidR="008066C2" w:rsidRPr="00E97FAE" w:rsidRDefault="008066C2" w:rsidP="008066C2">
      <w:pPr>
        <w:widowControl w:val="0"/>
        <w:tabs>
          <w:tab w:val="left" w:pos="5297"/>
        </w:tabs>
        <w:suppressAutoHyphens w:val="0"/>
        <w:autoSpaceDE w:val="0"/>
        <w:autoSpaceDN w:val="0"/>
        <w:spacing w:before="203" w:after="0" w:line="235" w:lineRule="auto"/>
        <w:ind w:left="1" w:right="136" w:firstLine="566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E97FAE">
        <w:rPr>
          <w:rFonts w:ascii="Times New Roman" w:eastAsia="Times New Roman" w:hAnsi="Times New Roman"/>
          <w:b/>
          <w:sz w:val="20"/>
          <w:szCs w:val="20"/>
          <w:lang w:eastAsia="en-US"/>
        </w:rPr>
        <w:t>Гр.</w:t>
      </w:r>
      <w:r w:rsidRPr="00E97FAE">
        <w:rPr>
          <w:rFonts w:ascii="Times New Roman" w:eastAsia="Times New Roman" w:hAnsi="Times New Roman"/>
          <w:b/>
          <w:spacing w:val="-13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szCs w:val="20"/>
          <w:u w:val="single"/>
          <w:lang w:eastAsia="en-US"/>
        </w:rPr>
        <w:tab/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>,</w:t>
      </w:r>
      <w:r w:rsidRPr="00E97FAE">
        <w:rPr>
          <w:rFonts w:ascii="Times New Roman" w:eastAsia="Times New Roman" w:hAnsi="Times New Roman"/>
          <w:spacing w:val="-7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>именуемый</w:t>
      </w:r>
      <w:r w:rsidRPr="00E97FAE">
        <w:rPr>
          <w:rFonts w:ascii="Times New Roman" w:eastAsia="Times New Roman" w:hAnsi="Times New Roman"/>
          <w:spacing w:val="-4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>в</w:t>
      </w:r>
      <w:r w:rsidRPr="00E97FAE">
        <w:rPr>
          <w:rFonts w:ascii="Times New Roman" w:eastAsia="Times New Roman" w:hAnsi="Times New Roman"/>
          <w:spacing w:val="-4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>дальнейшем</w:t>
      </w:r>
      <w:r w:rsidRPr="00E97FAE">
        <w:rPr>
          <w:rFonts w:ascii="Times New Roman" w:eastAsia="Times New Roman" w:hAnsi="Times New Roman"/>
          <w:spacing w:val="-3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>«Покупатель»,</w:t>
      </w:r>
      <w:r w:rsidRPr="00E97FAE">
        <w:rPr>
          <w:rFonts w:ascii="Times New Roman" w:eastAsia="Times New Roman" w:hAnsi="Times New Roman"/>
          <w:spacing w:val="-4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>с</w:t>
      </w:r>
      <w:r w:rsidRPr="00E97FAE">
        <w:rPr>
          <w:rFonts w:ascii="Times New Roman" w:eastAsia="Times New Roman" w:hAnsi="Times New Roman"/>
          <w:spacing w:val="-4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 xml:space="preserve">другой </w:t>
      </w:r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стороны, далее совместно именуемые «Стороны», а</w:t>
      </w:r>
      <w:r w:rsidRPr="00E97FAE">
        <w:rPr>
          <w:rFonts w:ascii="Times New Roman" w:eastAsia="Times New Roman" w:hAnsi="Times New Roman"/>
          <w:spacing w:val="-1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по</w:t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отдельности - «Сторона», а</w:t>
      </w:r>
      <w:r w:rsidRPr="00E97FAE">
        <w:rPr>
          <w:rFonts w:ascii="Times New Roman" w:eastAsia="Times New Roman" w:hAnsi="Times New Roman"/>
          <w:spacing w:val="-4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по</w:t>
      </w:r>
      <w:r w:rsidRPr="00E97FAE">
        <w:rPr>
          <w:rFonts w:ascii="Times New Roman" w:eastAsia="Times New Roman" w:hAnsi="Times New Roman"/>
          <w:spacing w:val="-2"/>
          <w:sz w:val="20"/>
          <w:szCs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szCs w:val="20"/>
          <w:lang w:eastAsia="en-US"/>
        </w:rPr>
        <w:t>отдельности - «Сторона», подписали настоящий акт приема-передачи автомобиля:</w:t>
      </w:r>
    </w:p>
    <w:p w14:paraId="7BEEEC59" w14:textId="77777777" w:rsidR="008066C2" w:rsidRPr="00E97FAE" w:rsidRDefault="008066C2" w:rsidP="008066C2">
      <w:pPr>
        <w:widowControl w:val="0"/>
        <w:suppressAutoHyphens w:val="0"/>
        <w:autoSpaceDE w:val="0"/>
        <w:autoSpaceDN w:val="0"/>
        <w:spacing w:before="52"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7EE10BD" w14:textId="77777777" w:rsidR="008066C2" w:rsidRPr="00E97FAE" w:rsidRDefault="008066C2" w:rsidP="008066C2">
      <w:pPr>
        <w:widowControl w:val="0"/>
        <w:numPr>
          <w:ilvl w:val="0"/>
          <w:numId w:val="2"/>
        </w:numPr>
        <w:tabs>
          <w:tab w:val="left" w:pos="709"/>
          <w:tab w:val="left" w:pos="765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eastAsia="en-US"/>
        </w:rPr>
      </w:pPr>
      <w:r w:rsidRPr="00E97FAE">
        <w:rPr>
          <w:rFonts w:ascii="Times New Roman" w:eastAsia="Times New Roman" w:hAnsi="Times New Roman"/>
          <w:sz w:val="20"/>
          <w:lang w:eastAsia="en-US"/>
        </w:rPr>
        <w:t>Продавец</w:t>
      </w:r>
      <w:r w:rsidRPr="00E97FAE">
        <w:rPr>
          <w:rFonts w:ascii="Times New Roman" w:eastAsia="Times New Roman" w:hAnsi="Times New Roman"/>
          <w:spacing w:val="-5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передает,</w:t>
      </w:r>
      <w:r w:rsidRPr="00E97FAE">
        <w:rPr>
          <w:rFonts w:ascii="Times New Roman" w:eastAsia="Times New Roman" w:hAnsi="Times New Roman"/>
          <w:spacing w:val="-4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а</w:t>
      </w:r>
      <w:r w:rsidRPr="00E97FAE">
        <w:rPr>
          <w:rFonts w:ascii="Times New Roman" w:eastAsia="Times New Roman" w:hAnsi="Times New Roman"/>
          <w:spacing w:val="-2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Покупатель</w:t>
      </w:r>
      <w:r w:rsidRPr="00E97FAE">
        <w:rPr>
          <w:rFonts w:ascii="Times New Roman" w:eastAsia="Times New Roman" w:hAnsi="Times New Roman"/>
          <w:spacing w:val="-4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принимает</w:t>
      </w:r>
      <w:r w:rsidRPr="00E97FAE">
        <w:rPr>
          <w:rFonts w:ascii="Times New Roman" w:eastAsia="Times New Roman" w:hAnsi="Times New Roman"/>
          <w:spacing w:val="-5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 xml:space="preserve">автомобиль: </w:t>
      </w:r>
      <w:r w:rsidRPr="00E97FAE">
        <w:rPr>
          <w:rFonts w:ascii="Times New Roman" w:eastAsia="Times New Roman" w:hAnsi="Times New Roman"/>
          <w:sz w:val="20"/>
          <w:u w:val="single"/>
          <w:lang w:eastAsia="en-US"/>
        </w:rPr>
        <w:tab/>
      </w:r>
      <w:r w:rsidRPr="00E97FAE">
        <w:rPr>
          <w:rFonts w:ascii="Times New Roman" w:eastAsia="Times New Roman" w:hAnsi="Times New Roman"/>
          <w:sz w:val="20"/>
          <w:lang w:eastAsia="en-US"/>
        </w:rPr>
        <w:t>(далее</w:t>
      </w:r>
      <w:r w:rsidRPr="00E97FAE">
        <w:rPr>
          <w:rFonts w:ascii="Times New Roman" w:eastAsia="Times New Roman" w:hAnsi="Times New Roman"/>
          <w:spacing w:val="-4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–</w:t>
      </w:r>
      <w:r w:rsidRPr="00E97FAE">
        <w:rPr>
          <w:rFonts w:ascii="Times New Roman" w:eastAsia="Times New Roman" w:hAnsi="Times New Roman"/>
          <w:spacing w:val="-3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pacing w:val="-2"/>
          <w:sz w:val="20"/>
          <w:lang w:eastAsia="en-US"/>
        </w:rPr>
        <w:t>Имущество).</w:t>
      </w:r>
    </w:p>
    <w:p w14:paraId="2304E69F" w14:textId="77777777" w:rsidR="008066C2" w:rsidRPr="00E97FAE" w:rsidRDefault="008066C2" w:rsidP="008066C2">
      <w:pPr>
        <w:widowControl w:val="0"/>
        <w:suppressAutoHyphens w:val="0"/>
        <w:autoSpaceDE w:val="0"/>
        <w:autoSpaceDN w:val="0"/>
        <w:spacing w:before="51"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0E1031F0" w14:textId="77777777" w:rsidR="008066C2" w:rsidRPr="00E97FAE" w:rsidRDefault="008066C2" w:rsidP="008066C2">
      <w:pPr>
        <w:widowControl w:val="0"/>
        <w:numPr>
          <w:ilvl w:val="0"/>
          <w:numId w:val="2"/>
        </w:numPr>
        <w:tabs>
          <w:tab w:val="left" w:pos="211"/>
        </w:tabs>
        <w:suppressAutoHyphens w:val="0"/>
        <w:autoSpaceDE w:val="0"/>
        <w:autoSpaceDN w:val="0"/>
        <w:spacing w:after="0" w:line="240" w:lineRule="auto"/>
        <w:ind w:left="1" w:right="147"/>
        <w:rPr>
          <w:rFonts w:ascii="Times New Roman" w:eastAsia="Times New Roman" w:hAnsi="Times New Roman"/>
          <w:sz w:val="20"/>
          <w:lang w:eastAsia="en-US"/>
        </w:rPr>
      </w:pPr>
      <w:r w:rsidRPr="00E97FAE">
        <w:rPr>
          <w:rFonts w:ascii="Times New Roman" w:eastAsia="Times New Roman" w:hAnsi="Times New Roman"/>
          <w:sz w:val="20"/>
          <w:lang w:eastAsia="en-US"/>
        </w:rPr>
        <w:t>Автомобиль осмотрен Покупателем, эксплуатационные качества проверены, номера сверены. Покупатель не имеет претензий к Продавцу по качественным характеристикам автомобиля.</w:t>
      </w:r>
    </w:p>
    <w:p w14:paraId="1E58854D" w14:textId="77777777" w:rsidR="008066C2" w:rsidRPr="00E97FAE" w:rsidRDefault="008066C2" w:rsidP="008066C2">
      <w:pPr>
        <w:widowControl w:val="0"/>
        <w:numPr>
          <w:ilvl w:val="0"/>
          <w:numId w:val="2"/>
        </w:numPr>
        <w:tabs>
          <w:tab w:val="left" w:pos="252"/>
        </w:tabs>
        <w:suppressAutoHyphens w:val="0"/>
        <w:autoSpaceDE w:val="0"/>
        <w:autoSpaceDN w:val="0"/>
        <w:spacing w:before="1" w:after="0" w:line="240" w:lineRule="auto"/>
        <w:ind w:left="1" w:right="139"/>
        <w:rPr>
          <w:rFonts w:ascii="Times New Roman" w:eastAsia="Times New Roman" w:hAnsi="Times New Roman"/>
          <w:sz w:val="20"/>
          <w:lang w:eastAsia="en-US"/>
        </w:rPr>
      </w:pPr>
      <w:r w:rsidRPr="00E97FAE">
        <w:rPr>
          <w:rFonts w:ascii="Times New Roman" w:eastAsia="Times New Roman" w:hAnsi="Times New Roman"/>
          <w:sz w:val="20"/>
          <w:lang w:eastAsia="en-US"/>
        </w:rPr>
        <w:t>Продавец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не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имеет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претензий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к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Покупателю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по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расчетам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за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переданный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автомобиль,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деньги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получены продавцом в полном объеме.</w:t>
      </w:r>
    </w:p>
    <w:p w14:paraId="44FEAEE4" w14:textId="77777777" w:rsidR="008066C2" w:rsidRPr="00E97FAE" w:rsidRDefault="008066C2" w:rsidP="008066C2">
      <w:pPr>
        <w:widowControl w:val="0"/>
        <w:numPr>
          <w:ilvl w:val="0"/>
          <w:numId w:val="2"/>
        </w:numPr>
        <w:tabs>
          <w:tab w:val="left" w:pos="263"/>
        </w:tabs>
        <w:suppressAutoHyphens w:val="0"/>
        <w:autoSpaceDE w:val="0"/>
        <w:autoSpaceDN w:val="0"/>
        <w:spacing w:after="0" w:line="240" w:lineRule="auto"/>
        <w:ind w:left="1" w:right="139"/>
        <w:rPr>
          <w:rFonts w:ascii="Times New Roman" w:eastAsia="Times New Roman" w:hAnsi="Times New Roman"/>
          <w:sz w:val="20"/>
          <w:lang w:eastAsia="en-US"/>
        </w:rPr>
      </w:pPr>
      <w:r w:rsidRPr="00E97FAE">
        <w:rPr>
          <w:rFonts w:ascii="Times New Roman" w:eastAsia="Times New Roman" w:hAnsi="Times New Roman"/>
          <w:sz w:val="20"/>
          <w:lang w:eastAsia="en-US"/>
        </w:rPr>
        <w:t>Паспорт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транспортного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средства,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свидетельство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о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регистрации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транспортного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средства,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договор</w:t>
      </w:r>
      <w:r w:rsidRPr="00E97FAE">
        <w:rPr>
          <w:rFonts w:ascii="Times New Roman" w:eastAsia="Times New Roman" w:hAnsi="Times New Roman"/>
          <w:spacing w:val="40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 xml:space="preserve">купли продажи автомобиля, а также </w:t>
      </w:r>
      <w:r w:rsidRPr="00E97FAE">
        <w:rPr>
          <w:rFonts w:ascii="Times New Roman" w:eastAsia="Times New Roman" w:hAnsi="Times New Roman"/>
          <w:spacing w:val="40"/>
          <w:sz w:val="20"/>
          <w:u w:val="single"/>
          <w:lang w:eastAsia="en-US"/>
        </w:rPr>
        <w:t xml:space="preserve">  </w:t>
      </w:r>
      <w:r w:rsidRPr="00E97FAE">
        <w:rPr>
          <w:rFonts w:ascii="Times New Roman" w:eastAsia="Times New Roman" w:hAnsi="Times New Roman"/>
          <w:sz w:val="20"/>
          <w:lang w:eastAsia="en-US"/>
        </w:rPr>
        <w:t>комплект (а) ключей переданы Покупателю.</w:t>
      </w:r>
    </w:p>
    <w:p w14:paraId="79884B73" w14:textId="77777777" w:rsidR="008066C2" w:rsidRPr="00E97FAE" w:rsidRDefault="008066C2" w:rsidP="008066C2">
      <w:pPr>
        <w:widowControl w:val="0"/>
        <w:numPr>
          <w:ilvl w:val="0"/>
          <w:numId w:val="2"/>
        </w:numPr>
        <w:tabs>
          <w:tab w:val="left" w:pos="201"/>
        </w:tabs>
        <w:suppressAutoHyphens w:val="0"/>
        <w:autoSpaceDE w:val="0"/>
        <w:autoSpaceDN w:val="0"/>
        <w:spacing w:after="0" w:line="240" w:lineRule="auto"/>
        <w:ind w:left="201" w:hanging="200"/>
        <w:rPr>
          <w:rFonts w:ascii="Times New Roman" w:eastAsia="Times New Roman" w:hAnsi="Times New Roman"/>
          <w:sz w:val="20"/>
          <w:lang w:eastAsia="en-US"/>
        </w:rPr>
      </w:pPr>
      <w:r w:rsidRPr="00E97FAE">
        <w:rPr>
          <w:rFonts w:ascii="Times New Roman" w:eastAsia="Times New Roman" w:hAnsi="Times New Roman"/>
          <w:sz w:val="20"/>
          <w:lang w:eastAsia="en-US"/>
        </w:rPr>
        <w:t>Настоящий</w:t>
      </w:r>
      <w:r w:rsidRPr="00E97FAE">
        <w:rPr>
          <w:rFonts w:ascii="Times New Roman" w:eastAsia="Times New Roman" w:hAnsi="Times New Roman"/>
          <w:spacing w:val="-8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акт</w:t>
      </w:r>
      <w:r w:rsidRPr="00E97FAE">
        <w:rPr>
          <w:rFonts w:ascii="Times New Roman" w:eastAsia="Times New Roman" w:hAnsi="Times New Roman"/>
          <w:spacing w:val="-7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составлен</w:t>
      </w:r>
      <w:r w:rsidRPr="00E97FAE">
        <w:rPr>
          <w:rFonts w:ascii="Times New Roman" w:eastAsia="Times New Roman" w:hAnsi="Times New Roman"/>
          <w:spacing w:val="-5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в</w:t>
      </w:r>
      <w:r w:rsidRPr="00E97FAE">
        <w:rPr>
          <w:rFonts w:ascii="Times New Roman" w:eastAsia="Times New Roman" w:hAnsi="Times New Roman"/>
          <w:spacing w:val="-8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z w:val="20"/>
          <w:lang w:eastAsia="en-US"/>
        </w:rPr>
        <w:t>трех</w:t>
      </w:r>
      <w:r w:rsidRPr="00E97FAE">
        <w:rPr>
          <w:rFonts w:ascii="Times New Roman" w:eastAsia="Times New Roman" w:hAnsi="Times New Roman"/>
          <w:spacing w:val="-5"/>
          <w:sz w:val="20"/>
          <w:lang w:eastAsia="en-US"/>
        </w:rPr>
        <w:t xml:space="preserve"> </w:t>
      </w:r>
      <w:r w:rsidRPr="00E97FAE">
        <w:rPr>
          <w:rFonts w:ascii="Times New Roman" w:eastAsia="Times New Roman" w:hAnsi="Times New Roman"/>
          <w:spacing w:val="-2"/>
          <w:sz w:val="20"/>
          <w:lang w:eastAsia="en-US"/>
        </w:rPr>
        <w:t>экземплярах.</w:t>
      </w:r>
    </w:p>
    <w:p w14:paraId="7CC366D2" w14:textId="77777777" w:rsidR="008066C2" w:rsidRPr="00E97FAE" w:rsidRDefault="008066C2" w:rsidP="008066C2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820"/>
        <w:gridCol w:w="2398"/>
      </w:tblGrid>
      <w:tr w:rsidR="008066C2" w:rsidRPr="00E97FAE" w14:paraId="045327B0" w14:textId="77777777" w:rsidTr="00923EAE">
        <w:trPr>
          <w:trHeight w:val="443"/>
        </w:trPr>
        <w:tc>
          <w:tcPr>
            <w:tcW w:w="4820" w:type="dxa"/>
            <w:hideMark/>
          </w:tcPr>
          <w:p w14:paraId="6F4C83CB" w14:textId="77777777" w:rsidR="008066C2" w:rsidRPr="00E97FAE" w:rsidRDefault="008066C2" w:rsidP="00923EAE">
            <w:pPr>
              <w:spacing w:after="0" w:line="221" w:lineRule="exact"/>
              <w:rPr>
                <w:rFonts w:eastAsia="Times New Roman"/>
                <w:b/>
                <w:sz w:val="20"/>
              </w:rPr>
            </w:pPr>
            <w:proofErr w:type="spellStart"/>
            <w:r w:rsidRPr="00E97FAE">
              <w:rPr>
                <w:rFonts w:eastAsia="Times New Roman"/>
                <w:b/>
                <w:spacing w:val="-2"/>
                <w:sz w:val="20"/>
              </w:rPr>
              <w:t>Передал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568E62D" w14:textId="77777777" w:rsidR="008066C2" w:rsidRPr="00E97FAE" w:rsidRDefault="008066C2" w:rsidP="00923EAE">
            <w:pPr>
              <w:spacing w:after="0" w:line="221" w:lineRule="exact"/>
              <w:rPr>
                <w:rFonts w:eastAsia="Times New Roman"/>
                <w:b/>
                <w:sz w:val="20"/>
              </w:rPr>
            </w:pPr>
            <w:proofErr w:type="spellStart"/>
            <w:r w:rsidRPr="00E97FAE">
              <w:rPr>
                <w:rFonts w:eastAsia="Times New Roman"/>
                <w:b/>
                <w:spacing w:val="-2"/>
                <w:sz w:val="20"/>
              </w:rPr>
              <w:t>Принял</w:t>
            </w:r>
            <w:proofErr w:type="spellEnd"/>
          </w:p>
        </w:tc>
      </w:tr>
      <w:tr w:rsidR="008066C2" w:rsidRPr="00E97FAE" w14:paraId="51C9988A" w14:textId="77777777" w:rsidTr="00923EAE">
        <w:trPr>
          <w:trHeight w:val="3475"/>
        </w:trPr>
        <w:tc>
          <w:tcPr>
            <w:tcW w:w="4820" w:type="dxa"/>
          </w:tcPr>
          <w:p w14:paraId="05264E87" w14:textId="77777777" w:rsidR="008066C2" w:rsidRPr="00E97FAE" w:rsidRDefault="008066C2" w:rsidP="00923EAE">
            <w:pPr>
              <w:spacing w:after="0" w:line="20" w:lineRule="exact"/>
              <w:rPr>
                <w:rFonts w:eastAsia="Times New Roman"/>
                <w:sz w:val="2"/>
              </w:rPr>
            </w:pPr>
            <w:r w:rsidRPr="00E97FAE">
              <w:rPr>
                <w:rFonts w:eastAsia="Times New Roman"/>
                <w:noProof/>
              </w:rPr>
              <mc:AlternateContent>
                <mc:Choice Requires="wpg">
                  <w:drawing>
                    <wp:inline distT="0" distB="0" distL="0" distR="0" wp14:anchorId="65719F0C" wp14:editId="52EF8D3D">
                      <wp:extent cx="1967230" cy="8255"/>
                      <wp:effectExtent l="9525" t="9525" r="13970" b="1270"/>
                      <wp:docPr id="60545245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7230" cy="8255"/>
                                <a:chOff x="0" y="0"/>
                                <a:chExt cx="19672" cy="82"/>
                              </a:xfrm>
                            </wpg:grpSpPr>
                            <wps:wsp>
                              <wps:cNvPr id="318756782" name="Graphic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9"/>
                                  <a:ext cx="19672" cy="13"/>
                                </a:xfrm>
                                <a:custGeom>
                                  <a:avLst/>
                                  <a:gdLst>
                                    <a:gd name="T0" fmla="*/ 0 w 1967230"/>
                                    <a:gd name="T1" fmla="*/ 0 h 1270"/>
                                    <a:gd name="T2" fmla="*/ 1967077 w 196723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67230" h="1270">
                                      <a:moveTo>
                                        <a:pt x="0" y="0"/>
                                      </a:moveTo>
                                      <a:lnTo>
                                        <a:pt x="196707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65A68" id="Group 1" o:spid="_x0000_s1026" style="width:154.9pt;height:.65pt;mso-position-horizontal-relative:char;mso-position-vertical-relative:line" coordsize="196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">
                      <v:shape id="Graphic 2" o:spid="_x0000_s1027" style="position:absolute;top:39;width:19672;height:13;visibility:visible;mso-wrap-style:square;v-text-anchor:top" coordsize="1967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" path="m,l1967077,e" filled="f" strokeweight=".22133mm">
                        <v:path arrowok="t" o:connecttype="custom" o:connectlocs="0,0;1967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299F3E60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D28BE97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F249F43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3AFEC992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B87C62C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2CA618D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90D105A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5391407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9C23E64" w14:textId="77777777" w:rsidR="008066C2" w:rsidRPr="00E97FAE" w:rsidRDefault="008066C2" w:rsidP="00923EAE">
            <w:pPr>
              <w:spacing w:before="206" w:after="0" w:line="240" w:lineRule="auto"/>
              <w:rPr>
                <w:rFonts w:eastAsia="Times New Roman"/>
                <w:sz w:val="20"/>
              </w:rPr>
            </w:pPr>
          </w:p>
          <w:p w14:paraId="1BE040E5" w14:textId="77777777" w:rsidR="008066C2" w:rsidRPr="00E97FAE" w:rsidRDefault="008066C2" w:rsidP="00923EAE">
            <w:pPr>
              <w:spacing w:after="0" w:line="229" w:lineRule="exact"/>
              <w:rPr>
                <w:rFonts w:eastAsia="Times New Roman"/>
                <w:sz w:val="20"/>
              </w:rPr>
            </w:pPr>
            <w:r w:rsidRPr="00E97FAE">
              <w:rPr>
                <w:rFonts w:eastAsia="Times New Roman"/>
                <w:spacing w:val="-2"/>
                <w:sz w:val="20"/>
              </w:rPr>
              <w:t>Финансовый</w:t>
            </w:r>
            <w:r w:rsidRPr="00E97FAE">
              <w:rPr>
                <w:rFonts w:eastAsia="Times New Roman"/>
                <w:spacing w:val="3"/>
                <w:sz w:val="20"/>
              </w:rPr>
              <w:t xml:space="preserve"> </w:t>
            </w:r>
            <w:r w:rsidRPr="00E97FAE">
              <w:rPr>
                <w:rFonts w:eastAsia="Times New Roman"/>
                <w:spacing w:val="-2"/>
                <w:sz w:val="20"/>
              </w:rPr>
              <w:t>управляющий</w:t>
            </w:r>
          </w:p>
          <w:p w14:paraId="05265E5F" w14:textId="77777777" w:rsidR="008066C2" w:rsidRPr="00E97FAE" w:rsidRDefault="008066C2" w:rsidP="00923EAE">
            <w:pPr>
              <w:rPr>
                <w:rFonts w:eastAsia="Times New Roman"/>
                <w:sz w:val="20"/>
              </w:rPr>
            </w:pPr>
            <w:r w:rsidRPr="00640C17">
              <w:rPr>
                <w:rFonts w:eastAsia="Times New Roman"/>
                <w:sz w:val="20"/>
              </w:rPr>
              <w:t>Константинов</w:t>
            </w:r>
            <w:r>
              <w:rPr>
                <w:rFonts w:eastAsia="Times New Roman"/>
                <w:sz w:val="20"/>
              </w:rPr>
              <w:t>ой</w:t>
            </w:r>
            <w:r w:rsidRPr="00640C17">
              <w:rPr>
                <w:rFonts w:eastAsia="Times New Roman"/>
                <w:sz w:val="20"/>
              </w:rPr>
              <w:t xml:space="preserve"> Светлан</w:t>
            </w:r>
            <w:r>
              <w:rPr>
                <w:rFonts w:eastAsia="Times New Roman"/>
                <w:sz w:val="20"/>
              </w:rPr>
              <w:t>ы</w:t>
            </w:r>
            <w:r w:rsidRPr="00640C17">
              <w:rPr>
                <w:rFonts w:eastAsia="Times New Roman"/>
                <w:sz w:val="20"/>
              </w:rPr>
              <w:t xml:space="preserve"> Александровн</w:t>
            </w:r>
            <w:r>
              <w:rPr>
                <w:rFonts w:eastAsia="Times New Roman"/>
                <w:sz w:val="20"/>
              </w:rPr>
              <w:t>ы</w:t>
            </w:r>
          </w:p>
          <w:p w14:paraId="2BFF1970" w14:textId="77777777" w:rsidR="008066C2" w:rsidRPr="00E97FAE" w:rsidRDefault="008066C2" w:rsidP="00923EAE">
            <w:pPr>
              <w:spacing w:before="4" w:after="0" w:line="240" w:lineRule="auto"/>
              <w:rPr>
                <w:rFonts w:eastAsia="Times New Roman"/>
                <w:sz w:val="20"/>
              </w:rPr>
            </w:pPr>
          </w:p>
          <w:p w14:paraId="747F96A1" w14:textId="77777777" w:rsidR="008066C2" w:rsidRPr="00E97FAE" w:rsidRDefault="008066C2" w:rsidP="00923EAE">
            <w:pPr>
              <w:tabs>
                <w:tab w:val="left" w:pos="2396"/>
              </w:tabs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E97FAE">
              <w:rPr>
                <w:rFonts w:eastAsia="Times New Roman"/>
                <w:sz w:val="20"/>
                <w:u w:val="single"/>
              </w:rPr>
              <w:tab/>
            </w:r>
            <w:r w:rsidRPr="00E97FAE">
              <w:rPr>
                <w:rFonts w:eastAsia="Times New Roman"/>
                <w:b/>
                <w:sz w:val="20"/>
              </w:rPr>
              <w:t>Р.Р.</w:t>
            </w:r>
            <w:r w:rsidRPr="00E97FAE">
              <w:rPr>
                <w:rFonts w:eastAsia="Times New Roman"/>
                <w:b/>
                <w:spacing w:val="-4"/>
                <w:sz w:val="20"/>
              </w:rPr>
              <w:t xml:space="preserve"> </w:t>
            </w:r>
            <w:r w:rsidRPr="00E97FAE">
              <w:rPr>
                <w:rFonts w:eastAsia="Times New Roman"/>
                <w:b/>
                <w:spacing w:val="-2"/>
                <w:sz w:val="20"/>
              </w:rPr>
              <w:t>Харисов</w:t>
            </w:r>
          </w:p>
        </w:tc>
        <w:tc>
          <w:tcPr>
            <w:tcW w:w="23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C2A07D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E93BAF2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477A018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C458BD1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3119542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3497F7FE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45119E25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4FECC73C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49A421D0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38B1FA4F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EDC890F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D82CE8F" w14:textId="77777777" w:rsidR="008066C2" w:rsidRPr="00E97FAE" w:rsidRDefault="008066C2" w:rsidP="00923EAE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E3AE9B6" w14:textId="77777777" w:rsidR="008066C2" w:rsidRPr="00E97FAE" w:rsidRDefault="008066C2" w:rsidP="00923EAE">
            <w:pPr>
              <w:spacing w:before="228" w:after="0" w:line="240" w:lineRule="auto"/>
              <w:rPr>
                <w:rFonts w:eastAsia="Times New Roman"/>
                <w:sz w:val="20"/>
              </w:rPr>
            </w:pPr>
          </w:p>
          <w:p w14:paraId="6524D9EF" w14:textId="77777777" w:rsidR="008066C2" w:rsidRPr="00E97FAE" w:rsidRDefault="008066C2" w:rsidP="00923EAE">
            <w:pPr>
              <w:tabs>
                <w:tab w:val="left" w:pos="2145"/>
              </w:tabs>
              <w:spacing w:after="0" w:line="240" w:lineRule="auto"/>
              <w:ind w:left="2"/>
              <w:rPr>
                <w:rFonts w:eastAsia="Times New Roman"/>
                <w:sz w:val="20"/>
              </w:rPr>
            </w:pPr>
            <w:r w:rsidRPr="00E97FAE">
              <w:rPr>
                <w:rFonts w:eastAsia="Times New Roman"/>
                <w:w w:val="99"/>
                <w:sz w:val="20"/>
                <w:u w:val="single"/>
              </w:rPr>
              <w:t xml:space="preserve"> </w:t>
            </w:r>
            <w:r w:rsidRPr="00E97FAE">
              <w:rPr>
                <w:rFonts w:eastAsia="Times New Roman"/>
                <w:sz w:val="20"/>
                <w:u w:val="single"/>
              </w:rPr>
              <w:tab/>
            </w:r>
          </w:p>
        </w:tc>
      </w:tr>
    </w:tbl>
    <w:p w14:paraId="3DEDC37E" w14:textId="77777777" w:rsidR="008066C2" w:rsidRDefault="008066C2" w:rsidP="008066C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15CDB2" w14:textId="77777777" w:rsidR="00E64717" w:rsidRDefault="00E64717"/>
    <w:sectPr w:rsidR="00E64717" w:rsidSect="008066C2">
      <w:headerReference w:type="default" r:id="rId5"/>
      <w:footerReference w:type="default" r:id="rId6"/>
      <w:pgSz w:w="11906" w:h="16838"/>
      <w:pgMar w:top="1134" w:right="1133" w:bottom="1134" w:left="1701" w:header="708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D320" w14:textId="77777777" w:rsidR="008066C2" w:rsidRDefault="008066C2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3CFE" w14:textId="77777777" w:rsidR="008066C2" w:rsidRDefault="008066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E16F2"/>
    <w:multiLevelType w:val="hybridMultilevel"/>
    <w:tmpl w:val="1824805A"/>
    <w:lvl w:ilvl="0" w:tplc="7D22F97A">
      <w:start w:val="1"/>
      <w:numFmt w:val="decimal"/>
      <w:lvlText w:val="%1.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9A82F8">
      <w:numFmt w:val="bullet"/>
      <w:lvlText w:val="•"/>
      <w:lvlJc w:val="left"/>
      <w:pPr>
        <w:ind w:left="1608" w:hanging="708"/>
      </w:pPr>
      <w:rPr>
        <w:lang w:val="ru-RU" w:eastAsia="en-US" w:bidi="ar-SA"/>
      </w:rPr>
    </w:lvl>
    <w:lvl w:ilvl="2" w:tplc="D29654F6">
      <w:numFmt w:val="bullet"/>
      <w:lvlText w:val="•"/>
      <w:lvlJc w:val="left"/>
      <w:pPr>
        <w:ind w:left="2516" w:hanging="708"/>
      </w:pPr>
      <w:rPr>
        <w:lang w:val="ru-RU" w:eastAsia="en-US" w:bidi="ar-SA"/>
      </w:rPr>
    </w:lvl>
    <w:lvl w:ilvl="3" w:tplc="E1F03EA8">
      <w:numFmt w:val="bullet"/>
      <w:lvlText w:val="•"/>
      <w:lvlJc w:val="left"/>
      <w:pPr>
        <w:ind w:left="3424" w:hanging="708"/>
      </w:pPr>
      <w:rPr>
        <w:lang w:val="ru-RU" w:eastAsia="en-US" w:bidi="ar-SA"/>
      </w:rPr>
    </w:lvl>
    <w:lvl w:ilvl="4" w:tplc="2E6077CA">
      <w:numFmt w:val="bullet"/>
      <w:lvlText w:val="•"/>
      <w:lvlJc w:val="left"/>
      <w:pPr>
        <w:ind w:left="4332" w:hanging="708"/>
      </w:pPr>
      <w:rPr>
        <w:lang w:val="ru-RU" w:eastAsia="en-US" w:bidi="ar-SA"/>
      </w:rPr>
    </w:lvl>
    <w:lvl w:ilvl="5" w:tplc="126881A4">
      <w:numFmt w:val="bullet"/>
      <w:lvlText w:val="•"/>
      <w:lvlJc w:val="left"/>
      <w:pPr>
        <w:ind w:left="5240" w:hanging="708"/>
      </w:pPr>
      <w:rPr>
        <w:lang w:val="ru-RU" w:eastAsia="en-US" w:bidi="ar-SA"/>
      </w:rPr>
    </w:lvl>
    <w:lvl w:ilvl="6" w:tplc="0BC2675C">
      <w:numFmt w:val="bullet"/>
      <w:lvlText w:val="•"/>
      <w:lvlJc w:val="left"/>
      <w:pPr>
        <w:ind w:left="6148" w:hanging="708"/>
      </w:pPr>
      <w:rPr>
        <w:lang w:val="ru-RU" w:eastAsia="en-US" w:bidi="ar-SA"/>
      </w:rPr>
    </w:lvl>
    <w:lvl w:ilvl="7" w:tplc="8E9EA5C2">
      <w:numFmt w:val="bullet"/>
      <w:lvlText w:val="•"/>
      <w:lvlJc w:val="left"/>
      <w:pPr>
        <w:ind w:left="7056" w:hanging="708"/>
      </w:pPr>
      <w:rPr>
        <w:lang w:val="ru-RU" w:eastAsia="en-US" w:bidi="ar-SA"/>
      </w:rPr>
    </w:lvl>
    <w:lvl w:ilvl="8" w:tplc="748E0CE8">
      <w:numFmt w:val="bullet"/>
      <w:lvlText w:val="•"/>
      <w:lvlJc w:val="left"/>
      <w:pPr>
        <w:ind w:left="7965" w:hanging="708"/>
      </w:pPr>
      <w:rPr>
        <w:lang w:val="ru-RU" w:eastAsia="en-US" w:bidi="ar-SA"/>
      </w:rPr>
    </w:lvl>
  </w:abstractNum>
  <w:abstractNum w:abstractNumId="1" w15:restartNumberingAfterBreak="0">
    <w:nsid w:val="709F64E9"/>
    <w:multiLevelType w:val="multilevel"/>
    <w:tmpl w:val="1C6E20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b w:val="0"/>
        <w:i w:val="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sz w:val="22"/>
        <w:vertAlign w:val="baseline"/>
      </w:rPr>
    </w:lvl>
  </w:abstractNum>
  <w:num w:numId="1" w16cid:durableId="1244728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2832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17"/>
    <w:rsid w:val="008066C2"/>
    <w:rsid w:val="00A12A83"/>
    <w:rsid w:val="00E6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A45A"/>
  <w15:chartTrackingRefBased/>
  <w15:docId w15:val="{16E1FC05-293A-4616-BFCB-6D03126A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6C2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7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7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7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7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7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7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7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7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7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7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471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8066C2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d">
    <w:name w:val="Верхний колонтитул Знак"/>
    <w:basedOn w:val="a0"/>
    <w:link w:val="ac"/>
    <w:rsid w:val="008066C2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ae">
    <w:name w:val="footer"/>
    <w:basedOn w:val="a"/>
    <w:link w:val="af"/>
    <w:rsid w:val="008066C2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">
    <w:name w:val="Нижний колонтитул Знак"/>
    <w:basedOn w:val="a0"/>
    <w:link w:val="ae"/>
    <w:rsid w:val="008066C2"/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table" w:customStyle="1" w:styleId="TableNormal">
    <w:name w:val="Table Normal"/>
    <w:uiPriority w:val="2"/>
    <w:semiHidden/>
    <w:qFormat/>
    <w:rsid w:val="008066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2026-04-29T07:34:00Z</dcterms:created>
  <dcterms:modified xsi:type="dcterms:W3CDTF">2026-04-29T07:35:00Z</dcterms:modified>
</cp:coreProperties>
</file>