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0ACA" w14:textId="77777777" w:rsidR="008E4026" w:rsidRDefault="005172F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ЗАЯВКА НА УЧАСТИЕ В АУКЦИОНЕ</w:t>
      </w:r>
    </w:p>
    <w:p w14:paraId="633FA3D9" w14:textId="77777777" w:rsidR="008E4026" w:rsidRDefault="005172F5">
      <w:pPr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(все графы заполняются в электронном виде)</w:t>
      </w:r>
    </w:p>
    <w:p w14:paraId="3F3F327D" w14:textId="77777777" w:rsidR="008E4026" w:rsidRDefault="008E4026">
      <w:pPr>
        <w:jc w:val="both"/>
        <w:rPr>
          <w:rFonts w:ascii="Times New Roman" w:hAnsi="Times New Roman"/>
          <w:sz w:val="24"/>
          <w:szCs w:val="24"/>
        </w:rPr>
      </w:pPr>
    </w:p>
    <w:p w14:paraId="7680BA3A" w14:textId="77777777" w:rsidR="008E4026" w:rsidRDefault="005172F5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4"/>
          <w:szCs w:val="24"/>
        </w:rPr>
        <w:t xml:space="preserve">(полное наименование юр. лица, либо ФИО, номер и дата выдачи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паспорта  физ.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лица, подающего заявку)</w:t>
      </w:r>
    </w:p>
    <w:p w14:paraId="43753496" w14:textId="77777777" w:rsidR="008E4026" w:rsidRDefault="008E4026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026F3F87" w14:textId="77777777" w:rsidR="008E4026" w:rsidRDefault="005172F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___________________________________________________</w:t>
      </w:r>
    </w:p>
    <w:p w14:paraId="00E4DA24" w14:textId="77777777" w:rsidR="008E4026" w:rsidRDefault="008E4026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6913E1E" w14:textId="77777777" w:rsidR="008E4026" w:rsidRDefault="005172F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6D08E7B8" w14:textId="77777777" w:rsidR="008E4026" w:rsidRDefault="005172F5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9AE8159" w14:textId="77777777" w:rsidR="008E4026" w:rsidRDefault="005172F5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</w:t>
      </w:r>
    </w:p>
    <w:p w14:paraId="06A4DE6B" w14:textId="77777777" w:rsidR="008E4026" w:rsidRDefault="008E4026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DF5735A" w14:textId="77777777" w:rsidR="008E4026" w:rsidRDefault="005172F5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банковские реквизиты Претендента ____________________________________________________</w:t>
      </w:r>
    </w:p>
    <w:p w14:paraId="4C5744A5" w14:textId="77777777" w:rsidR="008E4026" w:rsidRDefault="008E4026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AF15F02" w14:textId="77777777" w:rsidR="008E4026" w:rsidRDefault="005172F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8D6AD3D" w14:textId="77777777" w:rsidR="008E4026" w:rsidRDefault="008E4026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4EC0CB03" w14:textId="77777777" w:rsidR="008E4026" w:rsidRDefault="005172F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(либо адрес прописки) Претендента ___________________________________</w:t>
      </w:r>
    </w:p>
    <w:p w14:paraId="5539015D" w14:textId="77777777" w:rsidR="008E4026" w:rsidRDefault="008E4026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06F62D5F" w14:textId="77777777" w:rsidR="008E4026" w:rsidRDefault="005172F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D374E29" w14:textId="77777777" w:rsidR="008E4026" w:rsidRDefault="008E4026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3DBE3AA9" w14:textId="77777777" w:rsidR="008E4026" w:rsidRDefault="005172F5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фактический адрес (либо адрес проживания) Претендента _________________________________ </w:t>
      </w:r>
    </w:p>
    <w:p w14:paraId="45DD2EF9" w14:textId="77777777" w:rsidR="008E4026" w:rsidRDefault="008E4026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15FEE88" w14:textId="77777777" w:rsidR="008E4026" w:rsidRDefault="005172F5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84EBCB5" w14:textId="77777777" w:rsidR="008E4026" w:rsidRDefault="008E4026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2FAA5BC6" w14:textId="77777777" w:rsidR="008E4026" w:rsidRDefault="005172F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__________________, адрес электронной почты ________________________</w:t>
      </w:r>
    </w:p>
    <w:p w14:paraId="358F839C" w14:textId="77777777" w:rsidR="008E4026" w:rsidRDefault="008E4026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DB8D8DA" w14:textId="3E56E642" w:rsidR="008E4026" w:rsidRDefault="005172F5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принимая решение об участии в аукционе «30» сентября 2026 года по продаже:                       </w:t>
      </w:r>
    </w:p>
    <w:p w14:paraId="0151A9CC" w14:textId="77777777" w:rsidR="00696F6E" w:rsidRPr="00D43216" w:rsidRDefault="00696F6E" w:rsidP="00696F6E">
      <w:pPr>
        <w:pStyle w:val="afff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43216">
        <w:rPr>
          <w:rFonts w:ascii="Times New Roman" w:hAnsi="Times New Roman"/>
          <w:sz w:val="24"/>
          <w:szCs w:val="24"/>
          <w:lang w:eastAsia="hi-IN"/>
        </w:rPr>
        <w:t xml:space="preserve">Объект 1: Земельный участок,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Республика Башкортостан, </w:t>
      </w:r>
      <w:proofErr w:type="spellStart"/>
      <w:r w:rsidRPr="00D43216">
        <w:rPr>
          <w:rFonts w:ascii="Times New Roman" w:hAnsi="Times New Roman"/>
          <w:sz w:val="24"/>
          <w:szCs w:val="24"/>
          <w:lang w:eastAsia="hi-IN"/>
        </w:rPr>
        <w:t>г.о</w:t>
      </w:r>
      <w:proofErr w:type="spellEnd"/>
      <w:r w:rsidRPr="00D43216">
        <w:rPr>
          <w:rFonts w:ascii="Times New Roman" w:hAnsi="Times New Roman"/>
          <w:sz w:val="24"/>
          <w:szCs w:val="24"/>
          <w:lang w:eastAsia="hi-IN"/>
        </w:rPr>
        <w:t xml:space="preserve">. город Уфа, г. Уфа, ул. Октябрьской Революции, з/у 39., кадастровый номер 02:55:010140:54, площадью 1636 кв.м., категория земель: </w:t>
      </w:r>
      <w:r w:rsidRPr="00D43216">
        <w:rPr>
          <w:rFonts w:ascii="Times New Roman" w:hAnsi="Times New Roman"/>
          <w:sz w:val="24"/>
          <w:szCs w:val="24"/>
          <w:highlight w:val="white"/>
          <w:lang w:eastAsia="hi-IN"/>
        </w:rPr>
        <w:t>земли населенных пунктов</w:t>
      </w:r>
      <w:r w:rsidRPr="00D43216">
        <w:rPr>
          <w:rFonts w:ascii="Times New Roman" w:hAnsi="Times New Roman"/>
          <w:sz w:val="24"/>
          <w:szCs w:val="24"/>
          <w:lang w:eastAsia="hi-IN"/>
        </w:rPr>
        <w:t>, виды разрешенного использования: под административно-лабораторным корпусом и служебными постройками.</w:t>
      </w:r>
    </w:p>
    <w:p w14:paraId="34EBA3C5" w14:textId="77777777" w:rsidR="00696F6E" w:rsidRPr="00D43216" w:rsidRDefault="00696F6E" w:rsidP="00696F6E">
      <w:pPr>
        <w:pStyle w:val="afff"/>
        <w:ind w:left="0" w:firstLine="708"/>
        <w:jc w:val="both"/>
        <w:rPr>
          <w:rFonts w:ascii="Times New Roman" w:hAnsi="Times New Roman"/>
          <w:sz w:val="24"/>
          <w:szCs w:val="24"/>
          <w:highlight w:val="white"/>
        </w:rPr>
      </w:pPr>
      <w:r w:rsidRPr="00D43216">
        <w:rPr>
          <w:rFonts w:ascii="Times New Roman" w:hAnsi="Times New Roman"/>
          <w:sz w:val="24"/>
          <w:szCs w:val="24"/>
          <w:lang w:eastAsia="hi-IN"/>
        </w:rPr>
        <w:t xml:space="preserve">            Обременения (ограничения) в соответствии с выпиской из ЕГРН от </w:t>
      </w:r>
      <w:r w:rsidRPr="00D43216">
        <w:rPr>
          <w:rFonts w:ascii="Times New Roman" w:eastAsia="Times New Roman" w:hAnsi="Times New Roman"/>
          <w:sz w:val="24"/>
          <w:szCs w:val="24"/>
        </w:rPr>
        <w:t>02.07.2026г. № КУВИ-001/2026-89154581</w:t>
      </w:r>
      <w:r w:rsidRPr="00D43216">
        <w:rPr>
          <w:rFonts w:ascii="Times New Roman" w:hAnsi="Times New Roman"/>
          <w:sz w:val="24"/>
          <w:szCs w:val="24"/>
          <w:highlight w:val="white"/>
          <w:lang w:eastAsia="hi-IN"/>
        </w:rPr>
        <w:t>:</w:t>
      </w:r>
    </w:p>
    <w:p w14:paraId="4EF679EF" w14:textId="77777777" w:rsidR="00696F6E" w:rsidRPr="00D43216" w:rsidRDefault="00696F6E" w:rsidP="00696F6E">
      <w:pPr>
        <w:pStyle w:val="afff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43216">
        <w:rPr>
          <w:rFonts w:ascii="Times New Roman" w:hAnsi="Times New Roman"/>
          <w:sz w:val="24"/>
          <w:szCs w:val="24"/>
          <w:highlight w:val="white"/>
        </w:rPr>
        <w:t>Сведения об ограничениях права на объект недвижимости, обременениях данного объекта, не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 xml:space="preserve">зарегистрированных в реестре прав, ограничений прав и обременений недвижимого имущества: </w:t>
      </w:r>
      <w:r w:rsidRPr="00D43216">
        <w:rPr>
          <w:rFonts w:ascii="Times New Roman" w:hAnsi="Times New Roman"/>
          <w:sz w:val="24"/>
          <w:szCs w:val="24"/>
          <w:highlight w:val="white"/>
        </w:rPr>
        <w:tab/>
        <w:t>- вид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ограничения (обременения): прочие ограничения прав и обременения объекта недвижимости; срок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действия не установлен. вид ограничения (обременения): прочие ограничения прав и обременения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 xml:space="preserve">объекта недвижимости; срок действия не </w:t>
      </w:r>
      <w:r w:rsidRPr="00D43216">
        <w:rPr>
          <w:rFonts w:ascii="Times New Roman" w:hAnsi="Times New Roman"/>
          <w:sz w:val="24"/>
          <w:szCs w:val="24"/>
          <w:highlight w:val="white"/>
        </w:rPr>
        <w:lastRenderedPageBreak/>
        <w:t>установлен. вид ограничения (обременения): прочие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ограничения прав и обременения объекта недвижимости; срок действия не установлен. вид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ограничения (обременения): прочие ограничения прав и обременения объекта недвижимости; срок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действия не установлен. вид ограничения (обременения): ограничения прав на земельный участок,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предусмотренные статьей 56 Земельного кодекса Российской Федерации; срок действия: c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28.04.2015; реквизиты документа-основания: постановления Правительства РФ «Об утверждении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правил охраны газораспределительных сетей» от 20.11.2000 № 878 выдан: Правительство РФ. вид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ограничения (обременения): ограничения прав на земельный участок, предусмотренные статьей 56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Земельного кодекса Российской Федерации; срок действия: c 15.05.2015; реквизиты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документа-основания: постановление Правительства РФ «Об утверждении правил охраны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газораспределительных сетей» от 20.11.2000 № 878 выдан: Правительство РФ. вид ограничения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(обременения): ограничения прав на земельный участок, предусмотренные статьей 56 Земельного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кодекса Российской Федерации; срок действия: c 14.06.2016; реквизиты документа-основания: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постановление "О порядке установления охранных зон объектов электросетевого хозяйства и особых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условий использования земельных участков, расположенных в границах таких зон" от 24.02.2009 №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160 выдан: Правительство РФ. вид ограничения (обременения): ограничения прав на земельный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участок, предусмотренные статьей 56 Земельного кодекса Российской Федерации; срок действия: c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11.09.2018; реквизиты документа-основания: постановление Правительства Республики Башкортостан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"Об утверждении границ зоны охраны объекта культурного наследия регионального значения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 xml:space="preserve">«Церковь Спасская», расположенного по адресу: РБ, </w:t>
      </w:r>
      <w:proofErr w:type="spellStart"/>
      <w:r w:rsidRPr="00D43216">
        <w:rPr>
          <w:rFonts w:ascii="Times New Roman" w:hAnsi="Times New Roman"/>
          <w:sz w:val="24"/>
          <w:szCs w:val="24"/>
          <w:highlight w:val="white"/>
        </w:rPr>
        <w:t>г.Уфа</w:t>
      </w:r>
      <w:proofErr w:type="spellEnd"/>
      <w:r w:rsidRPr="00D43216">
        <w:rPr>
          <w:rFonts w:ascii="Times New Roman" w:hAnsi="Times New Roman"/>
          <w:sz w:val="24"/>
          <w:szCs w:val="24"/>
          <w:highlight w:val="white"/>
        </w:rPr>
        <w:t>, ул. Октябрьской революции, 37а,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режимов использования земель и требований к градостроительным регламентам в границах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территории зоны" от 31.07.2018 № 359 выдан: Правительство Республики Башкортостан. вид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ограничения (обременения): ограничения прав на земельный участок, предусмотренные статьей 56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sz w:val="24"/>
          <w:szCs w:val="24"/>
          <w:highlight w:val="white"/>
        </w:rPr>
        <w:t>Земельного кодекса Российской Федерации; срок действия: c 06.02.2023; реквизиты</w:t>
      </w:r>
      <w:r w:rsidRPr="00D43216">
        <w:rPr>
          <w:rFonts w:ascii="Times New Roman" w:hAnsi="Times New Roman"/>
          <w:sz w:val="24"/>
          <w:szCs w:val="24"/>
          <w:lang w:eastAsia="hi-IN"/>
        </w:rPr>
        <w:t xml:space="preserve"> </w:t>
      </w:r>
      <w:r w:rsidRPr="00D43216">
        <w:rPr>
          <w:rFonts w:ascii="Times New Roman" w:hAnsi="Times New Roman"/>
          <w:sz w:val="24"/>
          <w:szCs w:val="24"/>
        </w:rPr>
        <w:t xml:space="preserve">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Российской Федерации.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27.10.2025; реквизиты документа-основания: постановление "Об утверждении границ объединенной зоны охраны объектов культурного наследия (памятников истории и культуры) народов Российской Федерации регионального значения, расположенных в Кировском районе </w:t>
      </w:r>
      <w:proofErr w:type="spellStart"/>
      <w:r w:rsidRPr="00D43216">
        <w:rPr>
          <w:rFonts w:ascii="Times New Roman" w:hAnsi="Times New Roman"/>
          <w:sz w:val="24"/>
          <w:szCs w:val="24"/>
        </w:rPr>
        <w:t>г.Уфы</w:t>
      </w:r>
      <w:proofErr w:type="spellEnd"/>
      <w:r w:rsidRPr="00D43216">
        <w:rPr>
          <w:rFonts w:ascii="Times New Roman" w:hAnsi="Times New Roman"/>
          <w:sz w:val="24"/>
          <w:szCs w:val="24"/>
        </w:rPr>
        <w:t xml:space="preserve"> Республики Башкортостан, режимов использования земель и требований к градостроительным регламентам в границах территории зоны и признании утратившими силу некоторых постановлений Правительства Республики Башкортостан" от 17.10.2025 № 472 выдан: Правительства Республики Башкортостан;</w:t>
      </w:r>
    </w:p>
    <w:p w14:paraId="60B0A219" w14:textId="77777777" w:rsidR="00696F6E" w:rsidRPr="00D43216" w:rsidRDefault="00696F6E" w:rsidP="00696F6E">
      <w:pPr>
        <w:pStyle w:val="afff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43216">
        <w:rPr>
          <w:rFonts w:ascii="Times New Roman" w:hAnsi="Times New Roman"/>
          <w:sz w:val="24"/>
          <w:szCs w:val="24"/>
        </w:rPr>
        <w:t xml:space="preserve">- Сервитут, </w:t>
      </w:r>
      <w:r w:rsidRPr="00D43216">
        <w:rPr>
          <w:rFonts w:ascii="Times New Roman" w:eastAsia="Times New Roman" w:hAnsi="Times New Roman"/>
          <w:sz w:val="24"/>
          <w:szCs w:val="24"/>
        </w:rPr>
        <w:t>предмет: Установлен публичный сервитут для использования в целях обслуживания газопровода низкого,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eastAsia="Times New Roman" w:hAnsi="Times New Roman"/>
          <w:sz w:val="24"/>
          <w:szCs w:val="24"/>
        </w:rPr>
        <w:t>среднего и высокого давления на Земельный участок, категория земель: земли населенных пунктов, разрешенное использование: под административно-лабораторным корпусом и служебными постройками, общая площадь 1636 кв. м,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eastAsia="Times New Roman" w:hAnsi="Times New Roman"/>
          <w:sz w:val="24"/>
          <w:szCs w:val="24"/>
        </w:rPr>
        <w:t>по адресу Республика Башкортостан, г.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eastAsia="Times New Roman" w:hAnsi="Times New Roman"/>
          <w:sz w:val="24"/>
          <w:szCs w:val="24"/>
        </w:rPr>
        <w:t>Уфа, Кировский р-н, ул.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eastAsia="Times New Roman" w:hAnsi="Times New Roman"/>
          <w:sz w:val="24"/>
          <w:szCs w:val="24"/>
        </w:rPr>
        <w:t>Октябрьской Революции, д.39,кад.№ 02:55:010140:54</w:t>
      </w:r>
      <w:r w:rsidRPr="00D43216">
        <w:rPr>
          <w:rFonts w:ascii="Times New Roman" w:hAnsi="Times New Roman"/>
          <w:sz w:val="24"/>
          <w:szCs w:val="24"/>
        </w:rPr>
        <w:t>, срок действия с 04.02.2014,на основании Постановления администрации городского округа город Уфа Республики Башкортостан, № 6612 от 24.12.2013.</w:t>
      </w:r>
    </w:p>
    <w:p w14:paraId="73477A30" w14:textId="77777777" w:rsidR="00696F6E" w:rsidRPr="00D43216" w:rsidRDefault="00696F6E" w:rsidP="00696F6E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</w:p>
    <w:p w14:paraId="18276CDD" w14:textId="77777777" w:rsidR="00696F6E" w:rsidRPr="00D43216" w:rsidRDefault="00696F6E" w:rsidP="00696F6E">
      <w:pPr>
        <w:pStyle w:val="afff"/>
        <w:ind w:left="0" w:firstLine="708"/>
        <w:jc w:val="both"/>
        <w:rPr>
          <w:rFonts w:ascii="Times New Roman" w:hAnsi="Times New Roman"/>
          <w:sz w:val="24"/>
          <w:szCs w:val="24"/>
          <w:lang w:eastAsia="hi-IN"/>
        </w:rPr>
      </w:pPr>
      <w:r w:rsidRPr="00D43216">
        <w:rPr>
          <w:rFonts w:ascii="Times New Roman" w:hAnsi="Times New Roman"/>
          <w:sz w:val="24"/>
          <w:szCs w:val="24"/>
          <w:lang w:eastAsia="hi-IN"/>
        </w:rPr>
        <w:t>Объект 2: Нежилое административное здание</w:t>
      </w:r>
      <w:r w:rsidRPr="00D43216">
        <w:rPr>
          <w:rStyle w:val="13"/>
          <w:rFonts w:ascii="Times New Roman" w:hAnsi="Times New Roman"/>
          <w:sz w:val="24"/>
          <w:szCs w:val="24"/>
          <w:shd w:val="clear" w:color="auto" w:fill="FFFFFF"/>
          <w:lang w:eastAsia="hi-IN"/>
        </w:rPr>
        <w:t xml:space="preserve">, площадью </w:t>
      </w:r>
      <w:r w:rsidRPr="00D43216">
        <w:rPr>
          <w:rFonts w:ascii="Times New Roman" w:hAnsi="Times New Roman"/>
          <w:sz w:val="24"/>
          <w:szCs w:val="24"/>
          <w:lang w:eastAsia="hi-IN"/>
        </w:rPr>
        <w:t xml:space="preserve">1211.3 </w:t>
      </w:r>
      <w:r w:rsidRPr="00D43216">
        <w:rPr>
          <w:rStyle w:val="13"/>
          <w:rFonts w:ascii="Times New Roman" w:hAnsi="Times New Roman"/>
          <w:sz w:val="24"/>
          <w:szCs w:val="24"/>
          <w:shd w:val="clear" w:color="auto" w:fill="FFFFFF"/>
          <w:lang w:eastAsia="hi-IN"/>
        </w:rPr>
        <w:t xml:space="preserve">кв.м., этажность: 2, кадастровый № </w:t>
      </w:r>
      <w:r w:rsidRPr="00D43216">
        <w:rPr>
          <w:rFonts w:ascii="Times New Roman" w:hAnsi="Times New Roman"/>
          <w:sz w:val="24"/>
          <w:szCs w:val="24"/>
          <w:lang w:eastAsia="hi-IN"/>
        </w:rPr>
        <w:t>02:55:010140:1180</w:t>
      </w:r>
      <w:r w:rsidRPr="00D43216">
        <w:rPr>
          <w:rStyle w:val="13"/>
          <w:rFonts w:ascii="Times New Roman" w:hAnsi="Times New Roman"/>
          <w:sz w:val="24"/>
          <w:szCs w:val="24"/>
          <w:shd w:val="clear" w:color="auto" w:fill="FFFFFF"/>
          <w:lang w:eastAsia="hi-IN"/>
        </w:rPr>
        <w:t>, расположенное по адресу: Российская Федерация, Республика Башкортостан, г. о. город Уфа, г Уфа, ул. Октябрьской Революции, д. 39</w:t>
      </w:r>
      <w:r w:rsidRPr="00D43216">
        <w:rPr>
          <w:rFonts w:ascii="Times New Roman" w:hAnsi="Times New Roman"/>
          <w:sz w:val="24"/>
          <w:szCs w:val="24"/>
          <w:lang w:eastAsia="hi-IN"/>
        </w:rPr>
        <w:t>.</w:t>
      </w:r>
    </w:p>
    <w:p w14:paraId="3B8823A4" w14:textId="77777777" w:rsidR="00696F6E" w:rsidRPr="00D43216" w:rsidRDefault="00696F6E" w:rsidP="00696F6E">
      <w:pPr>
        <w:pStyle w:val="afff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D43216">
        <w:rPr>
          <w:rFonts w:ascii="Times New Roman" w:hAnsi="Times New Roman"/>
          <w:sz w:val="24"/>
          <w:szCs w:val="24"/>
          <w:lang w:eastAsia="hi-IN"/>
        </w:rPr>
        <w:t xml:space="preserve">            Обременения (ограничения) в соответствии с выпиской из ЕГРН от </w:t>
      </w:r>
      <w:r w:rsidRPr="00D43216">
        <w:rPr>
          <w:rFonts w:ascii="Times New Roman" w:eastAsia="Times New Roman" w:hAnsi="Times New Roman"/>
          <w:sz w:val="24"/>
          <w:szCs w:val="24"/>
        </w:rPr>
        <w:t>02.07.2026г. № КУВИ-001/2026-89155856</w:t>
      </w:r>
      <w:r w:rsidRPr="00D43216">
        <w:rPr>
          <w:rFonts w:ascii="Times New Roman" w:hAnsi="Times New Roman"/>
          <w:sz w:val="24"/>
          <w:szCs w:val="24"/>
          <w:lang w:eastAsia="hi-IN"/>
        </w:rPr>
        <w:t xml:space="preserve"> не зарегистрированы</w:t>
      </w:r>
      <w:r w:rsidRPr="00D43216">
        <w:rPr>
          <w:rFonts w:ascii="Times New Roman" w:hAnsi="Times New Roman"/>
          <w:sz w:val="24"/>
          <w:szCs w:val="24"/>
        </w:rPr>
        <w:t>.</w:t>
      </w:r>
    </w:p>
    <w:p w14:paraId="4B72B469" w14:textId="0B5A70EA" w:rsidR="008E4026" w:rsidRPr="00D43216" w:rsidRDefault="005172F5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D43216">
        <w:rPr>
          <w:rFonts w:ascii="Times New Roman" w:hAnsi="Times New Roman"/>
          <w:b/>
          <w:sz w:val="24"/>
          <w:szCs w:val="24"/>
        </w:rPr>
        <w:t>(далее – Объекты), обязуюсь:</w:t>
      </w:r>
    </w:p>
    <w:p w14:paraId="0A7FFA10" w14:textId="77777777" w:rsidR="008E4026" w:rsidRPr="00D43216" w:rsidRDefault="005172F5">
      <w:pPr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D43216">
        <w:rPr>
          <w:rFonts w:ascii="Times New Roman" w:hAnsi="Times New Roman"/>
          <w:bCs/>
          <w:sz w:val="24"/>
          <w:szCs w:val="24"/>
        </w:rPr>
        <w:lastRenderedPageBreak/>
        <w:t xml:space="preserve">1. </w:t>
      </w:r>
      <w:r w:rsidRPr="00D4321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 w:rsidRPr="00D43216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www.auction-house.ru</w:t>
        </w:r>
      </w:hyperlink>
      <w:r w:rsidRPr="00D4321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hyperlink r:id="rId8" w:tooltip="http://www.lot-online.ru/" w:history="1">
        <w:r w:rsidRPr="00D43216">
          <w:rPr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www</w:t>
        </w:r>
        <w:r w:rsidRPr="00D43216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.lot-online.ru</w:t>
        </w:r>
      </w:hyperlink>
      <w:r w:rsidRPr="00D4321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AA8EA16" w14:textId="77777777" w:rsidR="008E4026" w:rsidRPr="00D43216" w:rsidRDefault="005172F5">
      <w:pPr>
        <w:jc w:val="both"/>
        <w:rPr>
          <w:rFonts w:ascii="Times New Roman" w:hAnsi="Times New Roman"/>
          <w:sz w:val="24"/>
          <w:szCs w:val="24"/>
        </w:rPr>
      </w:pPr>
      <w:r w:rsidRPr="00D43216">
        <w:rPr>
          <w:rFonts w:ascii="Times New Roman" w:hAnsi="Times New Roman"/>
          <w:bCs/>
          <w:sz w:val="24"/>
          <w:szCs w:val="24"/>
        </w:rPr>
        <w:t>2</w:t>
      </w:r>
      <w:r w:rsidRPr="00D43216">
        <w:rPr>
          <w:rFonts w:ascii="Times New Roman" w:hAnsi="Times New Roman"/>
          <w:b/>
          <w:sz w:val="24"/>
          <w:szCs w:val="24"/>
        </w:rPr>
        <w:t xml:space="preserve">. </w:t>
      </w:r>
      <w:r w:rsidRPr="00D43216">
        <w:rPr>
          <w:rFonts w:ascii="Times New Roman" w:hAnsi="Times New Roman"/>
          <w:sz w:val="24"/>
          <w:szCs w:val="24"/>
        </w:rPr>
        <w:t>В случае признания победителем аукциона:</w:t>
      </w:r>
    </w:p>
    <w:p w14:paraId="6D29499F" w14:textId="7A0382BF" w:rsidR="008E4026" w:rsidRPr="00D43216" w:rsidRDefault="005172F5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  <w:r w:rsidRPr="00D43216">
        <w:rPr>
          <w:rFonts w:ascii="Times New Roman" w:hAnsi="Times New Roman"/>
          <w:sz w:val="24"/>
          <w:szCs w:val="24"/>
        </w:rPr>
        <w:t xml:space="preserve">2.1. Заключить </w:t>
      </w:r>
      <w:r w:rsidRPr="00D43216">
        <w:rPr>
          <w:rFonts w:ascii="Times New Roman" w:hAnsi="Times New Roman"/>
          <w:bCs/>
          <w:sz w:val="24"/>
          <w:szCs w:val="24"/>
        </w:rPr>
        <w:t xml:space="preserve">Договор купли-продажи Объектов с Продавцом в течение </w:t>
      </w:r>
      <w:r w:rsidRPr="00D43216">
        <w:rPr>
          <w:rFonts w:ascii="Times New Roman" w:hAnsi="Times New Roman"/>
          <w:sz w:val="24"/>
          <w:szCs w:val="24"/>
        </w:rPr>
        <w:t xml:space="preserve">5 (пяти) </w:t>
      </w:r>
      <w:r w:rsidRPr="00D43216">
        <w:rPr>
          <w:rFonts w:ascii="Times New Roman" w:hAnsi="Times New Roman"/>
          <w:bCs/>
          <w:sz w:val="24"/>
          <w:szCs w:val="24"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 w:rsidRPr="00D43216">
        <w:rPr>
          <w:rFonts w:ascii="Times New Roman" w:hAnsi="Times New Roman"/>
          <w:b/>
          <w:sz w:val="24"/>
          <w:szCs w:val="24"/>
        </w:rPr>
        <w:t>.</w:t>
      </w:r>
    </w:p>
    <w:p w14:paraId="63FA4DB9" w14:textId="4FDAB211" w:rsidR="008E4026" w:rsidRPr="00D43216" w:rsidRDefault="005172F5">
      <w:pPr>
        <w:ind w:right="-57" w:firstLine="567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D43216">
        <w:rPr>
          <w:rFonts w:ascii="Times New Roman" w:hAnsi="Times New Roman"/>
          <w:bCs/>
          <w:sz w:val="24"/>
          <w:szCs w:val="24"/>
        </w:rPr>
        <w:t>Оплата цены продажи Объектов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1484A0E1" w14:textId="77777777" w:rsidR="008E4026" w:rsidRPr="00D43216" w:rsidRDefault="008E4026">
      <w:pPr>
        <w:jc w:val="both"/>
        <w:rPr>
          <w:rFonts w:ascii="Times New Roman" w:hAnsi="Times New Roman"/>
          <w:b/>
          <w:sz w:val="24"/>
          <w:szCs w:val="24"/>
        </w:rPr>
      </w:pPr>
    </w:p>
    <w:p w14:paraId="3F1C9614" w14:textId="77777777" w:rsidR="008E4026" w:rsidRPr="00D43216" w:rsidRDefault="005172F5">
      <w:pPr>
        <w:jc w:val="both"/>
        <w:rPr>
          <w:rFonts w:ascii="Times New Roman" w:hAnsi="Times New Roman"/>
          <w:sz w:val="24"/>
          <w:szCs w:val="24"/>
        </w:rPr>
      </w:pPr>
      <w:r w:rsidRPr="00D43216">
        <w:rPr>
          <w:rFonts w:ascii="Times New Roman" w:hAnsi="Times New Roman"/>
          <w:b/>
          <w:sz w:val="24"/>
          <w:szCs w:val="24"/>
        </w:rPr>
        <w:t>3.</w:t>
      </w:r>
      <w:r w:rsidRPr="00D43216">
        <w:rPr>
          <w:rFonts w:ascii="Times New Roman" w:hAnsi="Times New Roman"/>
          <w:sz w:val="24"/>
          <w:szCs w:val="24"/>
        </w:rPr>
        <w:t xml:space="preserve"> </w:t>
      </w:r>
      <w:r w:rsidRPr="00D43216">
        <w:rPr>
          <w:rFonts w:ascii="Times New Roman" w:hAnsi="Times New Roman"/>
          <w:b/>
          <w:sz w:val="24"/>
          <w:szCs w:val="24"/>
        </w:rPr>
        <w:t>Мне известно, что</w:t>
      </w:r>
      <w:r w:rsidRPr="00D43216">
        <w:rPr>
          <w:rFonts w:ascii="Times New Roman" w:hAnsi="Times New Roman"/>
          <w:sz w:val="24"/>
          <w:szCs w:val="24"/>
        </w:rPr>
        <w:t xml:space="preserve">: </w:t>
      </w:r>
    </w:p>
    <w:p w14:paraId="46B65BE6" w14:textId="77777777" w:rsidR="008E4026" w:rsidRDefault="005172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CF07034" w14:textId="5A800A1F" w:rsidR="008E4026" w:rsidRDefault="005172F5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оплаты покупной цены Объектов в установленный срок задаток ему не возвращается, и он утрачивает право на заключение договора купли-продажи Объектов. </w:t>
      </w:r>
    </w:p>
    <w:p w14:paraId="0F0D5914" w14:textId="77777777" w:rsidR="008E4026" w:rsidRDefault="008E4026">
      <w:pPr>
        <w:jc w:val="both"/>
        <w:rPr>
          <w:rFonts w:ascii="Times New Roman" w:hAnsi="Times New Roman"/>
          <w:b/>
          <w:sz w:val="24"/>
          <w:szCs w:val="24"/>
        </w:rPr>
      </w:pPr>
    </w:p>
    <w:p w14:paraId="0E1F141C" w14:textId="1105389E" w:rsidR="008E4026" w:rsidRDefault="005172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Настоящим подтверждаю, что ознакомился с проектом договора купли-продажи, с состоянием Объектов,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Объектов в и к документации не имею.</w:t>
      </w:r>
    </w:p>
    <w:p w14:paraId="5953205B" w14:textId="77777777" w:rsidR="008E4026" w:rsidRDefault="008E4026">
      <w:pPr>
        <w:jc w:val="both"/>
        <w:rPr>
          <w:rFonts w:ascii="Times New Roman" w:hAnsi="Times New Roman"/>
          <w:sz w:val="24"/>
          <w:szCs w:val="24"/>
        </w:rPr>
      </w:pPr>
    </w:p>
    <w:p w14:paraId="650D2703" w14:textId="096C9C84" w:rsidR="008E4026" w:rsidRDefault="005172F5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обязан заключить договор купли-продажи Объектов по начальной цене Лота в течение 5 (пяти) рабочих дней с даты признания торгов несостоявшимися. Заключение договора купли-продажи для такого участника является обязательным. Оплата цены Объектов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Объектов, в соответствии с условиями такого договора купли-продажи.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49E83C5" w14:textId="77777777" w:rsidR="008E4026" w:rsidRDefault="008E4026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</w:p>
    <w:p w14:paraId="1031E2B4" w14:textId="32A42D5E" w:rsidR="008E4026" w:rsidRDefault="005172F5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договор купли-продажи Объектов может быть заключен с участником аукциона, сделавшим предпоследнее предложение по цене Объектов в ходе торгов, в течение 10 (десяти) рабочих дней с даты получения от Организатора торгов уведомления с предложением заключить договор купли-продажи Объектов. Заключение договора купли-продажи таким участником не является обязательным.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на расчетный счет Продавца, указанный в договоре купли-продажи Объектов, в соответствии с условиями такого договора купли-продажи. </w:t>
      </w:r>
    </w:p>
    <w:p w14:paraId="64D2C777" w14:textId="77777777" w:rsidR="008E4026" w:rsidRDefault="008E4026">
      <w:pPr>
        <w:jc w:val="both"/>
        <w:rPr>
          <w:rFonts w:ascii="Times New Roman" w:hAnsi="Times New Roman"/>
          <w:sz w:val="24"/>
          <w:szCs w:val="24"/>
        </w:rPr>
      </w:pPr>
    </w:p>
    <w:p w14:paraId="053B034A" w14:textId="77777777" w:rsidR="008E4026" w:rsidRDefault="005172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  <w:sz w:val="24"/>
          <w:szCs w:val="24"/>
        </w:rPr>
        <w:t xml:space="preserve">статьей 9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>
        <w:rPr>
          <w:rFonts w:ascii="Times New Roman" w:hAnsi="Times New Roman"/>
          <w:sz w:val="24"/>
          <w:szCs w:val="24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 обработку</w:t>
      </w:r>
      <w:r>
        <w:rPr>
          <w:rFonts w:ascii="Times New Roman" w:hAnsi="Times New Roman"/>
          <w:sz w:val="24"/>
          <w:szCs w:val="24"/>
        </w:rPr>
        <w:t xml:space="preserve"> как неавтоматизированным, так и ав</w:t>
      </w:r>
      <w:r>
        <w:rPr>
          <w:rFonts w:ascii="Times New Roman" w:hAnsi="Times New Roman"/>
          <w:sz w:val="24"/>
          <w:szCs w:val="24"/>
        </w:rPr>
        <w:lastRenderedPageBreak/>
        <w:t xml:space="preserve">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>
        <w:rPr>
          <w:rFonts w:ascii="Times New Roman" w:hAnsi="Times New Roman"/>
          <w:sz w:val="24"/>
          <w:szCs w:val="24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0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E32B6E5" w14:textId="77777777" w:rsidR="008E4026" w:rsidRDefault="008E4026">
      <w:pPr>
        <w:rPr>
          <w:rFonts w:ascii="Times New Roman" w:hAnsi="Times New Roman"/>
          <w:sz w:val="24"/>
          <w:szCs w:val="24"/>
        </w:rPr>
      </w:pPr>
    </w:p>
    <w:p w14:paraId="4A9F2FC7" w14:textId="77777777" w:rsidR="008E4026" w:rsidRDefault="008E4026">
      <w:pPr>
        <w:jc w:val="both"/>
        <w:rPr>
          <w:rFonts w:ascii="Times New Roman" w:hAnsi="Times New Roman"/>
          <w:sz w:val="24"/>
          <w:szCs w:val="24"/>
        </w:rPr>
      </w:pPr>
    </w:p>
    <w:p w14:paraId="57F8D529" w14:textId="77777777" w:rsidR="008E4026" w:rsidRDefault="005172F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14:paraId="00166701" w14:textId="77777777" w:rsidR="008E4026" w:rsidRDefault="008E4026">
      <w:pPr>
        <w:jc w:val="both"/>
        <w:rPr>
          <w:rFonts w:ascii="Times New Roman" w:hAnsi="Times New Roman"/>
          <w:sz w:val="24"/>
          <w:szCs w:val="24"/>
        </w:rPr>
      </w:pPr>
    </w:p>
    <w:p w14:paraId="767A546C" w14:textId="77777777" w:rsidR="008E4026" w:rsidRDefault="005172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Подпись Претендента (его полномочного представителя)</w:t>
      </w:r>
    </w:p>
    <w:p w14:paraId="4E05A2E1" w14:textId="77777777" w:rsidR="008E4026" w:rsidRDefault="008E4026">
      <w:pPr>
        <w:jc w:val="both"/>
        <w:rPr>
          <w:rFonts w:ascii="Times New Roman" w:hAnsi="Times New Roman"/>
          <w:sz w:val="24"/>
          <w:szCs w:val="24"/>
        </w:rPr>
      </w:pPr>
    </w:p>
    <w:p w14:paraId="49466BBA" w14:textId="77777777" w:rsidR="008E4026" w:rsidRDefault="005172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__________________________\______________________\</w:t>
      </w:r>
    </w:p>
    <w:p w14:paraId="2D9F9E2E" w14:textId="77777777" w:rsidR="008E4026" w:rsidRDefault="008E4026">
      <w:pPr>
        <w:jc w:val="both"/>
        <w:rPr>
          <w:rFonts w:ascii="Times New Roman" w:hAnsi="Times New Roman"/>
          <w:sz w:val="24"/>
          <w:szCs w:val="24"/>
        </w:rPr>
      </w:pPr>
    </w:p>
    <w:p w14:paraId="5F841BDB" w14:textId="77777777" w:rsidR="008E4026" w:rsidRDefault="005172F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М.П. "_____" _____________ 20___ г.</w:t>
      </w:r>
    </w:p>
    <w:sectPr w:rsidR="008E4026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BC2F4" w14:textId="77777777" w:rsidR="004667B8" w:rsidRDefault="004667B8">
      <w:r>
        <w:separator/>
      </w:r>
    </w:p>
  </w:endnote>
  <w:endnote w:type="continuationSeparator" w:id="0">
    <w:p w14:paraId="352BE092" w14:textId="77777777" w:rsidR="004667B8" w:rsidRDefault="00466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5E128" w14:textId="77777777" w:rsidR="004667B8" w:rsidRDefault="004667B8">
      <w:pPr>
        <w:rPr>
          <w:sz w:val="12"/>
        </w:rPr>
      </w:pPr>
      <w:r>
        <w:separator/>
      </w:r>
    </w:p>
  </w:footnote>
  <w:footnote w:type="continuationSeparator" w:id="0">
    <w:p w14:paraId="7DC740C5" w14:textId="77777777" w:rsidR="004667B8" w:rsidRDefault="004667B8">
      <w:pPr>
        <w:rPr>
          <w:sz w:val="12"/>
        </w:rPr>
      </w:pPr>
      <w:r>
        <w:continuationSeparator/>
      </w:r>
    </w:p>
  </w:footnote>
  <w:footnote w:id="1">
    <w:p w14:paraId="1A37EC54" w14:textId="77777777" w:rsidR="008E4026" w:rsidRDefault="005172F5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E721B91" w14:textId="77777777" w:rsidR="008E4026" w:rsidRDefault="005172F5">
      <w:pPr>
        <w:pStyle w:val="aff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026"/>
    <w:rsid w:val="004667B8"/>
    <w:rsid w:val="005172F5"/>
    <w:rsid w:val="00696F6E"/>
    <w:rsid w:val="008E4026"/>
    <w:rsid w:val="00922678"/>
    <w:rsid w:val="009F3809"/>
    <w:rsid w:val="00D4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FAA33"/>
  <w15:docId w15:val="{62356765-31B5-4F78-9CD4-0FD43CAF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Основной шрифт абзаца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4E8ED-8588-4EEE-A385-5F35D0D46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1516</Words>
  <Characters>8644</Characters>
  <Application>Microsoft Office Word</Application>
  <DocSecurity>0</DocSecurity>
  <Lines>72</Lines>
  <Paragraphs>20</Paragraphs>
  <ScaleCrop>false</ScaleCrop>
  <Company>Hewlett-Packard Company</Company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47</cp:revision>
  <dcterms:created xsi:type="dcterms:W3CDTF">2022-09-26T09:39:00Z</dcterms:created>
  <dcterms:modified xsi:type="dcterms:W3CDTF">2026-07-06T08:49:00Z</dcterms:modified>
  <dc:language>ru-RU</dc:language>
</cp:coreProperties>
</file>