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86C6F22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7259E1" w:rsidRPr="007259E1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«Кемеровский социально-инновационный банк» (АО «</w:t>
      </w:r>
      <w:proofErr w:type="spellStart"/>
      <w:r w:rsidR="007259E1" w:rsidRPr="007259E1">
        <w:rPr>
          <w:rFonts w:ascii="Times New Roman" w:hAnsi="Times New Roman" w:cs="Times New Roman"/>
          <w:color w:val="000000"/>
          <w:sz w:val="24"/>
          <w:szCs w:val="24"/>
        </w:rPr>
        <w:t>Кемсоцинбанк</w:t>
      </w:r>
      <w:proofErr w:type="spellEnd"/>
      <w:r w:rsidR="007259E1" w:rsidRPr="007259E1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650000, г Кемерово, ул. Дзержинского, д. 12, ИНН 4207004665, ОГРН 1024200001891) (далее – финансовая организация), конкурсным управляющим (ликвидатором) которого на основании решения Арбитражного суда Кемеровской области от 02 августа 2019 г. по делу № А27-15174/2019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3FA8BAE2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7259E1">
        <w:rPr>
          <w:rFonts w:ascii="Times New Roman" w:hAnsi="Times New Roman" w:cs="Times New Roman"/>
          <w:color w:val="000000"/>
          <w:sz w:val="24"/>
          <w:szCs w:val="24"/>
        </w:rPr>
        <w:t>требования к физическим лицам ((в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скобках указана в т.ч. сумма долга) – начальная цена продажи лота):</w:t>
      </w:r>
    </w:p>
    <w:p w14:paraId="4D227AF8" w14:textId="75D45843" w:rsidR="007259E1" w:rsidRPr="007259E1" w:rsidRDefault="007259E1" w:rsidP="007259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7259E1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259E1">
        <w:rPr>
          <w:rFonts w:ascii="Times New Roman CYR" w:hAnsi="Times New Roman CYR" w:cs="Times New Roman CYR"/>
          <w:color w:val="000000"/>
        </w:rPr>
        <w:t>Пустовит Антон Станиславович (по обязательствам ООО «Сибирь-</w:t>
      </w:r>
      <w:proofErr w:type="spellStart"/>
      <w:r w:rsidRPr="007259E1">
        <w:rPr>
          <w:rFonts w:ascii="Times New Roman CYR" w:hAnsi="Times New Roman CYR" w:cs="Times New Roman CYR"/>
          <w:color w:val="000000"/>
        </w:rPr>
        <w:t>Трэйд</w:t>
      </w:r>
      <w:proofErr w:type="spellEnd"/>
      <w:r w:rsidRPr="007259E1">
        <w:rPr>
          <w:rFonts w:ascii="Times New Roman CYR" w:hAnsi="Times New Roman CYR" w:cs="Times New Roman CYR"/>
          <w:color w:val="000000"/>
        </w:rPr>
        <w:t>», ИНН 2460099948, исключено из ЕГРЮЛ), залогодатель ООО «Инвест Ойл Групп», ИНН 4205251838, КД 097л999-2018 от 21.11.2018, решение Центрального районного суда г. Кемерово от 22.05.2023 по делу 2-5/2023, апелляционное определение Кемеровского областного суда г. Кемерово от 07.09.2023 по делу 33/8134/2023 (2-5/2023) (100 989 629,80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259E1">
        <w:rPr>
          <w:rFonts w:ascii="Times New Roman CYR" w:hAnsi="Times New Roman CYR" w:cs="Times New Roman CYR"/>
          <w:color w:val="000000"/>
        </w:rPr>
        <w:t>100 989 629,80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098EA04F" w14:textId="46CC7D23" w:rsidR="007259E1" w:rsidRDefault="007259E1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7259E1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259E1">
        <w:rPr>
          <w:rFonts w:ascii="Times New Roman CYR" w:hAnsi="Times New Roman CYR" w:cs="Times New Roman CYR"/>
          <w:color w:val="000000"/>
        </w:rPr>
        <w:t>Лисовой Виталий Анатольевич, КД 82ф1-2014 от 17.11.2014, определение АС Кемеровской области от 18.05.2022 по делу А27-23785-1/2021 о включении в РТК третьей очереди, находится в процедуре банкротства (16 779 439,31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259E1">
        <w:rPr>
          <w:rFonts w:ascii="Times New Roman CYR" w:hAnsi="Times New Roman CYR" w:cs="Times New Roman CYR"/>
          <w:color w:val="000000"/>
        </w:rPr>
        <w:t>16 779 439,31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E4C558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259E1" w:rsidRPr="007259E1">
        <w:rPr>
          <w:rFonts w:ascii="Times New Roman CYR" w:hAnsi="Times New Roman CYR" w:cs="Times New Roman CYR"/>
          <w:b/>
          <w:bCs/>
          <w:color w:val="000000"/>
        </w:rPr>
        <w:t>12 мая</w:t>
      </w:r>
      <w:r w:rsidR="007259E1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745FE2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7259E1">
        <w:rPr>
          <w:color w:val="000000"/>
        </w:rPr>
        <w:t xml:space="preserve">12 мая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7259E1" w:rsidRPr="007259E1">
        <w:rPr>
          <w:b/>
          <w:bCs/>
          <w:color w:val="000000"/>
        </w:rPr>
        <w:t xml:space="preserve">29 июня </w:t>
      </w:r>
      <w:r w:rsidR="009E7E5E" w:rsidRPr="007259E1">
        <w:rPr>
          <w:b/>
          <w:bCs/>
          <w:color w:val="000000"/>
        </w:rPr>
        <w:t>202</w:t>
      </w:r>
      <w:r w:rsidR="00FE0848" w:rsidRPr="007259E1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DFFC34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259E1" w:rsidRPr="007259E1">
        <w:rPr>
          <w:b/>
          <w:bCs/>
          <w:color w:val="000000"/>
        </w:rPr>
        <w:t>31 марта</w:t>
      </w:r>
      <w:r w:rsidR="007259E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259E1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259E1" w:rsidRPr="007259E1">
        <w:rPr>
          <w:b/>
          <w:bCs/>
          <w:color w:val="000000"/>
        </w:rPr>
        <w:t>18 мая</w:t>
      </w:r>
      <w:r w:rsidR="007259E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0D1DB7D6" w14:textId="77777777" w:rsidR="007259E1" w:rsidRPr="007259E1" w:rsidRDefault="007259E1" w:rsidP="00FE63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59E1">
        <w:rPr>
          <w:b/>
          <w:bCs/>
          <w:color w:val="000000"/>
        </w:rPr>
        <w:t>Торги ППП будут проведены на ЭТП:</w:t>
      </w:r>
    </w:p>
    <w:p w14:paraId="48223295" w14:textId="3000A492" w:rsidR="007259E1" w:rsidRPr="00FE6323" w:rsidRDefault="007259E1" w:rsidP="00FE63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E6323">
        <w:rPr>
          <w:color w:val="000000"/>
        </w:rPr>
        <w:t>по лоту</w:t>
      </w:r>
      <w:r w:rsidRPr="00FE6323">
        <w:rPr>
          <w:color w:val="000000"/>
        </w:rPr>
        <w:t xml:space="preserve"> 1</w:t>
      </w:r>
      <w:r w:rsidRPr="00FE6323">
        <w:rPr>
          <w:color w:val="000000"/>
        </w:rPr>
        <w:t xml:space="preserve"> - с </w:t>
      </w:r>
      <w:r w:rsidRPr="00FE6323">
        <w:rPr>
          <w:color w:val="000000"/>
        </w:rPr>
        <w:t xml:space="preserve">15 июля </w:t>
      </w:r>
      <w:r w:rsidRPr="00FE6323">
        <w:rPr>
          <w:color w:val="000000"/>
        </w:rPr>
        <w:t>2026 г. по</w:t>
      </w:r>
      <w:r w:rsidRPr="00FE6323">
        <w:rPr>
          <w:color w:val="000000"/>
        </w:rPr>
        <w:t xml:space="preserve"> 21 августа </w:t>
      </w:r>
      <w:r w:rsidRPr="00FE6323">
        <w:rPr>
          <w:color w:val="000000"/>
        </w:rPr>
        <w:t>2026 г.;</w:t>
      </w:r>
    </w:p>
    <w:p w14:paraId="36EB37CB" w14:textId="5231D54C" w:rsidR="007259E1" w:rsidRPr="00FE6323" w:rsidRDefault="007259E1" w:rsidP="007259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E6323">
        <w:rPr>
          <w:color w:val="000000"/>
        </w:rPr>
        <w:t>по лоту</w:t>
      </w:r>
      <w:r w:rsidRPr="00FE6323">
        <w:rPr>
          <w:color w:val="000000"/>
        </w:rPr>
        <w:t xml:space="preserve"> 2</w:t>
      </w:r>
      <w:r w:rsidRPr="00FE6323">
        <w:rPr>
          <w:color w:val="000000"/>
        </w:rPr>
        <w:t xml:space="preserve"> - с </w:t>
      </w:r>
      <w:r w:rsidRPr="00FE6323">
        <w:rPr>
          <w:color w:val="000000"/>
        </w:rPr>
        <w:t>15 июля 2</w:t>
      </w:r>
      <w:r w:rsidRPr="00FE6323">
        <w:rPr>
          <w:color w:val="000000"/>
        </w:rPr>
        <w:t xml:space="preserve">026 г. по </w:t>
      </w:r>
      <w:r w:rsidRPr="00FE6323">
        <w:rPr>
          <w:color w:val="000000"/>
        </w:rPr>
        <w:t xml:space="preserve">27 августа </w:t>
      </w:r>
      <w:r w:rsidRPr="00FE6323">
        <w:rPr>
          <w:color w:val="000000"/>
        </w:rPr>
        <w:t>2026 г.</w:t>
      </w:r>
    </w:p>
    <w:p w14:paraId="287E4339" w14:textId="3AA8302C" w:rsidR="009E6456" w:rsidRPr="005246E8" w:rsidRDefault="009E6456" w:rsidP="007259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E67D4C" w:rsidRPr="00E67D4C">
        <w:rPr>
          <w:b/>
          <w:bCs/>
          <w:color w:val="000000"/>
        </w:rPr>
        <w:t>15 июля</w:t>
      </w:r>
      <w:r w:rsidR="00E67D4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E67D4C">
        <w:rPr>
          <w:color w:val="000000"/>
        </w:rPr>
        <w:t xml:space="preserve">прекращается за </w:t>
      </w:r>
      <w:r w:rsidR="00F17038" w:rsidRPr="00E67D4C">
        <w:rPr>
          <w:color w:val="000000"/>
        </w:rPr>
        <w:t>1</w:t>
      </w:r>
      <w:r w:rsidRPr="00E67D4C">
        <w:rPr>
          <w:color w:val="000000"/>
        </w:rPr>
        <w:t xml:space="preserve"> (</w:t>
      </w:r>
      <w:r w:rsidR="00F17038" w:rsidRPr="00E67D4C">
        <w:rPr>
          <w:color w:val="000000"/>
        </w:rPr>
        <w:t>Один</w:t>
      </w:r>
      <w:r w:rsidRPr="00E67D4C">
        <w:rPr>
          <w:color w:val="000000"/>
        </w:rPr>
        <w:t>) календарны</w:t>
      </w:r>
      <w:r w:rsidR="00F17038" w:rsidRPr="00E67D4C">
        <w:rPr>
          <w:color w:val="000000"/>
        </w:rPr>
        <w:t>й</w:t>
      </w:r>
      <w:r w:rsidRPr="00E67D4C">
        <w:rPr>
          <w:color w:val="000000"/>
        </w:rPr>
        <w:t xml:space="preserve"> де</w:t>
      </w:r>
      <w:r w:rsidR="00F17038" w:rsidRPr="00E67D4C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47AC59A" w14:textId="30689458" w:rsidR="00097526" w:rsidRDefault="00E67D4C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1: </w:t>
      </w:r>
    </w:p>
    <w:p w14:paraId="479CF12B" w14:textId="77777777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15 июля 2026 г. по 18 июля 2026 г. - в размере начальной цены продажи лота;</w:t>
      </w:r>
    </w:p>
    <w:p w14:paraId="6ADCE126" w14:textId="30B94F20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19 июля 2026 г. по 22 июля 2026 г. - в размере 92,14% от начальной цены продажи лота;</w:t>
      </w:r>
    </w:p>
    <w:p w14:paraId="36B6698A" w14:textId="0E5F9418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23 июля 2026 г. по 26 июля 2026 г. - в размере 84,28% от начальной цены продажи лота;</w:t>
      </w:r>
    </w:p>
    <w:p w14:paraId="0EFB9AFE" w14:textId="7060C311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27 июля 2026 г. по 30 июля 2026 г. - в размере 76,42% от начальной цены продажи лота;</w:t>
      </w:r>
    </w:p>
    <w:p w14:paraId="6575BD2A" w14:textId="3E27FCAD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31 июля 2026 г. по 03 августа 2026 г. - в размере 68,56% от начальной цены продажи лота;</w:t>
      </w:r>
    </w:p>
    <w:p w14:paraId="70E6EB9E" w14:textId="0D7CD95C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04 августа 2026 г. по 07 августа 2026 г. - в размере 60,70% от начальной цены продажи лота;</w:t>
      </w:r>
    </w:p>
    <w:p w14:paraId="65E9F3CC" w14:textId="4E802184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08 августа 2026 г. по 11 августа 2026 г. - в размере 52,84% от начальной цены продажи лота;</w:t>
      </w:r>
    </w:p>
    <w:p w14:paraId="5B3ACC6C" w14:textId="131EE988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12 августа 2026 г. по 15 августа 2026 г. - в размере 44,98% от начальной цены продажи лота;</w:t>
      </w:r>
    </w:p>
    <w:p w14:paraId="79C139FA" w14:textId="0A3D4D9D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16 августа 2026 г. по 18 августа 2026 г. - в размере 37,12% от начальной цены продажи лота;</w:t>
      </w:r>
    </w:p>
    <w:p w14:paraId="04DA177F" w14:textId="2F7BBCCD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19 августа 2026 г. по 21 августа 2026 г. - в размере 29,26%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5188A8" w14:textId="0E89CEED" w:rsidR="005C5BB0" w:rsidRPr="00E67D4C" w:rsidRDefault="00E67D4C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2: </w:t>
      </w:r>
    </w:p>
    <w:p w14:paraId="6A9EAD2D" w14:textId="77777777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15 июля 2026 г. по 18 июля 2026 г. - в размере начальной цены продажи лота;</w:t>
      </w:r>
    </w:p>
    <w:p w14:paraId="6466850A" w14:textId="37C5DAF5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19 июля 2026 г. по 22 июля 2026 г. - в размере 91,30% от начальной цены продажи лота;</w:t>
      </w:r>
    </w:p>
    <w:p w14:paraId="4C0ACDD6" w14:textId="59D2EA66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23 июля 2026 г. по 26 июля 2026 г. - в размере 82,60% от начальной цены продажи лота;</w:t>
      </w:r>
    </w:p>
    <w:p w14:paraId="55877896" w14:textId="75FA2969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27 июля 2026 г. по 30 июля 2026 г. - в размере 73,90% от начальной цены продажи лота;</w:t>
      </w:r>
    </w:p>
    <w:p w14:paraId="4929F745" w14:textId="2013713D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31 июля 2026 г. по 03 августа 2026 г. - в размере 65,20% от начальной цены продажи лота;</w:t>
      </w:r>
    </w:p>
    <w:p w14:paraId="69FFF7AB" w14:textId="0A38E12C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04 августа 2026 г. по 07 августа 2026 г. - в размере 56,50% от начальной цены продажи лота;</w:t>
      </w:r>
    </w:p>
    <w:p w14:paraId="1BCD40A7" w14:textId="3397F690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08 августа 2026 г. по 11 августа 2026 г. - в размере 47,80% от начальной цены продажи лота;</w:t>
      </w:r>
    </w:p>
    <w:p w14:paraId="2C35FEDE" w14:textId="502A2217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12 августа 2026 г. по 15 августа 2026 г. - в размере 39,10% от начальной цены продажи лота;</w:t>
      </w:r>
    </w:p>
    <w:p w14:paraId="2E7F46F8" w14:textId="44BBC63E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16 августа 2026 г. по 18 августа 2026 г. - в размере 30,40% от начальной цены продажи лота;</w:t>
      </w:r>
    </w:p>
    <w:p w14:paraId="63D25409" w14:textId="0DF20D45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19 августа 2026 г. по 21 августа 2026 г. - в размере 21,70% от начальной цены продажи лота;</w:t>
      </w:r>
    </w:p>
    <w:p w14:paraId="16EEC31A" w14:textId="77777777" w:rsidR="00E67D4C" w:rsidRPr="00E67D4C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22 августа 2026 г. по 24 августа 2026 г. - в размере 13,00% от начальной цены продажи лота;</w:t>
      </w:r>
    </w:p>
    <w:p w14:paraId="6CE0A093" w14:textId="296EAF13" w:rsidR="005C5BB0" w:rsidRDefault="00E67D4C" w:rsidP="00E67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7D4C">
        <w:rPr>
          <w:rFonts w:ascii="Times New Roman" w:hAnsi="Times New Roman" w:cs="Times New Roman"/>
          <w:color w:val="000000"/>
          <w:sz w:val="24"/>
          <w:szCs w:val="24"/>
        </w:rPr>
        <w:t>с 25 августа 2026 г. по 27 августа 2026 г. - в размере 4,</w:t>
      </w:r>
      <w:r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E67D4C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5B5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A255B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255B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A255B5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255B5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A255B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255B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A255B5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255B5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A255B5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</w:t>
      </w:r>
      <w:r w:rsidRPr="00A255B5">
        <w:rPr>
          <w:rFonts w:ascii="Times New Roman" w:hAnsi="Times New Roman" w:cs="Times New Roman"/>
          <w:color w:val="000000"/>
          <w:sz w:val="24"/>
          <w:szCs w:val="24"/>
        </w:rPr>
        <w:t>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A255B5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5B5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255B5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5B5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1FB0C20" w:rsidR="00BD7640" w:rsidRPr="00A255B5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5B5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A255B5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5B5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A255B5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5B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A255B5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A255B5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A255B5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Торгов (период проведения Торгов ППП). В случае, если Победитель не исполнит свои обязательства, указанные в </w:t>
      </w:r>
      <w:r w:rsidRPr="00A255B5">
        <w:rPr>
          <w:rFonts w:ascii="Times New Roman" w:hAnsi="Times New Roman" w:cs="Times New Roman"/>
          <w:color w:val="000000"/>
          <w:sz w:val="24"/>
          <w:szCs w:val="24"/>
        </w:rPr>
        <w:t>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A255B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5B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03C33D4" w14:textId="5F6A3E69" w:rsidR="0048242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5B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proofErr w:type="spellStart"/>
      <w:r w:rsidR="00482428">
        <w:rPr>
          <w:rFonts w:ascii="Times New Roman" w:hAnsi="Times New Roman" w:cs="Times New Roman"/>
          <w:color w:val="000000"/>
          <w:sz w:val="24"/>
          <w:szCs w:val="24"/>
        </w:rPr>
        <w:t>пн-пт</w:t>
      </w:r>
      <w:proofErr w:type="spellEnd"/>
      <w:r w:rsidR="004824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A255B5">
        <w:rPr>
          <w:rFonts w:ascii="Times New Roman" w:hAnsi="Times New Roman" w:cs="Times New Roman"/>
          <w:sz w:val="24"/>
          <w:szCs w:val="24"/>
        </w:rPr>
        <w:t xml:space="preserve"> д</w:t>
      </w:r>
      <w:r w:rsidRPr="00A25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A255B5">
        <w:rPr>
          <w:rFonts w:ascii="Times New Roman" w:hAnsi="Times New Roman" w:cs="Times New Roman"/>
          <w:sz w:val="24"/>
          <w:szCs w:val="24"/>
        </w:rPr>
        <w:t xml:space="preserve"> </w:t>
      </w:r>
      <w:r w:rsidRPr="00A255B5">
        <w:rPr>
          <w:rFonts w:ascii="Times New Roman" w:hAnsi="Times New Roman" w:cs="Times New Roman"/>
          <w:color w:val="000000"/>
          <w:sz w:val="24"/>
          <w:szCs w:val="24"/>
        </w:rPr>
        <w:t xml:space="preserve">часов по </w:t>
      </w:r>
      <w:r w:rsidR="00482428" w:rsidRPr="00482428">
        <w:rPr>
          <w:rFonts w:ascii="Times New Roman" w:hAnsi="Times New Roman" w:cs="Times New Roman"/>
          <w:color w:val="000000"/>
          <w:sz w:val="24"/>
          <w:szCs w:val="24"/>
        </w:rPr>
        <w:t>адресу: 650055, г. Кемерово, пр. Ленина, д.33/2, оф. 312, тел. 8-800-200-08-05, 8-800-505-80-32, эл. почта etorgi@asv.org.ru, а также у ОТ:</w:t>
      </w:r>
      <w:r w:rsidR="004824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2428" w:rsidRPr="00482428">
        <w:rPr>
          <w:rFonts w:ascii="Times New Roman" w:hAnsi="Times New Roman" w:cs="Times New Roman"/>
          <w:color w:val="000000"/>
          <w:sz w:val="24"/>
          <w:szCs w:val="24"/>
        </w:rPr>
        <w:t>тел.</w:t>
      </w:r>
      <w:r w:rsidR="00482428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="00482428" w:rsidRPr="00482428">
        <w:rPr>
          <w:rFonts w:ascii="Times New Roman" w:hAnsi="Times New Roman" w:cs="Times New Roman"/>
          <w:color w:val="000000"/>
          <w:sz w:val="24"/>
          <w:szCs w:val="24"/>
        </w:rPr>
        <w:t xml:space="preserve"> 967 246 44 28 (мск+4 часа), эл. почта: </w:t>
      </w:r>
      <w:hyperlink r:id="rId7" w:history="1">
        <w:r w:rsidR="008F0A93" w:rsidRPr="0082180E">
          <w:rPr>
            <w:rStyle w:val="a4"/>
            <w:rFonts w:ascii="Times New Roman" w:hAnsi="Times New Roman"/>
            <w:sz w:val="24"/>
            <w:szCs w:val="24"/>
          </w:rPr>
          <w:t>novosibirsk@auction-house.ru</w:t>
        </w:r>
      </w:hyperlink>
      <w:r w:rsidR="004824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960809" w14:textId="7543F0F0" w:rsidR="00097526" w:rsidRPr="00A255B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5B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55B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2428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259E1"/>
    <w:rsid w:val="00740B28"/>
    <w:rsid w:val="00761B81"/>
    <w:rsid w:val="007A1F5D"/>
    <w:rsid w:val="007B55CF"/>
    <w:rsid w:val="007F7091"/>
    <w:rsid w:val="00803558"/>
    <w:rsid w:val="00865FD7"/>
    <w:rsid w:val="00886E3A"/>
    <w:rsid w:val="008C1B8B"/>
    <w:rsid w:val="008F0A93"/>
    <w:rsid w:val="00924745"/>
    <w:rsid w:val="00950CC9"/>
    <w:rsid w:val="009A1244"/>
    <w:rsid w:val="009C353B"/>
    <w:rsid w:val="009C4FD4"/>
    <w:rsid w:val="009E11A5"/>
    <w:rsid w:val="009E6456"/>
    <w:rsid w:val="009E7E5E"/>
    <w:rsid w:val="00A255B5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62667"/>
    <w:rsid w:val="00DA5619"/>
    <w:rsid w:val="00DE0234"/>
    <w:rsid w:val="00E614D3"/>
    <w:rsid w:val="00E67D4C"/>
    <w:rsid w:val="00E72AD4"/>
    <w:rsid w:val="00ED6304"/>
    <w:rsid w:val="00F16938"/>
    <w:rsid w:val="00F17038"/>
    <w:rsid w:val="00FA27DE"/>
    <w:rsid w:val="00FE0848"/>
    <w:rsid w:val="00FE6323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8F0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ovosibir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2383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2026-03-20T08:55:00Z</dcterms:created>
  <dcterms:modified xsi:type="dcterms:W3CDTF">2026-03-20T09:04:00Z</dcterms:modified>
</cp:coreProperties>
</file>