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2E09B2FE" w:rsidR="00545375" w:rsidRPr="00103BA5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0755B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</w:t>
      </w:r>
      <w:r w:rsidR="0050755B" w:rsidRPr="0050755B">
        <w:rPr>
          <w:rFonts w:ascii="Times New Roman" w:hAnsi="Times New Roman" w:cs="Times New Roman"/>
          <w:sz w:val="20"/>
          <w:szCs w:val="20"/>
        </w:rPr>
        <w:t>31</w:t>
      </w:r>
      <w:r w:rsidRPr="0050755B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лит. В, </w:t>
      </w:r>
      <w:r w:rsidR="00545375" w:rsidRPr="0050755B">
        <w:rPr>
          <w:rFonts w:ascii="Times New Roman" w:hAnsi="Times New Roman" w:cs="Times New Roman"/>
          <w:sz w:val="20"/>
          <w:szCs w:val="20"/>
        </w:rPr>
        <w:t>8(800)777-5757</w:t>
      </w:r>
      <w:r w:rsidRPr="0050755B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50755B">
        <w:rPr>
          <w:rFonts w:ascii="Times New Roman" w:hAnsi="Times New Roman" w:cs="Times New Roman"/>
          <w:sz w:val="20"/>
          <w:szCs w:val="20"/>
        </w:rPr>
        <w:t>vega</w:t>
      </w:r>
      <w:r w:rsidRPr="0050755B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r w:rsidR="0050755B" w:rsidRPr="0050755B">
        <w:rPr>
          <w:rFonts w:ascii="Times New Roman" w:hAnsi="Times New Roman" w:cs="Times New Roman"/>
          <w:b/>
          <w:sz w:val="20"/>
          <w:szCs w:val="20"/>
        </w:rPr>
        <w:t>Морозов</w:t>
      </w:r>
      <w:r w:rsidR="0050755B" w:rsidRPr="0050755B">
        <w:rPr>
          <w:rFonts w:ascii="Times New Roman" w:hAnsi="Times New Roman" w:cs="Times New Roman"/>
          <w:b/>
          <w:sz w:val="20"/>
          <w:szCs w:val="20"/>
        </w:rPr>
        <w:t>ым</w:t>
      </w:r>
      <w:r w:rsidR="0050755B" w:rsidRPr="0050755B">
        <w:rPr>
          <w:rFonts w:ascii="Times New Roman" w:hAnsi="Times New Roman" w:cs="Times New Roman"/>
          <w:b/>
          <w:sz w:val="20"/>
          <w:szCs w:val="20"/>
        </w:rPr>
        <w:t xml:space="preserve"> Михаил</w:t>
      </w:r>
      <w:r w:rsidR="0050755B" w:rsidRPr="0050755B">
        <w:rPr>
          <w:rFonts w:ascii="Times New Roman" w:hAnsi="Times New Roman" w:cs="Times New Roman"/>
          <w:b/>
          <w:sz w:val="20"/>
          <w:szCs w:val="20"/>
        </w:rPr>
        <w:t>ом</w:t>
      </w:r>
      <w:r w:rsidR="0050755B" w:rsidRPr="0050755B">
        <w:rPr>
          <w:rFonts w:ascii="Times New Roman" w:hAnsi="Times New Roman" w:cs="Times New Roman"/>
          <w:b/>
          <w:sz w:val="20"/>
          <w:szCs w:val="20"/>
        </w:rPr>
        <w:t xml:space="preserve"> Андреевич</w:t>
      </w:r>
      <w:r w:rsidR="0050755B" w:rsidRPr="0050755B">
        <w:rPr>
          <w:rFonts w:ascii="Times New Roman" w:hAnsi="Times New Roman" w:cs="Times New Roman"/>
          <w:b/>
          <w:sz w:val="20"/>
          <w:szCs w:val="20"/>
        </w:rPr>
        <w:t>ем</w:t>
      </w:r>
      <w:r w:rsidR="0050755B" w:rsidRPr="0050755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0755B">
        <w:rPr>
          <w:rFonts w:ascii="Times New Roman" w:hAnsi="Times New Roman" w:cs="Times New Roman"/>
          <w:sz w:val="20"/>
          <w:szCs w:val="20"/>
        </w:rPr>
        <w:t>(</w:t>
      </w:r>
      <w:r w:rsidR="0050755B" w:rsidRPr="0050755B">
        <w:rPr>
          <w:rFonts w:ascii="Times New Roman" w:hAnsi="Times New Roman" w:cs="Times New Roman"/>
          <w:sz w:val="20"/>
          <w:szCs w:val="20"/>
        </w:rPr>
        <w:t>дата рождения: 06.11.1997, место рождения: г. Ульяновск, место жительства: г. Москва, ул. Складочная, д. 8, к.1, кв.5, ИНН 732819416677, СНИЛС 163-365-88186</w:t>
      </w:r>
      <w:r w:rsidRPr="0050755B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50755B">
        <w:rPr>
          <w:rFonts w:ascii="Times New Roman" w:hAnsi="Times New Roman" w:cs="Times New Roman"/>
          <w:sz w:val="20"/>
          <w:szCs w:val="20"/>
        </w:rPr>
        <w:t xml:space="preserve"> – </w:t>
      </w:r>
      <w:r w:rsidRPr="0050755B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50755B">
        <w:rPr>
          <w:rFonts w:ascii="Times New Roman" w:hAnsi="Times New Roman" w:cs="Times New Roman"/>
          <w:sz w:val="20"/>
          <w:szCs w:val="20"/>
        </w:rPr>
        <w:t>,</w:t>
      </w:r>
      <w:r w:rsidRPr="0050755B">
        <w:rPr>
          <w:rFonts w:ascii="Times New Roman" w:hAnsi="Times New Roman" w:cs="Times New Roman"/>
          <w:sz w:val="20"/>
          <w:szCs w:val="20"/>
        </w:rPr>
        <w:t xml:space="preserve"> </w:t>
      </w:r>
      <w:r w:rsidRPr="00E349CD">
        <w:rPr>
          <w:rFonts w:ascii="Times New Roman" w:hAnsi="Times New Roman" w:cs="Times New Roman"/>
          <w:b/>
          <w:sz w:val="20"/>
          <w:szCs w:val="20"/>
        </w:rPr>
        <w:t>в лице</w:t>
      </w:r>
      <w:r w:rsidRPr="00E349CD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E349CD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E349CD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proofErr w:type="spellStart"/>
      <w:r w:rsidR="0050755B" w:rsidRPr="00E349CD">
        <w:rPr>
          <w:rFonts w:ascii="Times New Roman" w:hAnsi="Times New Roman" w:cs="Times New Roman"/>
          <w:b/>
          <w:sz w:val="20"/>
          <w:szCs w:val="20"/>
        </w:rPr>
        <w:t>Камалиева</w:t>
      </w:r>
      <w:proofErr w:type="spellEnd"/>
      <w:r w:rsidR="0050755B" w:rsidRPr="00E349CD">
        <w:rPr>
          <w:rFonts w:ascii="Times New Roman" w:hAnsi="Times New Roman" w:cs="Times New Roman"/>
          <w:b/>
          <w:sz w:val="20"/>
          <w:szCs w:val="20"/>
        </w:rPr>
        <w:t xml:space="preserve"> Руслана Рустамовича </w:t>
      </w:r>
      <w:r w:rsidRPr="00E349CD">
        <w:rPr>
          <w:rFonts w:ascii="Times New Roman" w:hAnsi="Times New Roman" w:cs="Times New Roman"/>
          <w:sz w:val="20"/>
          <w:szCs w:val="20"/>
        </w:rPr>
        <w:t>(</w:t>
      </w:r>
      <w:r w:rsidR="00E349CD" w:rsidRPr="00E349CD">
        <w:rPr>
          <w:rFonts w:ascii="Times New Roman" w:hAnsi="Times New Roman" w:cs="Times New Roman"/>
          <w:sz w:val="20"/>
          <w:szCs w:val="20"/>
        </w:rPr>
        <w:t xml:space="preserve">ИНН 165921495188, СНИЛС 132-203-47299, рег. № 22424, адрес для корреспонденции: 420108, </w:t>
      </w:r>
      <w:proofErr w:type="spellStart"/>
      <w:r w:rsidR="00E349CD" w:rsidRPr="00E349CD">
        <w:rPr>
          <w:rFonts w:ascii="Times New Roman" w:hAnsi="Times New Roman" w:cs="Times New Roman"/>
          <w:sz w:val="20"/>
          <w:szCs w:val="20"/>
        </w:rPr>
        <w:t>Респ</w:t>
      </w:r>
      <w:proofErr w:type="spellEnd"/>
      <w:r w:rsidR="00E349CD" w:rsidRPr="00E349CD">
        <w:rPr>
          <w:rFonts w:ascii="Times New Roman" w:hAnsi="Times New Roman" w:cs="Times New Roman"/>
          <w:sz w:val="20"/>
          <w:szCs w:val="20"/>
        </w:rPr>
        <w:t>. Татарстан, г. Казань, а/я 196</w:t>
      </w:r>
      <w:r w:rsidR="00545375" w:rsidRPr="00E349CD">
        <w:rPr>
          <w:rFonts w:ascii="Times New Roman" w:hAnsi="Times New Roman" w:cs="Times New Roman"/>
          <w:sz w:val="20"/>
          <w:szCs w:val="20"/>
        </w:rPr>
        <w:t xml:space="preserve">, далее – Финансовый управляющий) – член </w:t>
      </w:r>
      <w:r w:rsidR="00E349CD" w:rsidRPr="00E349CD">
        <w:rPr>
          <w:rFonts w:ascii="Times New Roman" w:hAnsi="Times New Roman" w:cs="Times New Roman"/>
          <w:sz w:val="20"/>
          <w:szCs w:val="20"/>
        </w:rPr>
        <w:t>Ассоциации арбитражных управляющих «Центр финансового оздоровления предприятий агропромышленного комплекса» (ИНН 7707030411, ОГРН 1107799002057, адрес для корреспонденции: 107996, г. Москва, ул. Б. Дмитровка, д. 32, стр. 1, тел. 8(495)668-09-90, 8(495) 668-09-91, www.partnerapk.ru</w:t>
      </w:r>
      <w:r w:rsidR="00545375" w:rsidRPr="00E349CD">
        <w:rPr>
          <w:rFonts w:ascii="Times New Roman" w:hAnsi="Times New Roman" w:cs="Times New Roman"/>
          <w:sz w:val="20"/>
          <w:szCs w:val="20"/>
        </w:rPr>
        <w:t>)</w:t>
      </w:r>
      <w:r w:rsidRPr="00E349CD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E349CD" w:rsidRPr="00E349CD">
        <w:rPr>
          <w:rFonts w:ascii="Times New Roman" w:hAnsi="Times New Roman" w:cs="Times New Roman"/>
          <w:sz w:val="20"/>
          <w:szCs w:val="20"/>
        </w:rPr>
        <w:t>Р</w:t>
      </w:r>
      <w:r w:rsidR="00E349CD" w:rsidRPr="00E349CD">
        <w:rPr>
          <w:rFonts w:ascii="Times New Roman" w:hAnsi="Times New Roman" w:cs="Times New Roman"/>
          <w:sz w:val="20"/>
          <w:szCs w:val="20"/>
        </w:rPr>
        <w:t xml:space="preserve">ешения </w:t>
      </w:r>
      <w:r w:rsidR="00E349CD" w:rsidRPr="00103BA5">
        <w:rPr>
          <w:rFonts w:ascii="Times New Roman" w:hAnsi="Times New Roman" w:cs="Times New Roman"/>
          <w:sz w:val="20"/>
          <w:szCs w:val="20"/>
        </w:rPr>
        <w:t>Арбитражного суда города Москвы от 12.01.2026 по делу № А40-311132/25-171-776 Ф</w:t>
      </w:r>
      <w:r w:rsidRPr="00103BA5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103BA5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103B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349CD" w:rsidRPr="00103B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18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349CD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349CD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(Мск) </w:t>
      </w:r>
      <w:r w:rsidRPr="00103BA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E349CD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349CD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03BA5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103BA5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16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103BA5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103BA5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103BA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103BA5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>17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03BA5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>08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103BA5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103BA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E349CD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3BA5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103BA5">
        <w:rPr>
          <w:rFonts w:ascii="Times New Roman" w:hAnsi="Times New Roman" w:cs="Times New Roman"/>
          <w:sz w:val="20"/>
          <w:szCs w:val="20"/>
        </w:rPr>
        <w:t xml:space="preserve"> имущество</w:t>
      </w:r>
      <w:r w:rsidR="00203371" w:rsidRPr="00E349CD">
        <w:rPr>
          <w:rFonts w:ascii="Times New Roman" w:hAnsi="Times New Roman" w:cs="Times New Roman"/>
          <w:sz w:val="20"/>
          <w:szCs w:val="20"/>
        </w:rPr>
        <w:t xml:space="preserve"> (далее – Имущество, Лот)</w:t>
      </w:r>
      <w:r w:rsidRPr="00E349CD">
        <w:rPr>
          <w:rFonts w:ascii="Times New Roman" w:hAnsi="Times New Roman" w:cs="Times New Roman"/>
          <w:sz w:val="20"/>
          <w:szCs w:val="20"/>
        </w:rPr>
        <w:t>:</w:t>
      </w:r>
      <w:r w:rsidR="000B4A0A" w:rsidRPr="00E349C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FC8DFE" w14:textId="573AF66F" w:rsidR="00E349CD" w:rsidRPr="00E349CD" w:rsidRDefault="00A732CD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bCs/>
          <w:sz w:val="20"/>
          <w:szCs w:val="20"/>
          <w:highlight w:val="green"/>
          <w:lang w:val="ru-RU"/>
        </w:rPr>
      </w:pPr>
      <w:bookmarkStart w:id="0" w:name="_Hlk234243820"/>
      <w:r w:rsidRPr="00E349CD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E349CD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E349C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E349CD" w:rsidRPr="00E349CD">
        <w:rPr>
          <w:rFonts w:ascii="Times New Roman" w:hAnsi="Times New Roman" w:cs="Times New Roman"/>
          <w:b/>
          <w:bCs/>
          <w:sz w:val="20"/>
          <w:szCs w:val="20"/>
          <w:lang w:val="ru-RU"/>
        </w:rPr>
        <w:t>Автомобиль: марка, модель: KIA YD (</w:t>
      </w:r>
      <w:proofErr w:type="spellStart"/>
      <w:r w:rsidR="00E349CD" w:rsidRPr="00E349CD">
        <w:rPr>
          <w:rFonts w:ascii="Times New Roman" w:hAnsi="Times New Roman" w:cs="Times New Roman"/>
          <w:b/>
          <w:bCs/>
          <w:sz w:val="20"/>
          <w:szCs w:val="20"/>
          <w:lang w:val="ru-RU"/>
        </w:rPr>
        <w:t>Cerato</w:t>
      </w:r>
      <w:proofErr w:type="spellEnd"/>
      <w:r w:rsidR="00E349CD" w:rsidRPr="00E349C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, </w:t>
      </w:r>
      <w:proofErr w:type="spellStart"/>
      <w:r w:rsidR="00E349CD" w:rsidRPr="00E349CD">
        <w:rPr>
          <w:rFonts w:ascii="Times New Roman" w:hAnsi="Times New Roman" w:cs="Times New Roman"/>
          <w:b/>
          <w:bCs/>
          <w:sz w:val="20"/>
          <w:szCs w:val="20"/>
          <w:lang w:val="ru-RU"/>
        </w:rPr>
        <w:t>Forte</w:t>
      </w:r>
      <w:proofErr w:type="spellEnd"/>
      <w:r w:rsidR="00E349CD" w:rsidRPr="00E349CD">
        <w:rPr>
          <w:rFonts w:ascii="Times New Roman" w:hAnsi="Times New Roman" w:cs="Times New Roman"/>
          <w:b/>
          <w:bCs/>
          <w:sz w:val="20"/>
          <w:szCs w:val="20"/>
          <w:lang w:val="ru-RU"/>
        </w:rPr>
        <w:t>),</w:t>
      </w:r>
      <w:r w:rsidR="00E349CD" w:rsidRPr="00E349CD">
        <w:rPr>
          <w:rFonts w:ascii="Times New Roman" w:hAnsi="Times New Roman" w:cs="Times New Roman"/>
          <w:sz w:val="20"/>
          <w:szCs w:val="20"/>
          <w:lang w:val="ru-RU"/>
        </w:rPr>
        <w:t xml:space="preserve"> идентификационный номер (VIN): XWEFX411AE0004259, наименование (тип ТС) - легковой, категория - В, год выпуска: 2014, № двигателя-G4FGEH710963, № шасси (рамы) - отсутствует, № кузова - XWEFX411AE0004259, цвет-серый, мощность двигателя л.с. - 130 (95,3), рабочий объем двигателя, куб. см - 1591. Адрес местонахождения: Московская обл., </w:t>
      </w:r>
      <w:proofErr w:type="spellStart"/>
      <w:r w:rsidR="00E349CD" w:rsidRPr="00E349CD">
        <w:rPr>
          <w:rFonts w:ascii="Times New Roman" w:hAnsi="Times New Roman" w:cs="Times New Roman"/>
          <w:sz w:val="20"/>
          <w:szCs w:val="20"/>
          <w:lang w:val="ru-RU"/>
        </w:rPr>
        <w:t>г.о</w:t>
      </w:r>
      <w:proofErr w:type="spellEnd"/>
      <w:r w:rsidR="00E349CD" w:rsidRPr="00E349CD">
        <w:rPr>
          <w:rFonts w:ascii="Times New Roman" w:hAnsi="Times New Roman" w:cs="Times New Roman"/>
          <w:sz w:val="20"/>
          <w:szCs w:val="20"/>
          <w:lang w:val="ru-RU"/>
        </w:rPr>
        <w:t xml:space="preserve">. Красногорск, </w:t>
      </w:r>
      <w:proofErr w:type="spellStart"/>
      <w:r w:rsidR="00E349CD" w:rsidRPr="00E349CD">
        <w:rPr>
          <w:rFonts w:ascii="Times New Roman" w:hAnsi="Times New Roman" w:cs="Times New Roman"/>
          <w:sz w:val="20"/>
          <w:szCs w:val="20"/>
          <w:lang w:val="ru-RU"/>
        </w:rPr>
        <w:t>п.г.т</w:t>
      </w:r>
      <w:proofErr w:type="spellEnd"/>
      <w:r w:rsidR="00E349CD" w:rsidRPr="00E349CD">
        <w:rPr>
          <w:rFonts w:ascii="Times New Roman" w:hAnsi="Times New Roman" w:cs="Times New Roman"/>
          <w:sz w:val="20"/>
          <w:szCs w:val="20"/>
          <w:lang w:val="ru-RU"/>
        </w:rPr>
        <w:t xml:space="preserve">. Отрадное, Пятницкое шоссе 6 километр, ст. 10. </w:t>
      </w:r>
      <w:r w:rsidR="00E349CD" w:rsidRPr="00E349CD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Обременение (ограничение) Имущества: залог в пользу АО «Кросна-Банк».</w:t>
      </w:r>
      <w:r w:rsidR="00E349CD" w:rsidRPr="00E349CD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</w:t>
      </w:r>
      <w:r w:rsidR="00E349CD" w:rsidRPr="00E349CD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 - 1</w:t>
      </w:r>
      <w:r w:rsidR="00E349CD" w:rsidRPr="00E349CD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E349CD" w:rsidRPr="00E349CD">
        <w:rPr>
          <w:rFonts w:ascii="Times New Roman" w:hAnsi="Times New Roman" w:cs="Times New Roman"/>
          <w:b/>
          <w:sz w:val="20"/>
          <w:szCs w:val="20"/>
          <w:lang w:val="ru-RU"/>
        </w:rPr>
        <w:t>040</w:t>
      </w:r>
      <w:r w:rsidR="00E349CD" w:rsidRPr="00E349CD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E349CD" w:rsidRPr="00E349CD">
        <w:rPr>
          <w:rFonts w:ascii="Times New Roman" w:hAnsi="Times New Roman" w:cs="Times New Roman"/>
          <w:b/>
          <w:sz w:val="20"/>
          <w:szCs w:val="20"/>
          <w:lang w:val="ru-RU"/>
        </w:rPr>
        <w:t>000 руб.</w:t>
      </w:r>
      <w:r w:rsidR="00E349CD" w:rsidRPr="00E349CD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bookmarkEnd w:id="0"/>
      <w:r w:rsidR="00E349CD" w:rsidRPr="00E349CD">
        <w:rPr>
          <w:rFonts w:ascii="Times New Roman" w:hAnsi="Times New Roman" w:cs="Times New Roman"/>
          <w:sz w:val="20"/>
          <w:szCs w:val="20"/>
          <w:lang w:val="ru-RU"/>
        </w:rPr>
        <w:t xml:space="preserve">По информации, предоставленной Финансовым управляющим: левый повторитель поворотника разбит; бампер, правое крыло, правая пассажирская дверь окрашены не в цвет кузова; один диск с повреждениями после ДТП; запасное колесо отсутствует; с правой стороны имеются стуки при малой скорости и повороте руля примерно на 10° в каждую из сторон; левое заднее колесо значительно изношено; имеются царапины на левой пассажирской двери и на передних стеклах ТС; одна фара не оригинальная; имеются трудности с установкой ламп; имеются следы перегрева проводки; нижняя пластиковая защита не установлена, по днищу имеются погнутые болты, слизаны места крепления). </w:t>
      </w:r>
    </w:p>
    <w:p w14:paraId="5869724E" w14:textId="36F88BA0" w:rsidR="00103BA5" w:rsidRPr="00B2187E" w:rsidRDefault="00103BA5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03BA5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производится по адресу местонахождения Имущества в рабочие дни с 10:00 часов по 17:00 часов по предварительной договоренности: эл. почта: </w:t>
      </w:r>
      <w:hyperlink r:id="rId8" w:history="1">
        <w:r w:rsidRPr="00B2187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r.r.kamaliev@yandex.ru</w:t>
        </w:r>
      </w:hyperlink>
      <w:r w:rsidRPr="00B2187E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информацию о реализуемом имуществе можно получить у Организатора торгов: 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>тел. 7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>967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>)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268-63-09, эл. почта: </w:t>
      </w:r>
      <w:hyperlink r:id="rId9" w:history="1">
        <w:r w:rsidRPr="00B2187E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Pr="00B2187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69759966" w:rsidR="000B4A0A" w:rsidRPr="00B2187E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Theme="minorHAnsi" w:hAnsiTheme="minorHAnsi" w:cs="Times New Roman"/>
          <w:sz w:val="20"/>
          <w:szCs w:val="20"/>
          <w:lang w:val="ru-RU"/>
        </w:rPr>
      </w:pPr>
      <w:r w:rsidRPr="00B2187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B2187E" w:rsidRPr="00B2187E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B2187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B2187E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B2187E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B2187E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B2187E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B2187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B2187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B2187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B2187E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B2187E">
        <w:rPr>
          <w:rFonts w:ascii="Times New Roman" w:hAnsi="Times New Roman" w:cs="Times New Roman"/>
          <w:sz w:val="20"/>
          <w:szCs w:val="20"/>
        </w:rPr>
        <w:t>N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B2187E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B2187E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B2187E" w:rsidRPr="00B2187E">
        <w:rPr>
          <w:rFonts w:ascii="Times New Roman" w:hAnsi="Times New Roman" w:cs="Times New Roman"/>
          <w:sz w:val="20"/>
          <w:szCs w:val="20"/>
          <w:lang w:val="ru-RU"/>
        </w:rPr>
        <w:t>40817810962490897727</w:t>
      </w:r>
      <w:r w:rsidR="00B2187E"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AB0DB0"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B2187E" w:rsidRPr="00B2187E">
        <w:rPr>
          <w:rFonts w:ascii="Times New Roman" w:hAnsi="Times New Roman" w:cs="Times New Roman"/>
          <w:sz w:val="20"/>
          <w:szCs w:val="20"/>
          <w:lang w:val="ru-RU"/>
        </w:rPr>
        <w:t>Отделение № 8610 Сбербанка России г. Казань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B2187E" w:rsidRPr="00B2187E">
        <w:rPr>
          <w:rFonts w:ascii="Times New Roman" w:hAnsi="Times New Roman" w:cs="Times New Roman"/>
          <w:sz w:val="20"/>
          <w:szCs w:val="20"/>
          <w:lang w:val="ru-RU"/>
        </w:rPr>
        <w:t>30101810600000000603</w:t>
      </w:r>
      <w:r w:rsidRPr="00B2187E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B2187E" w:rsidRPr="00B2187E">
        <w:rPr>
          <w:rFonts w:ascii="Times New Roman" w:hAnsi="Times New Roman" w:cs="Times New Roman"/>
          <w:sz w:val="20"/>
          <w:szCs w:val="20"/>
          <w:lang w:val="ru-RU"/>
        </w:rPr>
        <w:t>049205603</w:t>
      </w:r>
      <w:r w:rsidR="00F76F1A" w:rsidRPr="00B2187E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0B4A0A" w:rsidRPr="00B2187E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03BA5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90A28"/>
    <w:rsid w:val="003D0088"/>
    <w:rsid w:val="003D774E"/>
    <w:rsid w:val="004227A7"/>
    <w:rsid w:val="004A1C79"/>
    <w:rsid w:val="0050755B"/>
    <w:rsid w:val="00515D05"/>
    <w:rsid w:val="00545375"/>
    <w:rsid w:val="0056183E"/>
    <w:rsid w:val="00573F80"/>
    <w:rsid w:val="005F3E56"/>
    <w:rsid w:val="00677E82"/>
    <w:rsid w:val="0071333C"/>
    <w:rsid w:val="00741147"/>
    <w:rsid w:val="00752C20"/>
    <w:rsid w:val="007D0894"/>
    <w:rsid w:val="00847CBD"/>
    <w:rsid w:val="00925A25"/>
    <w:rsid w:val="00927D1C"/>
    <w:rsid w:val="00934544"/>
    <w:rsid w:val="00957EC1"/>
    <w:rsid w:val="00A212D4"/>
    <w:rsid w:val="00A547A2"/>
    <w:rsid w:val="00A732CD"/>
    <w:rsid w:val="00AB0DB0"/>
    <w:rsid w:val="00AC79C4"/>
    <w:rsid w:val="00AE3E67"/>
    <w:rsid w:val="00B15049"/>
    <w:rsid w:val="00B2187E"/>
    <w:rsid w:val="00B55CA3"/>
    <w:rsid w:val="00BF24D4"/>
    <w:rsid w:val="00C070E8"/>
    <w:rsid w:val="00CD732D"/>
    <w:rsid w:val="00D243AB"/>
    <w:rsid w:val="00D958F9"/>
    <w:rsid w:val="00E041CA"/>
    <w:rsid w:val="00E24402"/>
    <w:rsid w:val="00E25D9D"/>
    <w:rsid w:val="00E349CD"/>
    <w:rsid w:val="00E60808"/>
    <w:rsid w:val="00F00098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103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r.kamaliev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ok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11</cp:revision>
  <cp:lastPrinted>2020-08-13T12:44:00Z</cp:lastPrinted>
  <dcterms:created xsi:type="dcterms:W3CDTF">2020-08-17T07:45:00Z</dcterms:created>
  <dcterms:modified xsi:type="dcterms:W3CDTF">2026-07-06T12:36:00Z</dcterms:modified>
</cp:coreProperties>
</file>