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5702" w14:textId="77777777" w:rsidR="00771598" w:rsidRDefault="008817BE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1E2CA971" w14:textId="77777777" w:rsidR="00771598" w:rsidRDefault="008817BE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14:paraId="326D12FE" w14:textId="197C8E5B" w:rsidR="00771598" w:rsidRDefault="008817BE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1D7E6F6F" w14:textId="77777777" w:rsidR="00771598" w:rsidRDefault="008817BE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1685A64B" w14:textId="6DB17B0A" w:rsidR="00771598" w:rsidRDefault="008817BE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bookmarkStart w:id="0" w:name="_Hlk45639478"/>
      <w:r>
        <w:rPr>
          <w:b/>
          <w:bCs/>
        </w:rPr>
        <w:t>«21» августа 2026 г</w:t>
      </w:r>
      <w:bookmarkEnd w:id="0"/>
      <w:r>
        <w:rPr>
          <w:b/>
          <w:bCs/>
        </w:rPr>
        <w:t xml:space="preserve">. с 11:00 </w:t>
      </w:r>
    </w:p>
    <w:p w14:paraId="2049467B" w14:textId="77777777" w:rsidR="00771598" w:rsidRDefault="008817BE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3621937F" w14:textId="77777777" w:rsidR="00771598" w:rsidRDefault="008817B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14:paraId="412430D0" w14:textId="77777777" w:rsidR="00771598" w:rsidRDefault="008817BE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24716A3D" w14:textId="704BB286" w:rsidR="00771598" w:rsidRDefault="008817BE">
      <w:pPr>
        <w:ind w:firstLine="0"/>
      </w:pPr>
      <w:r>
        <w:t xml:space="preserve">    Прием заявок осуществляется </w:t>
      </w:r>
      <w:r>
        <w:rPr>
          <w:b/>
          <w:bCs/>
          <w:shd w:val="clear" w:color="auto" w:fill="FFFFFF"/>
        </w:rPr>
        <w:t xml:space="preserve">с 18:00 20 июля 2026 г. </w:t>
      </w:r>
      <w:r>
        <w:rPr>
          <w:b/>
          <w:bCs/>
        </w:rPr>
        <w:t>по 19 августа 2026 г. до 18:00</w:t>
      </w:r>
      <w:r>
        <w:t xml:space="preserve"> </w:t>
      </w:r>
    </w:p>
    <w:p w14:paraId="2E05755C" w14:textId="77777777" w:rsidR="00771598" w:rsidRDefault="008817BE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2274240A" w14:textId="77777777" w:rsidR="00771598" w:rsidRDefault="008817BE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5C975066" w14:textId="16ADD361" w:rsidR="00771598" w:rsidRDefault="008817B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19 августа 2026 г. 18:00. </w:t>
      </w:r>
    </w:p>
    <w:p w14:paraId="33F43ECF" w14:textId="7EDAD1A5" w:rsidR="00771598" w:rsidRDefault="008817BE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20 августа 2026 г. в 14:00. </w:t>
      </w:r>
    </w:p>
    <w:p w14:paraId="3C1A584D" w14:textId="77777777" w:rsidR="00771598" w:rsidRDefault="008817BE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59BA584A" w14:textId="77777777" w:rsidR="00771598" w:rsidRDefault="008817BE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5CD9F250" w14:textId="77777777" w:rsidR="00771598" w:rsidRDefault="008817BE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3031C254" w14:textId="77777777" w:rsidR="00771598" w:rsidRDefault="008817BE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FF8CD21" w14:textId="77777777" w:rsidR="00771598" w:rsidRDefault="008817BE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06E2692C" w14:textId="77777777" w:rsidR="00771598" w:rsidRDefault="008817BE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36E96BF7" w14:textId="77777777" w:rsidR="00771598" w:rsidRDefault="008817BE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  <w:t>Объект продажи (Объект, Лот):</w:t>
      </w:r>
    </w:p>
    <w:p w14:paraId="5E8D5A8D" w14:textId="74A71D19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- </w:t>
      </w:r>
      <w:r>
        <w:rPr>
          <w:b/>
          <w:szCs w:val="24"/>
        </w:rPr>
        <w:t>Помещение, площадью 644,3 кв. м</w:t>
      </w:r>
      <w:r>
        <w:rPr>
          <w:bCs/>
          <w:szCs w:val="24"/>
        </w:rPr>
        <w:t xml:space="preserve">, кадастровый номер: 24:50:0100252:64, наименование: помещение, назначение: нежилое, номер, тип этажа: </w:t>
      </w:r>
      <w:r>
        <w:rPr>
          <w:b/>
          <w:szCs w:val="24"/>
        </w:rPr>
        <w:t>1 этаж</w:t>
      </w:r>
      <w:r>
        <w:rPr>
          <w:bCs/>
          <w:szCs w:val="24"/>
        </w:rPr>
        <w:t xml:space="preserve">. Адрес (местоположение): Российская Федерация, Красноярский край, </w:t>
      </w:r>
      <w:proofErr w:type="spellStart"/>
      <w:r>
        <w:rPr>
          <w:bCs/>
          <w:szCs w:val="24"/>
        </w:rPr>
        <w:t>г.о</w:t>
      </w:r>
      <w:proofErr w:type="spellEnd"/>
      <w:r>
        <w:rPr>
          <w:bCs/>
          <w:szCs w:val="24"/>
        </w:rPr>
        <w:t xml:space="preserve">. город Красноярск, г. Красноярск, ул. Академика Киренского, </w:t>
      </w:r>
      <w:proofErr w:type="spellStart"/>
      <w:r>
        <w:rPr>
          <w:bCs/>
          <w:szCs w:val="24"/>
        </w:rPr>
        <w:t>зд</w:t>
      </w:r>
      <w:proofErr w:type="spellEnd"/>
      <w:r>
        <w:rPr>
          <w:bCs/>
          <w:szCs w:val="24"/>
        </w:rPr>
        <w:t>. 87/2 (</w:t>
      </w:r>
      <w:r>
        <w:rPr>
          <w:b/>
          <w:szCs w:val="24"/>
        </w:rPr>
        <w:t>далее- Объект 1</w:t>
      </w:r>
      <w:r>
        <w:rPr>
          <w:bCs/>
          <w:szCs w:val="24"/>
        </w:rPr>
        <w:t>).</w:t>
      </w:r>
    </w:p>
    <w:p w14:paraId="6FD7CCC1" w14:textId="2A5C0F5D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Едином государственном реестре недвижимости (далее – ЕГРН), запись о регистрации № 24-24-01/168/2007-382 от 28.11.2007.</w:t>
      </w:r>
    </w:p>
    <w:p w14:paraId="44D6F9C8" w14:textId="22695DB7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1</w:t>
      </w:r>
      <w:r>
        <w:rPr>
          <w:bCs/>
          <w:szCs w:val="24"/>
        </w:rPr>
        <w:t xml:space="preserve"> согласно Сведений из ЕГРН от 26.06.2026 г.: не зарегистрированы.</w:t>
      </w:r>
    </w:p>
    <w:p w14:paraId="06393644" w14:textId="49052A09" w:rsidR="00771598" w:rsidRDefault="008817BE">
      <w:pPr>
        <w:rPr>
          <w:bCs/>
          <w:szCs w:val="24"/>
        </w:rPr>
      </w:pPr>
      <w:r>
        <w:rPr>
          <w:b/>
          <w:szCs w:val="24"/>
        </w:rPr>
        <w:t>- Помещение, площадью 639,9 кв. м</w:t>
      </w:r>
      <w:r>
        <w:rPr>
          <w:bCs/>
          <w:szCs w:val="24"/>
        </w:rPr>
        <w:t xml:space="preserve">, кадастровый номер: 24:50:0100252:65, наименование: помещение, назначение: нежилое, номер, тип этажа: </w:t>
      </w:r>
      <w:r>
        <w:rPr>
          <w:b/>
          <w:szCs w:val="24"/>
        </w:rPr>
        <w:t>2 этаж</w:t>
      </w:r>
      <w:r>
        <w:rPr>
          <w:bCs/>
          <w:szCs w:val="24"/>
        </w:rPr>
        <w:t xml:space="preserve">. Адрес (местоположение): Российская Федерация, Красноярский край, </w:t>
      </w:r>
      <w:proofErr w:type="spellStart"/>
      <w:r>
        <w:rPr>
          <w:bCs/>
          <w:szCs w:val="24"/>
        </w:rPr>
        <w:t>г.о</w:t>
      </w:r>
      <w:proofErr w:type="spellEnd"/>
      <w:r>
        <w:rPr>
          <w:bCs/>
          <w:szCs w:val="24"/>
        </w:rPr>
        <w:t xml:space="preserve">. город Красноярск, г. Красноярск, ул. Академика Киренского, </w:t>
      </w:r>
      <w:proofErr w:type="spellStart"/>
      <w:r>
        <w:rPr>
          <w:bCs/>
          <w:szCs w:val="24"/>
        </w:rPr>
        <w:t>зд</w:t>
      </w:r>
      <w:proofErr w:type="spellEnd"/>
      <w:r>
        <w:rPr>
          <w:bCs/>
          <w:szCs w:val="24"/>
        </w:rPr>
        <w:t>. 87/4 (</w:t>
      </w:r>
      <w:r>
        <w:rPr>
          <w:b/>
          <w:szCs w:val="24"/>
        </w:rPr>
        <w:t>далее- Объект 2</w:t>
      </w:r>
      <w:r>
        <w:rPr>
          <w:bCs/>
          <w:szCs w:val="24"/>
        </w:rPr>
        <w:t>).</w:t>
      </w:r>
    </w:p>
    <w:p w14:paraId="5BE3828D" w14:textId="2D246F7B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ЕГРН, запись о регистрации № 24-24-01/168/2007-380 от 28.11.2007.</w:t>
      </w:r>
    </w:p>
    <w:p w14:paraId="42144FBD" w14:textId="0FE59F97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2</w:t>
      </w:r>
      <w:r>
        <w:rPr>
          <w:bCs/>
          <w:szCs w:val="24"/>
        </w:rPr>
        <w:t xml:space="preserve"> согласно Сведений из ЕГРН от 26.06.2026 г.: не зарегистрированы.</w:t>
      </w:r>
    </w:p>
    <w:p w14:paraId="2043CA72" w14:textId="6BF165AE" w:rsidR="00771598" w:rsidRDefault="008817BE">
      <w:pPr>
        <w:rPr>
          <w:bCs/>
          <w:szCs w:val="24"/>
        </w:rPr>
      </w:pPr>
      <w:r>
        <w:rPr>
          <w:b/>
          <w:szCs w:val="24"/>
        </w:rPr>
        <w:t>- Помещение, площадью 633,3 кв. м</w:t>
      </w:r>
      <w:r>
        <w:rPr>
          <w:bCs/>
          <w:szCs w:val="24"/>
        </w:rPr>
        <w:t xml:space="preserve">, кадастровый номер: 24:50:0100252:66, наименование: помещение, назначение: нежилое, номер, тип этажа: </w:t>
      </w:r>
      <w:r>
        <w:rPr>
          <w:b/>
          <w:szCs w:val="24"/>
        </w:rPr>
        <w:t>3 этаж.</w:t>
      </w:r>
      <w:r>
        <w:rPr>
          <w:bCs/>
          <w:szCs w:val="24"/>
        </w:rPr>
        <w:t xml:space="preserve"> Адрес (местоположение): Российская Федерация, Красноярский край, </w:t>
      </w:r>
      <w:proofErr w:type="spellStart"/>
      <w:r>
        <w:rPr>
          <w:bCs/>
          <w:szCs w:val="24"/>
        </w:rPr>
        <w:t>г.о</w:t>
      </w:r>
      <w:proofErr w:type="spellEnd"/>
      <w:r>
        <w:rPr>
          <w:bCs/>
          <w:szCs w:val="24"/>
        </w:rPr>
        <w:t xml:space="preserve">. город Красноярск, г. Красноярск, ул. Академика Киренского, </w:t>
      </w:r>
      <w:proofErr w:type="spellStart"/>
      <w:r>
        <w:rPr>
          <w:bCs/>
          <w:szCs w:val="24"/>
        </w:rPr>
        <w:t>зд</w:t>
      </w:r>
      <w:proofErr w:type="spellEnd"/>
      <w:r>
        <w:rPr>
          <w:bCs/>
          <w:szCs w:val="24"/>
        </w:rPr>
        <w:t>. 87/5 (</w:t>
      </w:r>
      <w:r>
        <w:rPr>
          <w:b/>
          <w:szCs w:val="24"/>
        </w:rPr>
        <w:t>далее- Объект 3</w:t>
      </w:r>
      <w:r>
        <w:rPr>
          <w:bCs/>
          <w:szCs w:val="24"/>
        </w:rPr>
        <w:t>).</w:t>
      </w:r>
    </w:p>
    <w:p w14:paraId="63BA4783" w14:textId="4265F93B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ЕГРН, запись о регистрации № 24-24-01/027/2007-474 от 19.03.2007.</w:t>
      </w:r>
    </w:p>
    <w:p w14:paraId="7C564D18" w14:textId="1499FA70" w:rsidR="00771598" w:rsidRDefault="008817BE">
      <w:pPr>
        <w:rPr>
          <w:b/>
          <w:szCs w:val="24"/>
        </w:rPr>
      </w:pPr>
      <w:r>
        <w:rPr>
          <w:bCs/>
          <w:szCs w:val="24"/>
        </w:rPr>
        <w:lastRenderedPageBreak/>
        <w:t xml:space="preserve">Ограничение прав и обременение </w:t>
      </w:r>
      <w:r>
        <w:rPr>
          <w:b/>
          <w:szCs w:val="24"/>
        </w:rPr>
        <w:t>Объекта 3</w:t>
      </w:r>
      <w:r>
        <w:rPr>
          <w:bCs/>
          <w:szCs w:val="24"/>
        </w:rPr>
        <w:t xml:space="preserve"> согласно Сведений из ЕГРН от 26.06.2026 г.: не </w:t>
      </w:r>
      <w:r>
        <w:rPr>
          <w:b/>
          <w:szCs w:val="24"/>
        </w:rPr>
        <w:t>зарегистрированы.</w:t>
      </w:r>
    </w:p>
    <w:p w14:paraId="1E100C88" w14:textId="6E4C3204" w:rsidR="00771598" w:rsidRDefault="008817BE">
      <w:pPr>
        <w:rPr>
          <w:bCs/>
          <w:szCs w:val="24"/>
        </w:rPr>
      </w:pPr>
      <w:r>
        <w:rPr>
          <w:b/>
          <w:szCs w:val="24"/>
        </w:rPr>
        <w:tab/>
        <w:t xml:space="preserve">- </w:t>
      </w:r>
      <w:r>
        <w:rPr>
          <w:b/>
          <w:szCs w:val="24"/>
        </w:rPr>
        <w:t>Доля в размере 86170/100000</w:t>
      </w:r>
      <w:r>
        <w:rPr>
          <w:b/>
          <w:iCs/>
          <w:szCs w:val="24"/>
        </w:rPr>
        <w:t xml:space="preserve">  в праве общедолевой собственности на земельный участок</w:t>
      </w:r>
      <w:r>
        <w:rPr>
          <w:bCs/>
          <w:szCs w:val="24"/>
        </w:rPr>
        <w:t xml:space="preserve">, </w:t>
      </w:r>
      <w:r>
        <w:rPr>
          <w:b/>
          <w:szCs w:val="24"/>
        </w:rPr>
        <w:t>общей площадью 1 280,0 кв. м</w:t>
      </w:r>
      <w:r>
        <w:rPr>
          <w:bCs/>
          <w:szCs w:val="24"/>
        </w:rPr>
        <w:t xml:space="preserve">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</w:t>
      </w:r>
      <w:r>
        <w:rPr>
          <w:bCs/>
          <w:szCs w:val="24"/>
        </w:rPr>
        <w:t xml:space="preserve">льской деятельности, не требующих установления санитарно-защитных зон. Адрес (местоположение): </w:t>
      </w:r>
      <w:bookmarkStart w:id="1" w:name="_Hlk226707159"/>
      <w:r>
        <w:rPr>
          <w:bCs/>
          <w:szCs w:val="24"/>
        </w:rPr>
        <w:t xml:space="preserve">Российская Федерация, Красноярский край, </w:t>
      </w:r>
      <w:proofErr w:type="spellStart"/>
      <w:r>
        <w:rPr>
          <w:bCs/>
          <w:szCs w:val="24"/>
        </w:rPr>
        <w:t>г.о</w:t>
      </w:r>
      <w:proofErr w:type="spellEnd"/>
      <w:r>
        <w:rPr>
          <w:bCs/>
          <w:szCs w:val="24"/>
        </w:rPr>
        <w:t>. город Красноярск, г. Красноярск, ул. Академика Киренского, з/у 87 (</w:t>
      </w:r>
      <w:r>
        <w:rPr>
          <w:b/>
          <w:szCs w:val="24"/>
        </w:rPr>
        <w:t>далее- Объект 4</w:t>
      </w:r>
      <w:r>
        <w:rPr>
          <w:bCs/>
          <w:szCs w:val="24"/>
        </w:rPr>
        <w:t>).</w:t>
      </w:r>
    </w:p>
    <w:p w14:paraId="68BD894F" w14:textId="5D5A8F22" w:rsidR="00771598" w:rsidRDefault="008817BE">
      <w:pPr>
        <w:rPr>
          <w:bCs/>
          <w:szCs w:val="24"/>
        </w:rPr>
      </w:pPr>
      <w:r>
        <w:rPr>
          <w:bCs/>
          <w:szCs w:val="24"/>
        </w:rPr>
        <w:t>Право собственности зарегистрировано в ЕГРН, запись о регистрации 24-24-01/151/2012-042 от 08.06.2012.</w:t>
      </w:r>
    </w:p>
    <w:p w14:paraId="4A498C9E" w14:textId="2D392F04" w:rsidR="00771598" w:rsidRDefault="008817BE">
      <w:pPr>
        <w:rPr>
          <w:bCs/>
          <w:szCs w:val="24"/>
        </w:rPr>
      </w:pPr>
      <w:r>
        <w:rPr>
          <w:bCs/>
          <w:szCs w:val="24"/>
        </w:rPr>
        <w:t xml:space="preserve">Ограничение прав и обременение </w:t>
      </w:r>
      <w:r>
        <w:rPr>
          <w:b/>
          <w:szCs w:val="24"/>
        </w:rPr>
        <w:t>Объекта 4</w:t>
      </w:r>
      <w:bookmarkEnd w:id="1"/>
      <w:r>
        <w:rPr>
          <w:bCs/>
          <w:szCs w:val="24"/>
        </w:rPr>
        <w:t>: не зарегистрированы.</w:t>
      </w:r>
    </w:p>
    <w:p w14:paraId="08488EC8" w14:textId="410E29F7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4 отражены в выписке из ЕГРН от 07.07.2026 № КУВИ-</w:t>
      </w:r>
      <w:r>
        <w:rPr>
          <w:b/>
          <w:szCs w:val="24"/>
        </w:rPr>
        <w:t>001/2026-9141773</w:t>
      </w:r>
      <w:r>
        <w:rPr>
          <w:bCs/>
          <w:szCs w:val="24"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20A0B2A5" w14:textId="6CAEFE02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 xml:space="preserve">В пределах земельного участка находятся объекты с кадастровыми номерами 24:50:0000000:344485 (Сооружение связи г. Красноярск), 24:50:0100252:55 (Экспериментальная лаборатория). </w:t>
      </w:r>
    </w:p>
    <w:p w14:paraId="386D175A" w14:textId="5B608379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Здание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 xml:space="preserve">площадью 494,7 кв. м </w:t>
      </w:r>
      <w:r>
        <w:rPr>
          <w:rFonts w:eastAsia="SimSun;宋体"/>
          <w:lang w:eastAsia="hi-IN"/>
        </w:rPr>
        <w:t>, кадастровый номер: 24:50:0100252:50, наименование: здание склада ПВС, назначение: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 (</w:t>
      </w:r>
      <w:r>
        <w:rPr>
          <w:rFonts w:eastAsia="SimSun;宋体"/>
          <w:b/>
          <w:bCs/>
          <w:lang w:eastAsia="hi-IN"/>
        </w:rPr>
        <w:t>далее- Объект 5</w:t>
      </w:r>
      <w:r>
        <w:rPr>
          <w:rFonts w:eastAsia="SimSun;宋体"/>
          <w:lang w:eastAsia="hi-IN"/>
        </w:rPr>
        <w:t>).</w:t>
      </w:r>
    </w:p>
    <w:p w14:paraId="4C259EF4" w14:textId="77E3B51F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регистрации № 24-24-01/012/2007-596 от 12.03.2007.</w:t>
      </w:r>
    </w:p>
    <w:p w14:paraId="5A4FC683" w14:textId="1E3C46A4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5</w:t>
      </w:r>
      <w:r>
        <w:rPr>
          <w:rFonts w:eastAsia="SimSun;宋体"/>
          <w:lang w:eastAsia="hi-IN"/>
        </w:rPr>
        <w:t xml:space="preserve"> согласно Сведений из ЕГРН от 26.06.2026 г.: не зарегистрированы.</w:t>
      </w:r>
    </w:p>
    <w:p w14:paraId="4FA59235" w14:textId="3151E5D5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lang w:eastAsia="hi-IN"/>
        </w:rPr>
        <w:t>- Земельный участок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>площадью 547,0 кв. м</w:t>
      </w:r>
      <w:r>
        <w:rPr>
          <w:rFonts w:eastAsia="SimSun;宋体"/>
          <w:lang w:eastAsia="hi-IN"/>
        </w:rPr>
        <w:t xml:space="preserve"> с погрешностью 8,0 кв. м, кадастровый номер: 24:50:0100252:85,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</w:t>
      </w:r>
      <w:r>
        <w:rPr>
          <w:rFonts w:eastAsia="SimSun;宋体"/>
          <w:lang w:eastAsia="hi-IN"/>
        </w:rPr>
        <w:t xml:space="preserve">втомобилей. Адрес (местоположение):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з/у 87/2 (</w:t>
      </w:r>
      <w:r>
        <w:rPr>
          <w:rFonts w:eastAsia="SimSun;宋体"/>
          <w:b/>
          <w:bCs/>
          <w:lang w:eastAsia="hi-IN"/>
        </w:rPr>
        <w:t>далее- Объект 6</w:t>
      </w:r>
      <w:r>
        <w:rPr>
          <w:rFonts w:eastAsia="SimSun;宋体"/>
          <w:lang w:eastAsia="hi-IN"/>
        </w:rPr>
        <w:t>).</w:t>
      </w:r>
    </w:p>
    <w:p w14:paraId="1DE6C80F" w14:textId="138948BD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24:50:0100252:85-24/107/2018-1 от 10.09.2018.</w:t>
      </w:r>
    </w:p>
    <w:p w14:paraId="3995A1E5" w14:textId="195A0331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6</w:t>
      </w:r>
      <w:r>
        <w:rPr>
          <w:rFonts w:eastAsia="SimSun;宋体"/>
          <w:lang w:eastAsia="hi-IN"/>
        </w:rPr>
        <w:t>: не зарегистрированы.</w:t>
      </w:r>
    </w:p>
    <w:p w14:paraId="68A81D63" w14:textId="7D6EC5DA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6 отражены в выписке из ЕГРН от 08.07.2026 № КУВИ - 91750812</w:t>
      </w:r>
      <w:r>
        <w:rPr>
          <w:bCs/>
          <w:szCs w:val="24"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23D446B4" w14:textId="20F3AC42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 xml:space="preserve">В пределах Объекта 6 располагаются Объект 5, объекты с кадастровыми номерами 24:50:0000000:162979 (Тепловая сеть магистральная 10), 24:50:0100252:235 (Кабельная линия 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для электроснабжения ВРУ 0,4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Автомойки замкнутого цикла</w:t>
      </w:r>
      <w:proofErr w:type="gramStart"/>
      <w:r>
        <w:rPr>
          <w:rFonts w:eastAsia="SimSun;宋体"/>
          <w:b/>
          <w:bCs/>
          <w:lang w:eastAsia="hi-IN"/>
        </w:rPr>
        <w:t>) .</w:t>
      </w:r>
      <w:proofErr w:type="gramEnd"/>
    </w:p>
    <w:p w14:paraId="3736C53E" w14:textId="77777777" w:rsidR="00771598" w:rsidRDefault="00771598">
      <w:pPr>
        <w:rPr>
          <w:rFonts w:eastAsia="SimSun;宋体"/>
          <w:b/>
          <w:bCs/>
          <w:lang w:eastAsia="hi-IN"/>
        </w:rPr>
      </w:pPr>
    </w:p>
    <w:p w14:paraId="2F4292CC" w14:textId="1EA99E68" w:rsidR="00771598" w:rsidRDefault="00771598">
      <w:pPr>
        <w:rPr>
          <w:rFonts w:eastAsia="SimSun;宋体"/>
          <w:lang w:eastAsia="hi-IN"/>
        </w:rPr>
      </w:pPr>
    </w:p>
    <w:p w14:paraId="74850CA2" w14:textId="77777777" w:rsidR="00771598" w:rsidRDefault="00771598">
      <w:pPr>
        <w:rPr>
          <w:rFonts w:eastAsia="SimSun;宋体"/>
          <w:b/>
          <w:bCs/>
          <w:lang w:eastAsia="hi-IN"/>
        </w:rPr>
      </w:pPr>
    </w:p>
    <w:p w14:paraId="26D40BA1" w14:textId="27BCC72C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Здание, площадью 258,9 кв. м</w:t>
      </w:r>
      <w:r>
        <w:rPr>
          <w:rFonts w:eastAsia="SimSun;宋体"/>
          <w:lang w:eastAsia="hi-IN"/>
        </w:rPr>
        <w:t xml:space="preserve">, кадастровый номер: 24:50:0100252:73, наименование: нежилое здание, назначение: нежилое, вид разрешённого использования: данные отсутствуют, количество этажей, в том числе подземных этажей: 1, в том числе подземных 1. Адрес (местоположение):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д. 87 стр. 3 (</w:t>
      </w:r>
      <w:r>
        <w:rPr>
          <w:rFonts w:eastAsia="SimSun;宋体"/>
          <w:b/>
          <w:bCs/>
          <w:lang w:eastAsia="hi-IN"/>
        </w:rPr>
        <w:t>далее- Объект 7</w:t>
      </w:r>
      <w:r>
        <w:rPr>
          <w:rFonts w:eastAsia="SimSun;宋体"/>
          <w:lang w:eastAsia="hi-IN"/>
        </w:rPr>
        <w:t>).</w:t>
      </w:r>
    </w:p>
    <w:p w14:paraId="2FCEE134" w14:textId="3C6AF64E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№ 24-24-01/128/2006-112 от 11.08.2006.</w:t>
      </w:r>
    </w:p>
    <w:p w14:paraId="2EA246D5" w14:textId="325CBD72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7</w:t>
      </w:r>
      <w:r>
        <w:rPr>
          <w:rFonts w:eastAsia="SimSun;宋体"/>
          <w:lang w:eastAsia="hi-IN"/>
        </w:rPr>
        <w:t xml:space="preserve"> согласно Сведений из ЕГРН от 26.06.2026 г.: не зарегистрированы.</w:t>
      </w:r>
    </w:p>
    <w:p w14:paraId="6363ECF2" w14:textId="5D808AC7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Земельный участок, площадью 663,0 кв. м</w:t>
      </w:r>
      <w:r>
        <w:rPr>
          <w:rFonts w:eastAsia="SimSun;宋体"/>
          <w:lang w:eastAsia="hi-IN"/>
        </w:rPr>
        <w:t xml:space="preserve"> с погрешностью 9,0 кв. м, кадастровый номер: 24:50:0100252:32, категория земель: земли населенных пунктов, виды разрешенного использования: размещение автомобильной мойки. Адрес (местоположение):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з/у 87/3 (</w:t>
      </w:r>
      <w:r>
        <w:rPr>
          <w:rFonts w:eastAsia="SimSun;宋体"/>
          <w:b/>
          <w:bCs/>
          <w:lang w:eastAsia="hi-IN"/>
        </w:rPr>
        <w:t>далее- Объект 8</w:t>
      </w:r>
      <w:r>
        <w:rPr>
          <w:rFonts w:eastAsia="SimSun;宋体"/>
          <w:lang w:eastAsia="hi-IN"/>
        </w:rPr>
        <w:t>).</w:t>
      </w:r>
    </w:p>
    <w:p w14:paraId="0B85EF56" w14:textId="4D971480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24-24-01/037/2010-948 от 19.03.2010.</w:t>
      </w:r>
    </w:p>
    <w:p w14:paraId="2C3B6D8A" w14:textId="4BB13CDA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8:</w:t>
      </w:r>
      <w:r>
        <w:rPr>
          <w:rFonts w:eastAsia="SimSun;宋体"/>
          <w:lang w:eastAsia="hi-IN"/>
        </w:rPr>
        <w:t xml:space="preserve"> не зарегистрированы.</w:t>
      </w:r>
    </w:p>
    <w:p w14:paraId="10AB1B63" w14:textId="468A864C" w:rsidR="00771598" w:rsidRDefault="008817BE">
      <w:pPr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8 отражены в выписке из ЕГРН от 08.07.2026 № КУВИ - 001/2026-91749270</w:t>
      </w:r>
      <w:r>
        <w:rPr>
          <w:bCs/>
          <w:szCs w:val="24"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615B7447" w14:textId="3B1A2995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 xml:space="preserve">В пределах Объекта 8 располагаются Объект 7, объекты с кадастровыми номерами 24:50:0100252:235 (Кабельная линия 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для электроснабжения ВРУ 0,4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Автомойки замкнутого цикла), 50:0000000:351281 (Тепловая сеть), 24:50:0000000:349731 (Трансформаторная подстанция с кабельными линиями 10/0.4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>).</w:t>
      </w:r>
    </w:p>
    <w:p w14:paraId="70EA53D4" w14:textId="24AD4E62" w:rsidR="00771598" w:rsidRDefault="008817BE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 </w:t>
      </w:r>
    </w:p>
    <w:p w14:paraId="2D361EE5" w14:textId="23D6BEC5" w:rsidR="00771598" w:rsidRDefault="008817BE">
      <w:pPr>
        <w:ind w:left="1416" w:right="60" w:firstLine="0"/>
        <w:rPr>
          <w:b/>
          <w:szCs w:val="24"/>
        </w:rPr>
      </w:pPr>
      <w:r>
        <w:rPr>
          <w:b/>
          <w:bCs/>
          <w:szCs w:val="24"/>
        </w:rPr>
        <w:t xml:space="preserve">Время проведения аукциона с 11:00 ч. до 12:00 ч. (время московское) </w:t>
      </w:r>
    </w:p>
    <w:p w14:paraId="104C0BDD" w14:textId="77777777" w:rsidR="00771598" w:rsidRDefault="00771598">
      <w:pPr>
        <w:ind w:left="0" w:right="60" w:firstLine="0"/>
        <w:rPr>
          <w:b/>
          <w:szCs w:val="24"/>
        </w:rPr>
      </w:pPr>
    </w:p>
    <w:p w14:paraId="506FDA80" w14:textId="7DDD120B" w:rsidR="00771598" w:rsidRDefault="008817BE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ab/>
        <w:t xml:space="preserve">Начальная цена Лота устанавливается в размере </w:t>
      </w:r>
      <w:r>
        <w:rPr>
          <w:b/>
          <w:bCs/>
          <w:szCs w:val="24"/>
        </w:rPr>
        <w:t>140 </w:t>
      </w:r>
      <w:r>
        <w:rPr>
          <w:b/>
          <w:szCs w:val="24"/>
        </w:rPr>
        <w:t>000 000</w:t>
      </w:r>
      <w:r>
        <w:rPr>
          <w:b/>
          <w:bCs/>
          <w:szCs w:val="24"/>
        </w:rPr>
        <w:t xml:space="preserve"> (Сто сорок миллионов) </w:t>
      </w:r>
      <w:r>
        <w:rPr>
          <w:b/>
          <w:bCs/>
          <w:shd w:val="clear" w:color="auto" w:fill="FFFFFF"/>
        </w:rPr>
        <w:t>руб. 00 коп.</w:t>
      </w:r>
      <w:r>
        <w:rPr>
          <w:b/>
          <w:szCs w:val="24"/>
        </w:rPr>
        <w:t xml:space="preserve"> (НДС не облагается)</w:t>
      </w:r>
      <w:r>
        <w:rPr>
          <w:b/>
          <w:szCs w:val="24"/>
        </w:rPr>
        <w:t xml:space="preserve"> и включает в себя:</w:t>
      </w:r>
    </w:p>
    <w:p w14:paraId="0BACFB33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1</w:t>
      </w:r>
      <w:r>
        <w:rPr>
          <w:szCs w:val="24"/>
        </w:rPr>
        <w:t>: 34 000 000 (Тридцать четыре миллиона) рублей 00 копеек, НДС не облагается</w:t>
      </w:r>
      <w:r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footnoteReference w:id="1"/>
      </w:r>
      <w:r>
        <w:rPr>
          <w:szCs w:val="24"/>
        </w:rPr>
        <w:t>;</w:t>
      </w:r>
    </w:p>
    <w:p w14:paraId="062D917F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2</w:t>
      </w:r>
      <w:r>
        <w:rPr>
          <w:szCs w:val="24"/>
        </w:rPr>
        <w:t>: 31 000 000 (Тридцать один миллион) рублей 00 копеек, НДС не облагается;</w:t>
      </w:r>
    </w:p>
    <w:p w14:paraId="1D3370EF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3</w:t>
      </w:r>
      <w:r>
        <w:rPr>
          <w:szCs w:val="24"/>
        </w:rPr>
        <w:t>: 30 500 000 (Тридцать миллионов пятьсот тысяч) рублей 00 копеек, НДС не облагается;</w:t>
      </w:r>
    </w:p>
    <w:p w14:paraId="5980325A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4</w:t>
      </w:r>
      <w:r>
        <w:rPr>
          <w:szCs w:val="24"/>
        </w:rPr>
        <w:t>: 7 500 000 (Семь миллионов пятьсот тысяч) рублей 00 копеек, НДС не облагается</w:t>
      </w:r>
      <w:r>
        <w:rPr>
          <w:szCs w:val="24"/>
          <w:vertAlign w:val="superscript"/>
        </w:rPr>
        <w:footnoteReference w:id="2"/>
      </w:r>
      <w:r>
        <w:rPr>
          <w:szCs w:val="24"/>
        </w:rPr>
        <w:t>;</w:t>
      </w:r>
    </w:p>
    <w:p w14:paraId="26188302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5</w:t>
      </w:r>
      <w:r>
        <w:rPr>
          <w:szCs w:val="24"/>
        </w:rPr>
        <w:t>: 14 000 000 (Четырнадцать миллионов) рублей 00 копеек, НДС не облагается;</w:t>
      </w:r>
    </w:p>
    <w:p w14:paraId="1566B52D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6</w:t>
      </w:r>
      <w:r>
        <w:rPr>
          <w:szCs w:val="24"/>
        </w:rPr>
        <w:t>: 2 500 000 (Два миллиона пятьсот тысяч) рублей 00 копеек, НДС не облагается;</w:t>
      </w:r>
    </w:p>
    <w:p w14:paraId="204143D6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lastRenderedPageBreak/>
        <w:t xml:space="preserve">- начальная цена </w:t>
      </w:r>
      <w:r>
        <w:rPr>
          <w:b/>
          <w:szCs w:val="24"/>
        </w:rPr>
        <w:t>Объекта № 7</w:t>
      </w:r>
      <w:r>
        <w:rPr>
          <w:szCs w:val="24"/>
        </w:rPr>
        <w:t>: 18 000 000 (Восемнадцать миллионов) рублей 00 копеек, НДС не облагается;</w:t>
      </w:r>
    </w:p>
    <w:p w14:paraId="02D41CF9" w14:textId="77777777" w:rsidR="00771598" w:rsidRDefault="008817BE">
      <w:pPr>
        <w:pStyle w:val="affc"/>
        <w:ind w:left="360" w:right="60" w:firstLine="774"/>
        <w:rPr>
          <w:szCs w:val="24"/>
        </w:rPr>
      </w:pPr>
      <w:r>
        <w:rPr>
          <w:szCs w:val="24"/>
        </w:rPr>
        <w:t xml:space="preserve">- начальная цена </w:t>
      </w:r>
      <w:r>
        <w:rPr>
          <w:b/>
          <w:szCs w:val="24"/>
        </w:rPr>
        <w:t>Объекта № 8</w:t>
      </w:r>
      <w:r>
        <w:rPr>
          <w:szCs w:val="24"/>
        </w:rPr>
        <w:t>: 2 500 000 (Два миллиона пятьсот тысяч) рублей 00 копеек, НДС не облагается.</w:t>
      </w:r>
    </w:p>
    <w:p w14:paraId="6E1E49B2" w14:textId="77777777" w:rsidR="00771598" w:rsidRDefault="00771598">
      <w:pPr>
        <w:pStyle w:val="affc"/>
        <w:ind w:left="360" w:right="60" w:firstLine="0"/>
        <w:rPr>
          <w:szCs w:val="24"/>
        </w:rPr>
      </w:pPr>
    </w:p>
    <w:p w14:paraId="1AFE32C5" w14:textId="51DDAAC1" w:rsidR="00771598" w:rsidRDefault="008817BE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ab/>
        <w:t xml:space="preserve">Сумма задатка – </w:t>
      </w:r>
      <w:r>
        <w:rPr>
          <w:b/>
          <w:bCs/>
          <w:szCs w:val="24"/>
        </w:rPr>
        <w:t>3</w:t>
      </w:r>
      <w:r>
        <w:rPr>
          <w:b/>
          <w:bCs/>
          <w:szCs w:val="24"/>
          <w:lang w:val="en-US"/>
        </w:rPr>
        <w:t> </w:t>
      </w:r>
      <w:r>
        <w:rPr>
          <w:b/>
          <w:bCs/>
          <w:szCs w:val="24"/>
        </w:rPr>
        <w:t>000</w:t>
      </w:r>
      <w:r>
        <w:rPr>
          <w:b/>
          <w:bCs/>
          <w:szCs w:val="24"/>
          <w:lang w:val="en-US"/>
        </w:rPr>
        <w:t> </w:t>
      </w:r>
      <w:r>
        <w:rPr>
          <w:b/>
          <w:bCs/>
          <w:szCs w:val="24"/>
        </w:rPr>
        <w:t xml:space="preserve">000 (Три миллиона) </w:t>
      </w:r>
      <w:r>
        <w:rPr>
          <w:b/>
          <w:szCs w:val="24"/>
        </w:rPr>
        <w:t>руб. 00 копеек.</w:t>
      </w:r>
    </w:p>
    <w:p w14:paraId="24EE61D8" w14:textId="77777777" w:rsidR="00771598" w:rsidRDefault="00771598">
      <w:pPr>
        <w:spacing w:after="21" w:line="259" w:lineRule="auto"/>
        <w:ind w:left="0" w:right="60" w:firstLine="360"/>
        <w:jc w:val="left"/>
        <w:rPr>
          <w:szCs w:val="24"/>
        </w:rPr>
      </w:pPr>
    </w:p>
    <w:p w14:paraId="682C70BC" w14:textId="68738D14" w:rsidR="00771598" w:rsidRDefault="008817BE">
      <w:pPr>
        <w:ind w:left="0" w:right="60" w:firstLine="360"/>
        <w:rPr>
          <w:szCs w:val="24"/>
        </w:rPr>
      </w:pPr>
      <w:r>
        <w:rPr>
          <w:b/>
          <w:szCs w:val="24"/>
        </w:rPr>
        <w:tab/>
        <w:t>Шаг аукциона –100 000 (Сто тысяч) руб. 00 коп.</w:t>
      </w:r>
    </w:p>
    <w:p w14:paraId="0BEDD143" w14:textId="77777777" w:rsidR="00771598" w:rsidRDefault="008817BE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3D81BF92" w14:textId="77777777" w:rsidR="00771598" w:rsidRDefault="00771598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423C917A" w14:textId="77777777" w:rsidR="00771598" w:rsidRDefault="00771598">
      <w:pPr>
        <w:spacing w:after="8"/>
        <w:ind w:left="183" w:right="60" w:firstLine="0"/>
        <w:jc w:val="center"/>
        <w:rPr>
          <w:b/>
          <w:szCs w:val="24"/>
        </w:rPr>
      </w:pPr>
    </w:p>
    <w:p w14:paraId="359F21C6" w14:textId="7D288E22" w:rsidR="00771598" w:rsidRDefault="008817BE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7EFEA1D8" w14:textId="789720CB" w:rsidR="00771598" w:rsidRPr="008817BE" w:rsidRDefault="008817BE" w:rsidP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 w:val="22"/>
        </w:rPr>
        <w:t xml:space="preserve">Порядок взаимодействия между Организатором торгов, </w:t>
      </w:r>
      <w:r>
        <w:rPr>
          <w:bCs/>
          <w:sz w:val="22"/>
        </w:rPr>
        <w:t>Оператором электронной площадки,</w:t>
      </w:r>
      <w:r>
        <w:rPr>
          <w:sz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w:history="1">
        <w:r>
          <w:rPr>
            <w:sz w:val="22"/>
          </w:rPr>
          <w:t>при проведении электронных торгов по продаже</w:t>
        </w:r>
      </w:hyperlink>
      <w:hyperlink w:history="1">
        <w:r>
          <w:rPr>
            <w:sz w:val="22"/>
          </w:rPr>
          <w:t xml:space="preserve"> </w:t>
        </w:r>
      </w:hyperlink>
      <w:hyperlink w:history="1">
        <w:r>
          <w:rPr>
            <w:sz w:val="22"/>
          </w:rPr>
          <w:t xml:space="preserve">имущества, имущественных </w:t>
        </w:r>
      </w:hyperlink>
      <w:hyperlink w:history="1">
        <w:r>
          <w:rPr>
            <w:sz w:val="22"/>
          </w:rPr>
          <w:t xml:space="preserve">прав </w:t>
        </w:r>
      </w:hyperlink>
      <w:r>
        <w:rPr>
          <w:sz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w:history="1">
        <w:r>
          <w:rPr>
            <w:rStyle w:val="aff5"/>
            <w:sz w:val="22"/>
          </w:rPr>
          <w:t>https://catalog.lot-online.ru/index.php?dispatch=rad_attachment.getfile&amp;attachment_id=2726858&amp;inline=true</w:t>
        </w:r>
      </w:hyperlink>
      <w:r>
        <w:rPr>
          <w:sz w:val="22"/>
        </w:rPr>
        <w:t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  <w:hyperlink r:id="rId20" w:tooltip="https://sales.lot-online.ru/e-auction/media/reglament.pdf" w:history="1"/>
      <w:hyperlink r:id="rId21" w:tooltip="https://sales.lot-online.ru/e-auction/media/reglament.pdf" w:history="1"/>
      <w:hyperlink r:id="rId22" w:tooltip="https://sales.lot-online.ru/e-auction/media/reglament.pdf" w:history="1"/>
      <w:hyperlink r:id="rId23" w:tooltip="https://sales.lot-online.ru/e-auction/media/reglament.pdf" w:history="1"/>
      <w:hyperlink r:id="rId24" w:tooltip="https://sales.lot-online.ru/e-auction/media/reglament.pdf" w:history="1"/>
      <w:hyperlink r:id="rId25" w:tooltip="https://sales.lot-online.ru/e-auction/media/reglament.pdf" w:history="1"/>
      <w:hyperlink r:id="rId26" w:tooltip="http://www.lot-online.ru/" w:history="1"/>
      <w:hyperlink r:id="rId27" w:tooltip="http://www.lot-online.ru/" w:history="1"/>
      <w:hyperlink r:id="rId28" w:tooltip="http://www.lot-online.ru/" w:history="1"/>
      <w:hyperlink r:id="rId29" w:tooltip="http://www.lot-online.ru/" w:history="1"/>
      <w:hyperlink r:id="rId30" w:tooltip="http://www.lot-online.ru/" w:history="1"/>
      <w:hyperlink r:id="rId31" w:tooltip="http://www.lot-online.ru/" w:history="1"/>
      <w:hyperlink r:id="rId32" w:tooltip="http://www.lot-online.ru/" w:history="1"/>
      <w:hyperlink r:id="rId33" w:tooltip="http://www.lot-online.ru/" w:history="1"/>
      <w:r w:rsidRPr="008817BE">
        <w:rPr>
          <w:b/>
          <w:szCs w:val="24"/>
        </w:rPr>
        <w:t xml:space="preserve"> </w:t>
      </w:r>
    </w:p>
    <w:p w14:paraId="0993E38B" w14:textId="77777777" w:rsidR="00771598" w:rsidRDefault="008817BE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098CF995" w14:textId="3B9FEBB9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 в соответствии договором поручения и условиями проведения торгов, опубликованными в настоящем информационном сообщении. </w:t>
      </w:r>
    </w:p>
    <w:p w14:paraId="004F7172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02BFCB4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2E52FDE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7D6A22C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BC58073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12DDB4F1" w14:textId="77777777" w:rsidR="00771598" w:rsidRDefault="008817BE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5E732A16" w14:textId="77777777" w:rsidR="00771598" w:rsidRDefault="008817BE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0322721A" w14:textId="77777777" w:rsidR="00771598" w:rsidRDefault="008817BE">
      <w:pPr>
        <w:numPr>
          <w:ilvl w:val="0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lastRenderedPageBreak/>
        <w:t xml:space="preserve">Заявка на участие в аукционе, проводимом в электронной форме. </w:t>
      </w:r>
    </w:p>
    <w:p w14:paraId="5B7FF655" w14:textId="77777777" w:rsidR="00771598" w:rsidRDefault="008817BE">
      <w:p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5719FF22" w14:textId="77777777" w:rsidR="00771598" w:rsidRDefault="008817BE">
      <w:pPr>
        <w:numPr>
          <w:ilvl w:val="0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1B5DAD8B" w14:textId="77777777" w:rsidR="00771598" w:rsidRDefault="008817BE">
      <w:pPr>
        <w:numPr>
          <w:ilvl w:val="1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73D78070" w14:textId="77777777" w:rsidR="00771598" w:rsidRDefault="008817BE">
      <w:pPr>
        <w:numPr>
          <w:ilvl w:val="1"/>
          <w:numId w:val="1"/>
        </w:numPr>
        <w:tabs>
          <w:tab w:val="left" w:pos="1134"/>
        </w:tabs>
        <w:ind w:left="0" w:right="60" w:firstLine="851"/>
        <w:rPr>
          <w:szCs w:val="24"/>
        </w:rPr>
      </w:pPr>
      <w:r>
        <w:rPr>
          <w:szCs w:val="24"/>
        </w:rPr>
        <w:t xml:space="preserve">Юридические лица: </w:t>
      </w:r>
    </w:p>
    <w:p w14:paraId="2D674BD0" w14:textId="77777777" w:rsidR="00771598" w:rsidRDefault="008817BE">
      <w:pPr>
        <w:numPr>
          <w:ilvl w:val="0"/>
          <w:numId w:val="2"/>
        </w:numPr>
        <w:tabs>
          <w:tab w:val="left" w:pos="1134"/>
        </w:tabs>
        <w:ind w:right="60" w:firstLine="851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ED43F9B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F98FD5D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0B3CD3E5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3799BC61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DC93F5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6C24D2C0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5BB60B28" w14:textId="77777777" w:rsidR="00771598" w:rsidRDefault="008817BE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71D6DDA9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5B029E52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0E80886F" w14:textId="77777777" w:rsidR="00771598" w:rsidRDefault="008817BE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73FEB93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0E14DB0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5123B093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139DC1B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3BDD672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</w:t>
      </w:r>
      <w:r>
        <w:rPr>
          <w:szCs w:val="24"/>
        </w:rPr>
        <w:lastRenderedPageBreak/>
        <w:t xml:space="preserve">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4D896B4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41A2F37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1B9210D2" w14:textId="77777777" w:rsidR="00771598" w:rsidRDefault="008817BE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4D9C18D6" w14:textId="77777777" w:rsidR="00771598" w:rsidRDefault="008817BE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7871ADB2" w14:textId="654E63A5" w:rsidR="00771598" w:rsidRDefault="008817BE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18:00 19 августа 2025 г.</w:t>
      </w:r>
      <w:r>
        <w:rPr>
          <w:szCs w:val="24"/>
        </w:rPr>
        <w:t xml:space="preserve"> </w:t>
      </w:r>
    </w:p>
    <w:p w14:paraId="3C216B58" w14:textId="1E5536A0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91FD52D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54200C2" w14:textId="77777777" w:rsidR="00771598" w:rsidRDefault="008817BE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5023CB0C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аукциона/единственного участника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торгов/единственным участником засчитывается в сумму платежа по договору купли-продажи Объекта. </w:t>
      </w:r>
    </w:p>
    <w:p w14:paraId="08316A86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6AD03E04" w14:textId="77777777" w:rsidR="00771598" w:rsidRDefault="008817BE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51E80727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4D674BFE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EDB2D8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96EA795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51FA53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5A112D2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5FFD2D38" w14:textId="77777777" w:rsidR="00771598" w:rsidRDefault="008817BE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0EBC9C35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74C14F14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3703AA74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2AEE51B" w14:textId="77777777" w:rsidR="00771598" w:rsidRDefault="008817BE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A9802CB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AFF240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CED4630" w14:textId="2FC13958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5AA571D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2DCA56F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</w:t>
      </w:r>
      <w:r>
        <w:rPr>
          <w:szCs w:val="24"/>
        </w:rPr>
        <w:t xml:space="preserve">ие на электронной площадке www.lot-online.ru. </w:t>
      </w:r>
    </w:p>
    <w:p w14:paraId="15C3927B" w14:textId="77777777" w:rsidR="00771598" w:rsidRDefault="00771598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0AD7359B" w14:textId="77777777" w:rsidR="00771598" w:rsidRDefault="008817BE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7D302245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3A9F9C4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83B9A07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4190BB89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8774B10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lastRenderedPageBreak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3878BEA" w14:textId="77777777" w:rsidR="00771598" w:rsidRDefault="008817BE">
      <w:pPr>
        <w:ind w:left="-15" w:right="60" w:firstLine="866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420F6773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64007FA4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022DA0C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B7CCE5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6E051C0D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551208E5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14:paraId="2FEC21DE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0DC11FA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65AA4C81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145E2E7" w14:textId="77777777" w:rsidR="00771598" w:rsidRDefault="008817BE">
      <w:pPr>
        <w:ind w:left="-15" w:right="60" w:firstLine="723"/>
        <w:rPr>
          <w:szCs w:val="24"/>
        </w:rPr>
      </w:pPr>
      <w:r>
        <w:rPr>
          <w:b/>
          <w:bCs/>
          <w:szCs w:val="24"/>
        </w:rPr>
        <w:t>Победителем аукциона признается Участник, предложивший наиболее высокую цену</w:t>
      </w:r>
      <w:r>
        <w:rPr>
          <w:szCs w:val="24"/>
        </w:rPr>
        <w:t>.</w:t>
      </w:r>
    </w:p>
    <w:p w14:paraId="011EA34B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F6B32E4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E8C029D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C4CFF56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0EC7493" w14:textId="77777777" w:rsidR="00771598" w:rsidRDefault="008817BE">
      <w:pPr>
        <w:ind w:left="-15" w:right="60" w:firstLine="723"/>
        <w:rPr>
          <w:szCs w:val="24"/>
        </w:rPr>
      </w:pPr>
      <w:r>
        <w:rPr>
          <w:szCs w:val="24"/>
        </w:rPr>
        <w:lastRenderedPageBreak/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7A41040A" w14:textId="77777777" w:rsidR="00771598" w:rsidRDefault="00771598">
      <w:pPr>
        <w:ind w:left="-15" w:right="60" w:firstLine="0"/>
        <w:rPr>
          <w:szCs w:val="24"/>
        </w:rPr>
      </w:pPr>
    </w:p>
    <w:p w14:paraId="2B44EF44" w14:textId="77777777" w:rsidR="00771598" w:rsidRDefault="008817BE">
      <w:pPr>
        <w:ind w:left="-15" w:right="60" w:firstLine="36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0E9BD275" w14:textId="77777777" w:rsidR="00771598" w:rsidRDefault="008817BE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0AE58250" w14:textId="77777777" w:rsidR="00771598" w:rsidRDefault="008817BE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21C4E632" w14:textId="77777777" w:rsidR="00771598" w:rsidRDefault="008817BE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19BFC94F" w14:textId="77777777" w:rsidR="00771598" w:rsidRDefault="008817BE">
      <w:pPr>
        <w:ind w:left="-15" w:right="60" w:firstLine="360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D9A9791" w14:textId="77777777" w:rsidR="00771598" w:rsidRDefault="008817BE">
      <w:pPr>
        <w:ind w:left="-15" w:right="60" w:firstLine="360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szCs w:val="24"/>
        </w:rPr>
        <w:t>www.lot-online.ru .</w:t>
      </w:r>
      <w:proofErr w:type="gramEnd"/>
    </w:p>
    <w:p w14:paraId="5EB57489" w14:textId="77777777" w:rsidR="00771598" w:rsidRDefault="00771598">
      <w:pPr>
        <w:ind w:left="-15" w:right="60" w:firstLine="0"/>
        <w:rPr>
          <w:szCs w:val="24"/>
        </w:rPr>
      </w:pPr>
    </w:p>
    <w:p w14:paraId="7244841B" w14:textId="77777777" w:rsidR="00771598" w:rsidRDefault="008817BE">
      <w:pPr>
        <w:ind w:left="-15" w:right="60" w:firstLine="0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8-800-777-57-57, доб.713.</w:t>
      </w:r>
    </w:p>
    <w:p w14:paraId="498D05EE" w14:textId="77777777" w:rsidR="00771598" w:rsidRDefault="008817BE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42295AB2" w14:textId="77777777" w:rsidR="00771598" w:rsidRDefault="008817BE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47893355" w14:textId="09CB8183" w:rsidR="00771598" w:rsidRDefault="008817BE">
      <w:pPr>
        <w:ind w:left="-15" w:right="60" w:firstLine="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 xml:space="preserve">Договор купли-продажи заключается между Продавцом и Победителем аукциона в течение </w:t>
      </w:r>
      <w:r>
        <w:rPr>
          <w:b/>
          <w:szCs w:val="24"/>
          <w:shd w:val="clear" w:color="auto" w:fill="FFFFFF"/>
        </w:rPr>
        <w:t>5</w:t>
      </w:r>
      <w:r>
        <w:rPr>
          <w:b/>
          <w:szCs w:val="24"/>
          <w:shd w:val="clear" w:color="auto" w:fill="FFFFFF"/>
        </w:rPr>
        <w:t xml:space="preserve"> (</w:t>
      </w:r>
      <w:r>
        <w:rPr>
          <w:b/>
          <w:szCs w:val="24"/>
          <w:shd w:val="clear" w:color="auto" w:fill="FFFFFF"/>
        </w:rPr>
        <w:t>пяти</w:t>
      </w:r>
      <w:r>
        <w:rPr>
          <w:b/>
          <w:szCs w:val="24"/>
          <w:shd w:val="clear" w:color="auto" w:fill="FFFFFF"/>
        </w:rPr>
        <w:t xml:space="preserve">) рабочих дней с даты подведения итогов аукциона в соответствии с формой договора, размещенной на сайте </w:t>
      </w:r>
      <w:hyperlink r:id="rId44" w:tooltip="http://www.lot-online.ru/" w:history="1">
        <w:r>
          <w:rPr>
            <w:b/>
            <w:szCs w:val="24"/>
            <w:shd w:val="clear" w:color="auto" w:fill="FFFFFF"/>
          </w:rPr>
          <w:t>www.lot-online.ru</w:t>
        </w:r>
      </w:hyperlink>
      <w:r>
        <w:rPr>
          <w:b/>
          <w:szCs w:val="24"/>
          <w:shd w:val="clear" w:color="auto" w:fill="FFFFFF"/>
        </w:rPr>
        <w:t xml:space="preserve"> в разделе «Карточка лота». </w:t>
      </w:r>
    </w:p>
    <w:p w14:paraId="75832775" w14:textId="61648EC6" w:rsidR="00771598" w:rsidRDefault="008817BE">
      <w:pPr>
        <w:ind w:left="-15" w:right="60" w:firstLine="0"/>
        <w:rPr>
          <w:b/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  <w:t>Оплата цены продажи Объекта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438D9CB4" w14:textId="77777777" w:rsidR="00771598" w:rsidRDefault="008817BE">
      <w:pPr>
        <w:ind w:left="-15" w:right="60" w:firstLine="0"/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При уклонении (отказе) П</w:t>
      </w:r>
      <w:r>
        <w:rPr>
          <w:rFonts w:eastAsia="Calibri"/>
          <w:szCs w:val="24"/>
          <w:shd w:val="clear" w:color="auto" w:fill="FFFFFF"/>
          <w:lang w:eastAsia="en-US"/>
        </w:rPr>
        <w:t>обедителя аукциона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0B647C8A" w14:textId="71EA16E7" w:rsidR="00771598" w:rsidRDefault="008817BE">
      <w:pPr>
        <w:ind w:left="-15" w:right="60" w:firstLine="0"/>
      </w:pPr>
      <w:r>
        <w:rPr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 xml:space="preserve">В случае признания аукциона несостоявшимся по причине допуска к участию только одного участника, Продавец вправе заключить договор купли-продажи Объекта по начальной цене Лота в течение </w:t>
      </w:r>
      <w:r>
        <w:rPr>
          <w:szCs w:val="24"/>
          <w:shd w:val="clear" w:color="auto" w:fill="FFFFFF"/>
        </w:rPr>
        <w:t>5</w:t>
      </w:r>
      <w:r>
        <w:rPr>
          <w:szCs w:val="24"/>
          <w:shd w:val="clear" w:color="auto" w:fill="FFFFFF"/>
        </w:rPr>
        <w:t xml:space="preserve"> (</w:t>
      </w:r>
      <w:r>
        <w:rPr>
          <w:szCs w:val="24"/>
          <w:shd w:val="clear" w:color="auto" w:fill="FFFFFF"/>
        </w:rPr>
        <w:t>пяти</w:t>
      </w:r>
      <w:r>
        <w:rPr>
          <w:szCs w:val="24"/>
          <w:shd w:val="clear" w:color="auto" w:fill="FFFFFF"/>
        </w:rPr>
        <w:t>) рабочих дней с даты направления Единственному участнику аукциона уведомления о согласии на заключение договора купли-продажи. Заключение договора купли-продажи для такого участника является обязательным. При уклонении (отказе) Единственного участника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5C5D4A8D" w14:textId="406FE348" w:rsidR="00771598" w:rsidRDefault="008817BE">
      <w:pPr>
        <w:ind w:left="-15" w:right="60" w:firstLine="0"/>
        <w:rPr>
          <w:bCs/>
          <w:szCs w:val="24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Оплата цены продажи Объекта производится Единственным участником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201F7E4" w14:textId="77777777" w:rsidR="00771598" w:rsidRDefault="008817BE">
      <w:pPr>
        <w:ind w:left="-15" w:right="60" w:firstLine="0"/>
        <w:rPr>
          <w:bCs/>
          <w:szCs w:val="24"/>
        </w:rPr>
      </w:pPr>
      <w:r>
        <w:tab/>
      </w:r>
      <w:r>
        <w:tab/>
      </w:r>
      <w:r>
        <w:rPr>
          <w:szCs w:val="24"/>
          <w:shd w:val="clear" w:color="auto" w:fill="FFFFFF"/>
        </w:rPr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10 (десяти)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</w:t>
      </w:r>
      <w:r>
        <w:rPr>
          <w:szCs w:val="24"/>
          <w:shd w:val="clear" w:color="auto" w:fill="FFFFFF"/>
        </w:rPr>
        <w:t xml:space="preserve">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купли-продажи</w:t>
      </w:r>
      <w:r>
        <w:rPr>
          <w:bCs/>
          <w:szCs w:val="24"/>
          <w:shd w:val="clear" w:color="auto" w:fill="FFFFFF"/>
        </w:rPr>
        <w:t>.</w:t>
      </w:r>
    </w:p>
    <w:p w14:paraId="208F9230" w14:textId="0CA6D9F2" w:rsidR="00771598" w:rsidRDefault="008817BE">
      <w:pPr>
        <w:ind w:left="-15" w:right="60" w:firstLine="0"/>
        <w:rPr>
          <w:rFonts w:eastAsia="Courier New"/>
          <w:bCs/>
          <w:szCs w:val="24"/>
        </w:rPr>
      </w:pPr>
      <w:r>
        <w:rPr>
          <w:rFonts w:eastAsia="Courier New"/>
          <w:bCs/>
          <w:szCs w:val="24"/>
          <w:shd w:val="clear" w:color="auto" w:fill="FFFFFF"/>
        </w:rPr>
        <w:lastRenderedPageBreak/>
        <w:tab/>
      </w:r>
      <w:r>
        <w:rPr>
          <w:rFonts w:eastAsia="Courier New"/>
          <w:bCs/>
          <w:szCs w:val="24"/>
          <w:shd w:val="clear" w:color="auto" w:fill="FFFFFF"/>
        </w:rPr>
        <w:tab/>
        <w:t>Сделки по итогам торгов подл</w:t>
      </w:r>
      <w:r>
        <w:rPr>
          <w:rFonts w:eastAsia="Courier New"/>
          <w:bCs/>
          <w:szCs w:val="24"/>
        </w:rPr>
        <w:t>ежат заключению с учетом положений Указа Президента РФ №81</w:t>
      </w:r>
      <w:r>
        <w:rPr>
          <w:rStyle w:val="cf01"/>
          <w:rFonts w:ascii="Times New Roman" w:eastAsia="Courier New" w:hAnsi="Times New Roman" w:cs="Times New Roman"/>
          <w:bCs/>
          <w:sz w:val="24"/>
          <w:szCs w:val="24"/>
        </w:rPr>
        <w:t xml:space="preserve">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21E0516" w14:textId="6C9FF298" w:rsidR="00771598" w:rsidRDefault="008817BE">
      <w:pPr>
        <w:ind w:left="-15" w:right="60" w:firstLine="0"/>
        <w:rPr>
          <w:szCs w:val="24"/>
        </w:rPr>
      </w:pPr>
      <w:r>
        <w:rPr>
          <w:rStyle w:val="cf01"/>
          <w:rFonts w:eastAsia="Courier New" w:cs="Times New Roman"/>
          <w:bCs/>
          <w:sz w:val="24"/>
          <w:szCs w:val="24"/>
        </w:rPr>
        <w:tab/>
      </w:r>
      <w:r>
        <w:rPr>
          <w:rStyle w:val="cf01"/>
          <w:rFonts w:eastAsia="Courier New" w:cs="Times New Roman"/>
          <w:bCs/>
          <w:sz w:val="24"/>
          <w:szCs w:val="24"/>
        </w:rPr>
        <w:tab/>
      </w:r>
      <w:r>
        <w:rPr>
          <w:sz w:val="22"/>
        </w:rPr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bCs/>
          <w:sz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 w:val="22"/>
        </w:rPr>
        <w:t xml:space="preserve"> </w:t>
      </w:r>
    </w:p>
    <w:p w14:paraId="14B5EE98" w14:textId="153F9A50" w:rsidR="00771598" w:rsidRDefault="008817BE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>По вопросам ознакомления с документацией по Объекту, осмотра объекта недвижимости, заключения договора купли-продажи Объекта по итогам торгов обращаться по телефонам Организатора торгов: +7 (967) 246-44-19; +8 (812) 777-57-57, доб.571</w:t>
      </w:r>
    </w:p>
    <w:p w14:paraId="228F0048" w14:textId="77777777" w:rsidR="00771598" w:rsidRDefault="008817BE">
      <w:pPr>
        <w:ind w:left="567" w:right="60" w:firstLine="0"/>
      </w:pPr>
      <w:r>
        <w:rPr>
          <w:szCs w:val="24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szCs w:val="24"/>
            <w:u w:val="single"/>
          </w:rPr>
          <w:t>www.lot</w:t>
        </w:r>
      </w:hyperlink>
      <w:hyperlink r:id="rId46" w:tooltip="http://www.lot-online.ru/" w:history="1">
        <w:r>
          <w:rPr>
            <w:szCs w:val="24"/>
            <w:u w:val="single"/>
          </w:rPr>
          <w:t>-</w:t>
        </w:r>
      </w:hyperlink>
      <w:hyperlink r:id="rId47" w:tooltip="http://www.lot-online.ru/" w:history="1">
        <w:r>
          <w:rPr>
            <w:szCs w:val="24"/>
            <w:u w:val="single"/>
          </w:rPr>
          <w:t>online.ru</w:t>
        </w:r>
      </w:hyperlink>
      <w:hyperlink r:id="rId48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527A06A7" w14:textId="77777777" w:rsidR="00771598" w:rsidRDefault="008817BE" w:rsidP="008817BE">
      <w:pPr>
        <w:ind w:left="0" w:firstLine="567"/>
        <w:rPr>
          <w:b/>
          <w:bCs/>
          <w:sz w:val="22"/>
        </w:rPr>
      </w:pPr>
      <w:bookmarkStart w:id="2" w:name="_Hlk46490404"/>
      <w:r>
        <w:rPr>
          <w:b/>
          <w:bCs/>
          <w:sz w:val="22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2"/>
      <w:r>
        <w:rPr>
          <w:b/>
          <w:bCs/>
          <w:sz w:val="22"/>
        </w:rPr>
        <w:t>.</w:t>
      </w:r>
    </w:p>
    <w:p w14:paraId="19B17F84" w14:textId="77777777" w:rsidR="00771598" w:rsidRDefault="00771598">
      <w:pPr>
        <w:ind w:left="567" w:right="60" w:firstLine="0"/>
      </w:pPr>
    </w:p>
    <w:p w14:paraId="27C6FBE4" w14:textId="50E490CB" w:rsidR="00771598" w:rsidRDefault="00771598">
      <w:pPr>
        <w:pStyle w:val="affc"/>
        <w:ind w:left="927" w:right="60" w:firstLine="0"/>
      </w:pPr>
    </w:p>
    <w:p w14:paraId="5BCD6AC5" w14:textId="77777777" w:rsidR="00771598" w:rsidRDefault="008817BE">
      <w:pPr>
        <w:spacing w:after="0" w:line="259" w:lineRule="auto"/>
        <w:ind w:left="567" w:right="60" w:firstLine="0"/>
        <w:jc w:val="left"/>
      </w:pPr>
      <w:r>
        <w:rPr>
          <w:szCs w:val="24"/>
        </w:rPr>
        <w:t>Приложения:</w:t>
      </w:r>
    </w:p>
    <w:p w14:paraId="7285DE55" w14:textId="0B4306D8" w:rsidR="00771598" w:rsidRDefault="008817BE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- выписки из ЕГРН</w:t>
      </w:r>
    </w:p>
    <w:sectPr w:rsidR="00771598">
      <w:footerReference w:type="default" r:id="rId49"/>
      <w:pgSz w:w="11906" w:h="16838"/>
      <w:pgMar w:top="751" w:right="507" w:bottom="1554" w:left="1133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09C96" w14:textId="77777777" w:rsidR="00771598" w:rsidRDefault="008817BE">
      <w:pPr>
        <w:spacing w:after="0" w:line="240" w:lineRule="auto"/>
      </w:pPr>
      <w:r>
        <w:separator/>
      </w:r>
    </w:p>
  </w:endnote>
  <w:endnote w:type="continuationSeparator" w:id="0">
    <w:p w14:paraId="50560D34" w14:textId="77777777" w:rsidR="00771598" w:rsidRDefault="0088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9D8F" w14:textId="77777777" w:rsidR="00771598" w:rsidRDefault="008817BE">
    <w:pPr>
      <w:pStyle w:val="af4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5A17" w14:textId="77777777" w:rsidR="00771598" w:rsidRDefault="008817BE">
      <w:pPr>
        <w:spacing w:after="0" w:line="240" w:lineRule="auto"/>
      </w:pPr>
      <w:r>
        <w:separator/>
      </w:r>
    </w:p>
  </w:footnote>
  <w:footnote w:type="continuationSeparator" w:id="0">
    <w:p w14:paraId="7CD6185D" w14:textId="77777777" w:rsidR="00771598" w:rsidRDefault="008817BE">
      <w:pPr>
        <w:spacing w:after="0" w:line="240" w:lineRule="auto"/>
      </w:pPr>
      <w:r>
        <w:continuationSeparator/>
      </w:r>
    </w:p>
  </w:footnote>
  <w:footnote w:id="1">
    <w:p w14:paraId="1E6820BA" w14:textId="77777777" w:rsidR="00771598" w:rsidRDefault="008817BE">
      <w:pPr>
        <w:pStyle w:val="aff3"/>
        <w:rPr>
          <w:rFonts w:ascii="Liberation Serif" w:eastAsia="NSimSun" w:hAnsi="Liberation Serif" w:cs="Mangal"/>
          <w:color w:val="000000" w:themeColor="text1"/>
          <w:highlight w:val="white"/>
          <w:lang w:eastAsia="zh-CN"/>
        </w:rPr>
      </w:pPr>
      <w:r>
        <w:rPr>
          <w:rStyle w:val="aff4"/>
          <w:rFonts w:hint="eastAsia"/>
          <w:b/>
          <w:bCs/>
          <w:color w:val="000000" w:themeColor="text1"/>
          <w:highlight w:val="white"/>
        </w:rPr>
        <w:footnoteRef/>
      </w:r>
      <w:r>
        <w:rPr>
          <w:b/>
          <w:bCs/>
          <w:color w:val="000000" w:themeColor="text1"/>
          <w:highlight w:val="white"/>
        </w:rPr>
        <w:t xml:space="preserve"> Здесь и ниже в отношении Объектов №1, 2, 3, 5 и 7</w:t>
      </w:r>
      <w:r>
        <w:rPr>
          <w:color w:val="000000" w:themeColor="text1"/>
          <w:highlight w:val="white"/>
        </w:rPr>
        <w:t xml:space="preserve">, не являются </w:t>
      </w:r>
      <w:r>
        <w:rPr>
          <w:rFonts w:hint="eastAsia"/>
          <w:color w:val="000000" w:themeColor="text1"/>
          <w:highlight w:val="white"/>
        </w:rPr>
        <w:t>объектом налогообложения в соответствии с</w:t>
      </w:r>
      <w:r>
        <w:rPr>
          <w:color w:val="000000" w:themeColor="text1"/>
          <w:highlight w:val="white"/>
        </w:rPr>
        <w:t xml:space="preserve"> п. 2 </w:t>
      </w:r>
      <w:r>
        <w:rPr>
          <w:rFonts w:hint="eastAsia"/>
          <w:color w:val="000000" w:themeColor="text1"/>
          <w:highlight w:val="white"/>
        </w:rPr>
        <w:t>статьи</w:t>
      </w:r>
      <w:r>
        <w:rPr>
          <w:color w:val="000000" w:themeColor="text1"/>
          <w:highlight w:val="white"/>
        </w:rPr>
        <w:t xml:space="preserve"> 346.11 НК РФ.</w:t>
      </w:r>
    </w:p>
  </w:footnote>
  <w:footnote w:id="2">
    <w:p w14:paraId="1BBC2FC1" w14:textId="77777777" w:rsidR="00771598" w:rsidRDefault="008817BE">
      <w:pPr>
        <w:pStyle w:val="aff3"/>
        <w:rPr>
          <w:color w:val="000000" w:themeColor="text1"/>
          <w:highlight w:val="white"/>
        </w:rPr>
      </w:pPr>
      <w:r>
        <w:rPr>
          <w:rStyle w:val="aff4"/>
          <w:rFonts w:hint="eastAsia"/>
          <w:color w:val="000000" w:themeColor="text1"/>
          <w:highlight w:val="white"/>
        </w:rPr>
        <w:footnoteRef/>
      </w:r>
      <w:r>
        <w:rPr>
          <w:color w:val="000000" w:themeColor="text1"/>
          <w:highlight w:val="white"/>
        </w:rPr>
        <w:t xml:space="preserve"> </w:t>
      </w:r>
      <w:r>
        <w:rPr>
          <w:b/>
          <w:bCs/>
          <w:color w:val="000000" w:themeColor="text1"/>
          <w:highlight w:val="white"/>
        </w:rPr>
        <w:t>Здесь и ниже в отношении Объектов №4, 6 и 8</w:t>
      </w:r>
      <w:r>
        <w:rPr>
          <w:color w:val="000000" w:themeColor="text1"/>
          <w:highlight w:val="white"/>
        </w:rPr>
        <w:t>, н</w:t>
      </w:r>
      <w:r>
        <w:rPr>
          <w:rFonts w:hint="eastAsia"/>
          <w:color w:val="000000" w:themeColor="text1"/>
          <w:highlight w:val="white"/>
        </w:rPr>
        <w:t>е</w:t>
      </w:r>
      <w:r>
        <w:rPr>
          <w:color w:val="000000" w:themeColor="text1"/>
          <w:highlight w:val="white"/>
        </w:rPr>
        <w:t xml:space="preserve"> являются </w:t>
      </w:r>
      <w:r>
        <w:rPr>
          <w:rFonts w:hint="eastAsia"/>
          <w:color w:val="000000" w:themeColor="text1"/>
          <w:highlight w:val="white"/>
        </w:rPr>
        <w:t>объектом налогообложения в соответствии с п</w:t>
      </w:r>
      <w:r>
        <w:rPr>
          <w:color w:val="000000" w:themeColor="text1"/>
          <w:highlight w:val="white"/>
        </w:rPr>
        <w:t>/</w:t>
      </w:r>
      <w:r>
        <w:rPr>
          <w:rFonts w:hint="eastAsia"/>
          <w:color w:val="000000" w:themeColor="text1"/>
          <w:highlight w:val="white"/>
        </w:rPr>
        <w:t>п</w:t>
      </w:r>
      <w:r>
        <w:rPr>
          <w:color w:val="000000" w:themeColor="text1"/>
          <w:highlight w:val="white"/>
        </w:rPr>
        <w:t xml:space="preserve"> 6 </w:t>
      </w:r>
      <w:r>
        <w:rPr>
          <w:rFonts w:hint="eastAsia"/>
          <w:color w:val="000000" w:themeColor="text1"/>
          <w:highlight w:val="white"/>
        </w:rPr>
        <w:t>п</w:t>
      </w:r>
      <w:r>
        <w:rPr>
          <w:color w:val="000000" w:themeColor="text1"/>
          <w:highlight w:val="white"/>
        </w:rPr>
        <w:t xml:space="preserve">.2 </w:t>
      </w:r>
      <w:r>
        <w:rPr>
          <w:rFonts w:hint="eastAsia"/>
          <w:color w:val="000000" w:themeColor="text1"/>
          <w:highlight w:val="white"/>
        </w:rPr>
        <w:t>ст</w:t>
      </w:r>
      <w:r>
        <w:rPr>
          <w:color w:val="000000" w:themeColor="text1"/>
          <w:highlight w:val="white"/>
        </w:rPr>
        <w:t xml:space="preserve">. 146 </w:t>
      </w:r>
      <w:r>
        <w:rPr>
          <w:rFonts w:hint="eastAsia"/>
          <w:color w:val="000000" w:themeColor="text1"/>
          <w:highlight w:val="white"/>
        </w:rPr>
        <w:t>НК РФ</w:t>
      </w:r>
      <w:r>
        <w:rPr>
          <w:color w:val="000000" w:themeColor="text1"/>
          <w:highlight w:val="whit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1E3F"/>
    <w:multiLevelType w:val="multilevel"/>
    <w:tmpl w:val="72EC52E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D51CBE"/>
    <w:multiLevelType w:val="multilevel"/>
    <w:tmpl w:val="3A6CB84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A1326A9"/>
    <w:multiLevelType w:val="multilevel"/>
    <w:tmpl w:val="16CABFD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91326B7"/>
    <w:multiLevelType w:val="multilevel"/>
    <w:tmpl w:val="E2B27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6B6E17"/>
    <w:multiLevelType w:val="multilevel"/>
    <w:tmpl w:val="B0EE312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30749755">
    <w:abstractNumId w:val="1"/>
  </w:num>
  <w:num w:numId="2" w16cid:durableId="1836801530">
    <w:abstractNumId w:val="2"/>
  </w:num>
  <w:num w:numId="3" w16cid:durableId="885675750">
    <w:abstractNumId w:val="4"/>
  </w:num>
  <w:num w:numId="4" w16cid:durableId="802887564">
    <w:abstractNumId w:val="0"/>
  </w:num>
  <w:num w:numId="5" w16cid:durableId="245577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598"/>
    <w:rsid w:val="000701D7"/>
    <w:rsid w:val="00771598"/>
    <w:rsid w:val="0088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C9723-F1EC-42F3-90B2-B0B03524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af3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</w:style>
  <w:style w:type="character" w:styleId="aff7">
    <w:name w:val="FollowedHyperlink"/>
    <w:rPr>
      <w:color w:val="800000"/>
      <w:u w:val="single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в заданном формате"/>
    <w:basedOn w:val="a"/>
    <w:qFormat/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afff0">
    <w:name w:val="Колонтитул"/>
    <w:basedOn w:val="a"/>
    <w:qFormat/>
    <w:pPr>
      <w:suppressLineNumbers/>
      <w:tabs>
        <w:tab w:val="center" w:pos="5133"/>
        <w:tab w:val="right" w:pos="10266"/>
      </w:tabs>
    </w:pPr>
  </w:style>
  <w:style w:type="paragraph" w:styleId="af4">
    <w:name w:val="footer"/>
    <w:basedOn w:val="afff0"/>
    <w:link w:val="af3"/>
  </w:style>
  <w:style w:type="paragraph" w:customStyle="1" w:styleId="mcntmsonormal">
    <w:name w:val="mcntmsonormal"/>
    <w:basedOn w:val="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CEDE-EBF9-4454-BAF5-3321D2F1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4898</Words>
  <Characters>27925</Characters>
  <Application>Microsoft Office Word</Application>
  <DocSecurity>0</DocSecurity>
  <Lines>232</Lines>
  <Paragraphs>65</Paragraphs>
  <ScaleCrop>false</ScaleCrop>
  <Company>Hewlett-Packard Company</Company>
  <LinksUpToDate>false</LinksUpToDate>
  <CharactersWithSpaces>32758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Moscow Rad</cp:lastModifiedBy>
  <cp:revision>167</cp:revision>
  <dcterms:created xsi:type="dcterms:W3CDTF">2024-01-18T10:42:00Z</dcterms:created>
  <dcterms:modified xsi:type="dcterms:W3CDTF">2026-07-20T08:37:00Z</dcterms:modified>
  <dc:language>ru-RU</dc:language>
</cp:coreProperties>
</file>