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ИНФОРМАЦИОННОЕ СООБЩЕНИЕ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 проведении открытых электронных торгов по продаже земельного участка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Общие сведения о торгах</w:t>
      </w:r>
    </w:p>
    <w:p w:rsidR="00000000" w:rsidDel="00000000" w:rsidP="00000000" w:rsidRDefault="00000000" w:rsidRPr="00000000" w14:paraId="0000000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Организатор торгов: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Индивидуальный предприниматель Тимощенко Евгений Александрович, ОГРНИП 318732500060772, ИНН 732729668101.</w:t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Продавец / собственник имущества: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Тимощенко Евгений Александрович.</w:t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Электронная торговая площадка: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электронная площадка АО «Российский аукционный дом», размещенная в сети Интернет по адресу: 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467886"/>
            <w:u w:val="single"/>
            <w:rtl w:val="0"/>
          </w:rPr>
          <w:t xml:space="preserve">https://lot-online.ru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Форма торгов: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открытый аукцион на понижение цены продажи имущества.</w:t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Форма представления предложений о цене: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открытая.</w:t>
      </w:r>
    </w:p>
    <w:p w:rsidR="00000000" w:rsidDel="00000000" w:rsidP="00000000" w:rsidRDefault="00000000" w:rsidRPr="00000000"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Предмет торгов: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продажа земельного участка, указанного в разделе 2 настоящего информационного сообщения.</w:t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Торги проводятся в соответствии с Гражданским кодексом Российской Федерации, Регламентом Системы электронных торгов АО «Российский аукционный дом», Регламентом АО «Российский аукционный дом» о порядке работы с денежными средствами, перечисляемыми в качестве задатка, обеспечительного платежа, настоящим информационным сообщением, договором о задатке и проектом договора купли-продажи земельного участка.</w:t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Условия конкурса: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не применяются, поскольку торги проводятся в форме аукциона на понижение цены.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Сведения об имуществе, выставляемом на торги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торги выставляется следующее имущество: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Вид объекта: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земельный участок.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Кадастровый номер: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23:37:0601000:768.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Адрес/местоположение: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Краснодарский край, р-н Анапский, земли ЗАО АФ «Гостагаевска».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Площадь: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7 337 кв. м.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Категория земель: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земли населенных пунктов.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Вид разрешенного использования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склад.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Правообладатель: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Тимощенко Евгений Александрович.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Вид права: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собственность.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Номер государственной регистрации права: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23:37:0601000:768-23/228/2026-13.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Дата государственной регистрации права: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02.04.2026.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Основание государственной регистрации права: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Соглашение об отступном от 24.03.2026.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Зарегистрированные ограничения прав и обременение объекта недвижимости: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отсутствуют.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Сведения о наличии аренды, сервитутов, ипотеки, запретов, арестов, притязаний третьих лиц: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отсутствуют.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Сведения о наличии / отсутствии объектов недвижимости, расположенных на земельном участке: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объекты отсутствуют.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Особые отметки: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19.11.2018; реквизиты документа-основания: приказ "Об установлении границ водоохранных зон и прибрежных защитных полос, местоположений береговых линий (границ водных объектов) реки Чекон и реки Гастогай на территории города Новороссийска и города-курорта Анапа Краснодарского края" от 11.10.2018 No 1674 выдан: Министерство природных ресурсов Краснодарского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23.10.2021; реквизиты документа-основания: приказ Кубанского бассейнового водного управления (Кубанское БВУ) Федерального агентства водных ресурсов "Об установлении зон затопления, подтопления" от 06.04.2021 No 51-пр выдан: Кубанское бассейновое водное управление (Кубанское БВУ) Федерального агентства водных ресурсов.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ознакомления с имуществом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Ознакомление с документами, относящимися к земельному участку, осуществляется в период приема заявок по предварительной договоренности с Организатором торгов.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Осмотр земельного участка осуществляется по предварительной договоренности с Организатором торгов.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Контактное лицо: Даниил Михнов.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Телефон: +79180267443.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 электронной почты: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467886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mihnov@mfo-hide.com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Период ознакомления с имуществом и документами: с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27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июля 2026 года по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августа 2026 года включительно.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Начальная цена, цена отсечения, шаги аукциона и задаток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Начальная цена продажи земельного участка составляет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23 000 000 (двадцать три миллиона) рублей 00 копеек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Цена отсечения / минимальная цена продажи земельного участка составляет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12 400 000 (двенадцать миллионов четыреста тысяч) рублей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 аукциона на понижение составляет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500 000 (пятьсот тысяч) рублей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Шаг аукциона на повышение составляет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250 000 (двести пятьдесят тысяч)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рублей.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Период времени, по истечении которого последовательно снижается цена, составляет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 (пятнадцать)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минут.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Период времени, по истечении которого торги завершаются при отсутствии предложения по цене, составляет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 (пятнадцать) минут.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Размер задатка составляет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5%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от начальной цены продажи земельного участка, что составляет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1 150 000 (один миллион сто пятьдесят тысяч) рублей 00 копеек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Задаток вносится в валюте Российской Федерации – российских рублях.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Порядок, срок и реквизиты внесения задатка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участия в торгах Претендент обязан внести задаток в размере, порядке и срок, установленные настоящим информационным сообщением и Договором о задатке № 07-26.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Задаток должен быть перечислен Претендентом не позднее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августа 2026 года до 18 часов 00 минут.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Задаток перечисляется на расчетный счет Оператора электронной площадки, если иной порядок внесения задатка не предусмотрен настоящим информационным сообщением.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Реквизиты расчетного счета Оператора электронной площадки: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Получатель: АО «Российский аукционный дом»</w:t>
        <w:br w:type="textWrapping"/>
        <w:t xml:space="preserve">ИНН: 7838430413</w:t>
        <w:br w:type="textWrapping"/>
        <w:t xml:space="preserve">КПП: 783801001</w:t>
        <w:br w:type="textWrapping"/>
        <w:t xml:space="preserve">Расчетный счет: 40702810355000036459</w:t>
        <w:br w:type="textWrapping"/>
        <w:t xml:space="preserve">Банк: Северо-Западный банк ПАО Сбербанк</w:t>
        <w:br w:type="textWrapping"/>
        <w:t xml:space="preserve">БИК: 044030653</w:t>
        <w:br w:type="textWrapping"/>
        <w:t xml:space="preserve">Корреспондентский счет: 30101810500000000653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назначении платежа указывается ссылка на реквизиты договора о задатке: дату и номер договора.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учета на электронной площадке суммы денежных средств, поступивших Оператору электронной площадки в качестве задатка, используется лицевой счет Пользователя.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Сумма денежных средств, перечисленная Оператору электронной площадки в качестве задатка, считается уплаченной в качестве задатка с момента ее блокирования на лицевом счете Пользователя.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16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Возврат, разблокирование и зачет задатка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Возврат, разблокирование, перечисление и зачет задатка осуществляются в порядке, установленном Договором о задатке № 07-26, настоящим информационным сообщением и Регламентом АО «Российский аукционный дом» о порядке работы с денежными средствами, перечисляемыми в качестве задатка, обеспечительного платежа.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Задаток, внесенный Участником, признанным победителем торгов, учитывается в счет оплаты цены продажи земельного участка по договору купли-продажи.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уклонения победителя торгов от подписания протокола о результатах торгов, заключения договора купли-продажи земельного участка или оплаты цены земельного участка применяются последствия, предусмотренные Гражданским кодексом Российской Федерации и Договором о задатке № 07-26.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Порядок, место, срок и время представления заявок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участия в торгах Претендент должен пройти регистрацию на электронной площадке АО «Российский аукционный дом» и подать заявку на участие в торгах посредством штатного интерфейса электронной площадки.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Место представления заявок: электронная площадка АО «Российский аукционный дом», размещенная в сети Интернет по адресу: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467886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https://lot-online.ru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 и время начала приема заявок: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июля 2026 года в 10 часов 00 минут.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 и время окончания приема заявок: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августа 2026 года в 18 часов 00 минут.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Заявка на участие в торгах подается в электронной форме и подписывается электронной подписью Претендента или его уполномоченного представителя.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Заявки, поступившие после окончания срока приема заявок, не принимаются.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Претендент вправе отозвать заявку на участие в торгах не позднее окончания срока приема заявок, если иное не предусмотрено Регламентом электронной площадки и настоящим информационным сообщением.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Изменение или дополнение заявки допускается путем подачи новой заявки в срок, установленный для приема заявок, при условии отзыва первоначальной заявки.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Подача заявки на участие в торгах и внесение задатка означают согласие Претендента со всеми условиями проведения торгов, настоящего информационного сообщения, Договора о задатке № 07-26, проекта договора купли-продажи земельного участка и регламентов электронной площадки.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16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Перечень документов Претендента и требования к их оформлению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заявке на участие в торгах Претендент прикладывает документы, подписанные электронной подписью Претендента или его уполномоченного представителя.</w:t>
      </w:r>
    </w:p>
    <w:p w:rsidR="00000000" w:rsidDel="00000000" w:rsidP="00000000" w:rsidRDefault="00000000" w:rsidRPr="00000000" w14:paraId="00000049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Для физического лица: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Копия документа, удостоверяющего личность.</w:t>
      </w:r>
    </w:p>
    <w:p w:rsidR="00000000" w:rsidDel="00000000" w:rsidP="00000000" w:rsidRDefault="00000000" w:rsidRPr="00000000" w14:paraId="0000004B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Сведения об ИНН при наличии.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Согласие на обработку персональных данных.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Документ, подтверждающий полномочия представителя, если заявка подается представителем.</w:t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Для индивидуального предпринимателя: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Копия документа, удостоверяющего личность.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Сведения об ИНН.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Сведения об ОГРНИП / выписка из ЕГРИП при необходимости.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Документ, подтверждающий полномочия представителя, если заявка подается представителем.</w:t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Для юридического лица: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Выписка из ЕГРЮЛ.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Учредительные документы при необходимости.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Документ, подтверждающий полномочия лица, подписывающего заявку.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Решение или протокол об одобрении сделки, если такое одобрение требуется в соответствии с законодательством Российской Федерации или учредительными документами юридического лица.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Сведения об ИНН и ОГРН.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Документ, подтверждающий полномочия представителя, если заявка подается представителем.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Документы представляются в электронной форме через личный кабинет на электронной площадке.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Документы должны быть читаемыми, полными, действительными на дату подачи заявки и подписанными электронной подписью Претендента или его уполномоченного представителя.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Допустимые форматы загружаемых файлов: doc, docx, pdf, gif, jpg, jpeg, zip, если иное не установлено функционалом электронной площадки.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определения участников торгов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Организатор торгов рассматривает заявки и приложенные к ним документы и принимает решение о допуске Претендентов к участию в торгах либо об отказе в допуске.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К участию в торгах допускаются Претенденты, которые:</w:t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Подали заявку на участие в торгах в установленный срок.</w:t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Представили документы, соответствующие требованиям настоящего информационного сообщения.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Перечислили задаток в порядке и размере, установленные Договором о задатке № 07-26 и настоящим информационным сообщением.</w:t>
      </w:r>
    </w:p>
    <w:p w:rsidR="00000000" w:rsidDel="00000000" w:rsidP="00000000" w:rsidRDefault="00000000" w:rsidRPr="00000000" w14:paraId="00000063">
      <w:pPr>
        <w:numPr>
          <w:ilvl w:val="0"/>
          <w:numId w:val="6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Соответствуют требованиям законодательства Российской Федерации и условиям настоящего информационного сообщения.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Претенденты, допущенные Организатором торгов к участию в торгах, признаются Участниками торгов.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Организатор торгов отказывает Претенденту в допуске к участию в торгах в следующих случаях: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Заявка на участие в торгах не соответствует требованиям Регламента электронной площадки и/или настоящего информационного сообщения.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Представленные документы не соответствуют установленным требованиям или сведения, содержащиеся в них, являются недостоверными.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Поступление задатка на счет, указанный в настоящем информационном сообщении, не подтверждено на дату определения участников торгов, если иное не предусмотрено настоящим информационным сообщением.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Решение о допуске Претендентов к участию в торгах оформляется протоколом об определении участников торгов.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проведения аукциона на понижение цены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Торги проводятся «2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» августа 2026 года с 14 часов 00 минут на электронной площадке АО «Российский аукционный дом».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торгах могут принимать участие только лица, признанные Участниками торгов и допущенные к торгам Организатором торгов.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проведении аукциона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отсечения. Если в течение одного часа с момента начала представления предложений о цене не поступило ни одного предложения о цене земельного участка, осуществляется последовательное снижение цены первоначального предложения на шаг аукциона на понижение до цены отсечения.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Предложения о цене земельного участка заявляются Участниками торгов после установления средствами электронной площадки цены первоначального предложения или цены предложения, сложившейся на соответствующем шаге понижения.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если Участник торгов подтвердил цену первоначального предложения или цену, сложившуюся на соответствующем шаге понижения, и в течение установленного Организатором торгов периода поступают предложения о более высокой цене, торги продолжаются путем повышения цены на шаг аукциона на повышение.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Время для подачи следующего предложения о более высокой цене продлевается с момента поступления каждого такого предложения на период, установленный Организатором торгов.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Если в течение указанного периода после последнего предложения о цене не поступило новое предложение о более высокой цене, торги завершаются программно-аппаратными средствами электронной площадки.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и критерии определения победителя торгов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Победителем торгов признается Участник торгов, который подтвердил цену первоначального предложения или цену предложения, сложившуюся на соответствующем шаге понижения, при отсутствии предложений других Участников торгов.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 наличии предложений о цене земельного участка от других Участников торгов на соответствующем шаге торги проводятся путем повышения цены на шаг аукциона на повышение.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повышения цены победителем торгов признается Участник торгов, предложивший наибольшую цену за земельный участок.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завершении торгов программными средствами электронной площадки формируется протокол об итогах торгов.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Протокол об итогах торгов подписывается Организатором торгов в срок не позднее одного рабочего дня после завершения торгов.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Дата, время и место подведения результатов торгов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Подведение результатов торгов осуществляется после завершения торгов на электронной площадке АО «Российский аукционный дом». Протокол об итогах торгов подписывается Организатором торгов в срок не позднее одного рабочего дня после завершения торгов.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Место подведения результатов торгов: электронная площадка АО «Российский аукционный дом», размещенная в сети Интернет по адресу: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467886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https://lot-online.ru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Результаты торгов оформляются протоколом об итогах торгов.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Признание торгов несостоявшимися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Торги признаются несостоявшимися в случаях, предусмотренных Регламентом электронной площадки и настоящим информационным сообщением, в том числе если: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было подано ни одной заявки на участие в торгах.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Ни один из Претендентов не признан Участником торгов.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участию в торгах допущен только один Претендент.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Ни один из Участников торгов не сделал предложения о цене.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признания торгов несостоявшимися информация об этом размещается на электронной площадке после оформления Организатором торгов соответствующего протокола.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если к участию в торгах допущен только один Претендент, торги признаются несостоявшимися. При этом Организатор торгов вправе принять решение о заключении договора купли-продажи с единственным Участником по начальной цене продажи земельного участка на условиях проекта договора купли-продажи.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и срок заключения договора купли-продажи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Договор купли-продажи земельного участка заключается с победителем торгов в срок не позднее 5 (пяти) рабочих дней с даты подписания протокола об итогах торгов.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Договор купли-продажи заключается в письменной форме путем составления одного документа, подписанного сторонами.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Победитель торгов обязан предоставить Организатору торгов документы, необходимые для заключения договора купли-продажи и государственной регистрации перехода права собственности, в срок не позднее 3 (трех) рабочих дней с даты подписания протокола об итогах торгов.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случае уклонения победителя торгов от заключения договора купли-продажи применяются последствия, предусмотренные Гражданским кодексом Российской Федерации, настоящим информационным сообщением и Договором о задатке № 07-26.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Сроки платежей и реквизиты счетов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Цена продажи земельного участка определяется по результатам торгов.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Задаток, внесенный победителем торгов, засчитывается в счет оплаты цены земельного участка.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Оставшаяся часть цены земельного участка подлежит оплате победителем торгов в срок не позднее 5 (пять) рабочих дней с даты подписания договора купли-продажи.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Оплата оставшейся части цены земельного участка производится по следующим реквизитам Продавца: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Получатель: Тимощенко Евгений Александрович</w:t>
        <w:br w:type="textWrapping"/>
        <w:t xml:space="preserve">ИНН: 732729668101</w:t>
        <w:br w:type="textWrapping"/>
        <w:t xml:space="preserve">Банк: ООО "Банк Точка"</w:t>
        <w:br w:type="textWrapping"/>
        <w:t xml:space="preserve">Расчетный счет: 40802810502500034504</w:t>
        <w:br w:type="textWrapping"/>
        <w:t xml:space="preserve">БИК: 044525104</w:t>
        <w:br w:type="textWrapping"/>
        <w:t xml:space="preserve">Корреспондентский счет: 30101810745374525104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Обязанность победителя торгов по оплате считается исполненной с даты поступления денежных средств на счет Продавца.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Документы для государственной регистрации перехода права собственности на земельный участок подаются после полной оплаты цены земельного участка, если иной порядок не предусмотрен договором купли-продажи.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Сведения об Организаторе торгов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Организатор торгов: Индивидуальный предприниматель Тимощенко Евгений Александрович.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ОГРНИП: 318732500060772.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ИНН: 732729668101.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Почтовый адрес: 432042, г. Ульяновск, ул. Станкостроителей, д. 20, оф. 17Б.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Адрес электронной почты: E.timoshchenko.dodo@gmail.com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Номер контактного телефона: +79176204588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Публикация сообщения о проведении торгов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Настоящее информационное сообщение размещается на электронной площадке АО «Российский аукционный дом».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Публикация сообщения о проведении торгов в печатном издании: не осуществляется.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Приложения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 настоящему информационному сообщению прилагаются: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Проект договора купли-продажи земельного участка.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Договор о задатке № 07-26.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Выписка из Единого государственного реестра недвижимости об объекте недвижимости.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Описание земельного участка.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Фотографии земельного участка.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ru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ot-online.ru/" TargetMode="External"/><Relationship Id="rId5" Type="http://schemas.openxmlformats.org/officeDocument/2006/relationships/styles" Target="styles.xml"/><Relationship Id="rId6" Type="http://schemas.openxmlformats.org/officeDocument/2006/relationships/hyperlink" Target="https://lot-online.ru/" TargetMode="External"/><Relationship Id="rId7" Type="http://schemas.openxmlformats.org/officeDocument/2006/relationships/hyperlink" Target="mailto:mihnov@mfo-hide.com" TargetMode="External"/><Relationship Id="rId8" Type="http://schemas.openxmlformats.org/officeDocument/2006/relationships/hyperlink" Target="https://lot-online.ru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