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E6A2A" w14:textId="77777777" w:rsidR="00F706AB" w:rsidRDefault="00652E30">
      <w:pPr>
        <w:spacing w:after="120"/>
        <w:jc w:val="center"/>
      </w:pPr>
      <w:r>
        <w:rPr>
          <w:color w:val="000000"/>
          <w:sz w:val="24"/>
          <w:szCs w:val="24"/>
        </w:rPr>
        <w:t>Договор о задатке №____</w:t>
      </w:r>
    </w:p>
    <w:p w14:paraId="427B9437" w14:textId="77777777" w:rsidR="00F706AB" w:rsidRDefault="00652E30">
      <w:pPr>
        <w:spacing w:after="120"/>
        <w:jc w:val="center"/>
      </w:pPr>
      <w:r>
        <w:rPr>
          <w:color w:val="000000"/>
          <w:sz w:val="24"/>
          <w:szCs w:val="24"/>
        </w:rPr>
        <w:t>(договор присоединения)</w:t>
      </w:r>
    </w:p>
    <w:p w14:paraId="19F1DC59" w14:textId="77777777" w:rsidR="00F706AB" w:rsidRDefault="00652E30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Акционерное общество «Российский аукционный дом»,</w:t>
      </w:r>
      <w:r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№ Д-003 от 01.01.2026 и присоединившийся к настоящему Договору претендент ______________</w:t>
      </w: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</w:t>
      </w:r>
      <w:r>
        <w:rPr>
          <w:color w:val="000000"/>
          <w:sz w:val="24"/>
          <w:szCs w:val="24"/>
        </w:rPr>
        <w:t xml:space="preserve">е, именуемый в дальнейшем </w:t>
      </w:r>
      <w:r>
        <w:rPr>
          <w:b/>
          <w:bCs/>
          <w:color w:val="000000"/>
          <w:sz w:val="24"/>
          <w:szCs w:val="24"/>
        </w:rPr>
        <w:t>«Претендент»,</w:t>
      </w:r>
      <w:r>
        <w:rPr>
          <w:color w:val="000000"/>
          <w:sz w:val="24"/>
          <w:szCs w:val="24"/>
        </w:rPr>
        <w:t xml:space="preserve"> 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E9EF80E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 xml:space="preserve">1. В соответствии с условиями настоящего Договора Претендент для </w:t>
      </w:r>
      <w:r>
        <w:rPr>
          <w:color w:val="000000"/>
          <w:sz w:val="24"/>
          <w:szCs w:val="24"/>
        </w:rPr>
        <w:t xml:space="preserve">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земельного участка </w:t>
      </w:r>
      <w:r>
        <w:rPr>
          <w:b/>
          <w:bCs/>
          <w:color w:val="000000"/>
          <w:sz w:val="24"/>
          <w:szCs w:val="24"/>
        </w:rPr>
        <w:t>кадастровый номе</w:t>
      </w:r>
      <w:r>
        <w:rPr>
          <w:b/>
          <w:bCs/>
          <w:color w:val="000000"/>
          <w:sz w:val="24"/>
          <w:szCs w:val="24"/>
        </w:rPr>
        <w:t>р 23:43:0302037:36</w:t>
      </w:r>
      <w:r>
        <w:rPr>
          <w:color w:val="000000"/>
          <w:sz w:val="24"/>
          <w:szCs w:val="24"/>
        </w:rPr>
        <w:t xml:space="preserve"> (далее – Объект), перечисляет денежные средства </w:t>
      </w:r>
      <w:r>
        <w:rPr>
          <w:b/>
          <w:bCs/>
          <w:color w:val="000000"/>
          <w:sz w:val="24"/>
          <w:szCs w:val="24"/>
        </w:rPr>
        <w:t>в размере ____________</w:t>
      </w:r>
      <w:r>
        <w:rPr>
          <w:color w:val="000000"/>
          <w:sz w:val="24"/>
          <w:szCs w:val="24"/>
        </w:rPr>
        <w:t xml:space="preserve"> (далее – «Задаток») на расчетный счет Оператора электронной площадки:</w:t>
      </w:r>
    </w:p>
    <w:p w14:paraId="639F13FD" w14:textId="77777777" w:rsidR="00F706AB" w:rsidRDefault="00652E30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  <w:u w:val="single"/>
        </w:rPr>
        <w:t>Получатель</w:t>
      </w:r>
      <w:r>
        <w:rPr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 w14:paraId="68CEC81E" w14:textId="77777777" w:rsidR="00F706AB" w:rsidRDefault="00652E30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р/с № 4070281035500</w:t>
      </w:r>
      <w:r>
        <w:rPr>
          <w:b/>
          <w:bCs/>
          <w:color w:val="000000"/>
          <w:sz w:val="24"/>
          <w:szCs w:val="24"/>
        </w:rPr>
        <w:t>0036459 в СЕВЕРО-ЗАПАДНЫЙ БАНК ПАО СБЕРБАНК,</w:t>
      </w:r>
    </w:p>
    <w:p w14:paraId="5FE026B9" w14:textId="77777777" w:rsidR="00F706AB" w:rsidRDefault="00652E30">
      <w:pPr>
        <w:spacing w:after="120"/>
        <w:ind w:firstLine="709"/>
        <w:jc w:val="both"/>
      </w:pPr>
      <w:r>
        <w:rPr>
          <w:b/>
          <w:bCs/>
          <w:color w:val="000000"/>
          <w:sz w:val="24"/>
          <w:szCs w:val="24"/>
        </w:rPr>
        <w:t>БИК 044030653, к/с 30101810500000000653.</w:t>
      </w:r>
    </w:p>
    <w:p w14:paraId="353A82C4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</w:t>
      </w:r>
      <w:r>
        <w:rPr>
          <w:color w:val="000000"/>
          <w:sz w:val="24"/>
          <w:szCs w:val="24"/>
        </w:rPr>
        <w:t>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20B760D6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В случае, когда сумма Задатка от Претендент</w:t>
      </w:r>
      <w:r>
        <w:rPr>
          <w:color w:val="000000"/>
          <w:sz w:val="24"/>
          <w:szCs w:val="24"/>
        </w:rPr>
        <w:t>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</w:t>
      </w:r>
      <w:r>
        <w:rPr>
          <w:color w:val="000000"/>
          <w:sz w:val="24"/>
          <w:szCs w:val="24"/>
        </w:rPr>
        <w:t>ом во внимание Организатором торгов не принимается.</w:t>
      </w:r>
    </w:p>
    <w:p w14:paraId="360ABE18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</w:t>
      </w:r>
      <w:r>
        <w:rPr>
          <w:color w:val="000000"/>
          <w:sz w:val="24"/>
          <w:szCs w:val="24"/>
        </w:rPr>
        <w:t>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</w:t>
      </w:r>
      <w:r>
        <w:rPr>
          <w:color w:val="000000"/>
          <w:sz w:val="24"/>
          <w:szCs w:val="24"/>
        </w:rPr>
        <w:t>онной площадке договора о задатке).</w:t>
      </w:r>
    </w:p>
    <w:p w14:paraId="552B7C14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3. Задаток служит обеспечением исполнения обязательств Претендента по заключению по итогам торгов договора и оплате цены продажи Объекта, определенной по итогам торгов, и исполнения иных обязательств по заключенному дого</w:t>
      </w:r>
      <w:r>
        <w:rPr>
          <w:color w:val="000000"/>
          <w:sz w:val="24"/>
          <w:szCs w:val="24"/>
        </w:rPr>
        <w:t>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0043F18C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</w:t>
      </w:r>
      <w:r>
        <w:rPr>
          <w:color w:val="000000"/>
          <w:sz w:val="24"/>
          <w:szCs w:val="24"/>
        </w:rPr>
        <w:t>с ____________Средства для проведения операций по обеспечению участия в электронных процедурах. НДС не облагается».</w:t>
      </w:r>
    </w:p>
    <w:p w14:paraId="49963903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lastRenderedPageBreak/>
        <w:t>5. Исполнение обязанности по внесению суммы задатка третьими лицами не допускается.</w:t>
      </w:r>
    </w:p>
    <w:p w14:paraId="231607ED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6. Сроки и порядок возврата суммы задатка, внесенного Пр</w:t>
      </w:r>
      <w:r>
        <w:rPr>
          <w:color w:val="000000"/>
          <w:sz w:val="24"/>
          <w:szCs w:val="24"/>
        </w:rPr>
        <w:t>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</w:t>
      </w:r>
      <w:r>
        <w:rPr>
          <w:color w:val="000000"/>
          <w:sz w:val="24"/>
          <w:szCs w:val="24"/>
        </w:rPr>
        <w:t>ества 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6"/>
        </w:rPr>
        <w:footnoteReference w:id="1"/>
      </w:r>
      <w:r>
        <w:rPr>
          <w:color w:val="000000"/>
          <w:sz w:val="24"/>
          <w:szCs w:val="24"/>
        </w:rPr>
        <w:t>. Регламент применяется в части, не противоречащей настоящему Договору и информационному сообщению.</w:t>
      </w:r>
    </w:p>
    <w:p w14:paraId="1F3ADD2D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7. В случае на</w:t>
      </w:r>
      <w:r>
        <w:rPr>
          <w:color w:val="000000"/>
          <w:sz w:val="24"/>
          <w:szCs w:val="24"/>
        </w:rPr>
        <w:t xml:space="preserve">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</w:t>
      </w:r>
      <w:r>
        <w:rPr>
          <w:color w:val="000000"/>
          <w:sz w:val="24"/>
          <w:szCs w:val="24"/>
        </w:rPr>
        <w:t>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043C52A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8. Оператор электронной площадки прекращает блокирование суммы денежных средств н</w:t>
      </w:r>
      <w:r>
        <w:rPr>
          <w:color w:val="000000"/>
          <w:sz w:val="24"/>
          <w:szCs w:val="24"/>
        </w:rPr>
        <w:t>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аукциона или единственным участником аукциона.</w:t>
      </w:r>
    </w:p>
    <w:p w14:paraId="32EFB07A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9. Внесенный Претендентом, признанным победит</w:t>
      </w:r>
      <w:r>
        <w:rPr>
          <w:color w:val="000000"/>
          <w:sz w:val="24"/>
          <w:szCs w:val="24"/>
        </w:rPr>
        <w:t>елем аукциона или единственным участником аукциона, Задаток, учитывается в счет оплаты цены продажи Объекта по договору купли-продажи.</w:t>
      </w:r>
    </w:p>
    <w:p w14:paraId="30521874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10. В случае уклонении (отказа) победителя аукциона или единственного участника аукциона от заключения договора купли-про</w:t>
      </w:r>
      <w:r>
        <w:rPr>
          <w:color w:val="000000"/>
          <w:sz w:val="24"/>
          <w:szCs w:val="24"/>
        </w:rPr>
        <w:t>дажи и/или оплаты цены Объекта, внесенный победителем аукциона или единственным участником аукциона задаток ему не возвращается.</w:t>
      </w:r>
    </w:p>
    <w:p w14:paraId="5880F5B4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11. Все возможные споры и разногласия, связанные с исполнением настоящего Договора, будут разрешаться Сторонами путем переговор</w:t>
      </w:r>
      <w:r>
        <w:rPr>
          <w:color w:val="000000"/>
          <w:sz w:val="24"/>
          <w:szCs w:val="24"/>
        </w:rPr>
        <w:t>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65ED2E1" w14:textId="77777777" w:rsidR="00F706AB" w:rsidRDefault="00652E30">
      <w:pPr>
        <w:spacing w:after="120"/>
        <w:ind w:firstLine="709"/>
        <w:jc w:val="both"/>
      </w:pPr>
      <w:r>
        <w:rPr>
          <w:color w:val="000000"/>
          <w:sz w:val="24"/>
          <w:szCs w:val="24"/>
        </w:rPr>
        <w:t>12. Фактом внесения д</w:t>
      </w:r>
      <w:r>
        <w:rPr>
          <w:color w:val="000000"/>
          <w:sz w:val="24"/>
          <w:szCs w:val="24"/>
        </w:rPr>
        <w:t>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</w:t>
      </w:r>
      <w:r>
        <w:rPr>
          <w:color w:val="000000"/>
          <w:sz w:val="24"/>
          <w:szCs w:val="24"/>
        </w:rPr>
        <w:t>то ознакомился с Объектом и документацией к нему, ему известна вся информация о Объекте. Претензий по качеству, состоянию Объекта и документации к нему не имеет.</w:t>
      </w:r>
    </w:p>
    <w:p w14:paraId="5ECCEF6F" w14:textId="77777777" w:rsidR="00F706AB" w:rsidRDefault="00652E30">
      <w:pPr>
        <w:spacing w:after="120"/>
        <w:jc w:val="both"/>
      </w:pPr>
      <w:r>
        <w:rPr>
          <w:b/>
          <w:bCs/>
          <w:color w:val="000000"/>
          <w:sz w:val="24"/>
          <w:szCs w:val="24"/>
        </w:rPr>
        <w:t>Реквизиты сторон:</w:t>
      </w:r>
    </w:p>
    <w:tbl>
      <w:tblPr>
        <w:tblW w:w="9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F706AB" w14:paraId="41DCFB5C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14:paraId="770A4C2A" w14:textId="77777777" w:rsidR="00F706AB" w:rsidRDefault="00652E30">
            <w:r>
              <w:rPr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 w14:paraId="6118D51A" w14:textId="77777777" w:rsidR="00F706AB" w:rsidRDefault="00652E30">
            <w:r>
              <w:rPr>
                <w:b/>
                <w:bCs/>
                <w:color w:val="000000"/>
                <w:sz w:val="24"/>
                <w:szCs w:val="24"/>
              </w:rPr>
              <w:t>Акционерное общество</w:t>
            </w:r>
          </w:p>
          <w:p w14:paraId="10B42B60" w14:textId="77777777" w:rsidR="00F706AB" w:rsidRDefault="00652E30">
            <w:r>
              <w:rPr>
                <w:b/>
                <w:bCs/>
                <w:color w:val="000000"/>
                <w:sz w:val="24"/>
                <w:szCs w:val="24"/>
              </w:rPr>
              <w:t>«Российский аукционный дом»</w:t>
            </w:r>
          </w:p>
          <w:p w14:paraId="6AF0CF0D" w14:textId="77777777" w:rsidR="00F706AB" w:rsidRDefault="00652E30">
            <w:r>
              <w:rPr>
                <w:color w:val="000000"/>
                <w:sz w:val="24"/>
                <w:szCs w:val="24"/>
              </w:rPr>
              <w:t>Адрес для корреспонденции:</w:t>
            </w:r>
          </w:p>
          <w:p w14:paraId="33440302" w14:textId="77777777" w:rsidR="00F706AB" w:rsidRDefault="00652E30">
            <w:r>
              <w:rPr>
                <w:color w:val="000000"/>
                <w:sz w:val="24"/>
                <w:szCs w:val="24"/>
              </w:rPr>
              <w:t>190000 Санкт-Петербург,</w:t>
            </w:r>
          </w:p>
          <w:p w14:paraId="5334431C" w14:textId="77777777" w:rsidR="00F706AB" w:rsidRDefault="00652E30">
            <w:r>
              <w:rPr>
                <w:color w:val="000000"/>
                <w:sz w:val="24"/>
                <w:szCs w:val="24"/>
              </w:rPr>
              <w:t>пер. Гривцова, д.5, лит. В</w:t>
            </w:r>
          </w:p>
          <w:p w14:paraId="16FF6BC8" w14:textId="77777777" w:rsidR="00F706AB" w:rsidRDefault="00652E30">
            <w:r>
              <w:rPr>
                <w:color w:val="000000"/>
                <w:sz w:val="24"/>
                <w:szCs w:val="24"/>
              </w:rPr>
              <w:t>тел. 8 (800) 777-57-57</w:t>
            </w:r>
          </w:p>
          <w:p w14:paraId="5FD68CA1" w14:textId="77777777" w:rsidR="00F706AB" w:rsidRDefault="00652E30">
            <w:r>
              <w:rPr>
                <w:color w:val="000000"/>
                <w:sz w:val="24"/>
                <w:szCs w:val="24"/>
              </w:rPr>
              <w:lastRenderedPageBreak/>
              <w:t>ОГРН: 1097847233351, ИНН: 7838430413, КПП: 783801001</w:t>
            </w:r>
          </w:p>
          <w:p w14:paraId="44DDE670" w14:textId="77777777" w:rsidR="00F706AB" w:rsidRDefault="00652E30">
            <w:r>
              <w:rPr>
                <w:color w:val="000000"/>
                <w:sz w:val="24"/>
                <w:szCs w:val="24"/>
              </w:rPr>
              <w:t>р/с № 40702810355000036459</w:t>
            </w:r>
          </w:p>
          <w:p w14:paraId="0FDE2A63" w14:textId="77777777" w:rsidR="00F706AB" w:rsidRDefault="00652E30">
            <w:r>
              <w:rPr>
                <w:color w:val="000000"/>
                <w:sz w:val="24"/>
                <w:szCs w:val="24"/>
              </w:rPr>
              <w:t>СЕВЕРО-ЗАПАДНЫЙ БАНК ПАО СБЕРБАНК</w:t>
            </w:r>
          </w:p>
          <w:p w14:paraId="590CC751" w14:textId="77777777" w:rsidR="00F706AB" w:rsidRDefault="00652E30">
            <w:r>
              <w:rPr>
                <w:color w:val="000000"/>
                <w:sz w:val="24"/>
                <w:szCs w:val="24"/>
              </w:rPr>
              <w:t>БИК 044030653</w:t>
            </w:r>
          </w:p>
          <w:p w14:paraId="5A4766D6" w14:textId="77777777" w:rsidR="00F706AB" w:rsidRDefault="00652E30">
            <w:r>
              <w:rPr>
                <w:color w:val="000000"/>
                <w:sz w:val="24"/>
                <w:szCs w:val="24"/>
              </w:rPr>
              <w:t>к/с 30101810500000000653</w:t>
            </w:r>
          </w:p>
        </w:tc>
        <w:tc>
          <w:tcPr>
            <w:tcW w:w="4677" w:type="dxa"/>
          </w:tcPr>
          <w:p w14:paraId="0040F59D" w14:textId="77777777" w:rsidR="00F706AB" w:rsidRDefault="00652E30"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ПРЕТЕНДЕНТ:</w:t>
            </w:r>
          </w:p>
          <w:p w14:paraId="571B41A7" w14:textId="77777777" w:rsidR="00F706AB" w:rsidRDefault="00652E30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4BB297A8" w14:textId="77777777" w:rsidR="00F706AB" w:rsidRDefault="00652E30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1D70F727" w14:textId="77777777" w:rsidR="00F706AB" w:rsidRDefault="00652E30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11C654F5" w14:textId="77777777" w:rsidR="00F706AB" w:rsidRDefault="00652E30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00B600EB" w14:textId="77777777" w:rsidR="00F706AB" w:rsidRDefault="00652E30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614DD68A" w14:textId="77777777" w:rsidR="00F706AB" w:rsidRDefault="00652E30">
            <w:r>
              <w:rPr>
                <w:color w:val="000000"/>
                <w:sz w:val="24"/>
                <w:szCs w:val="24"/>
              </w:rPr>
              <w:t>_____________________</w:t>
            </w:r>
            <w:r>
              <w:rPr>
                <w:color w:val="000000"/>
                <w:sz w:val="24"/>
                <w:szCs w:val="24"/>
              </w:rPr>
              <w:t>________</w:t>
            </w:r>
          </w:p>
          <w:p w14:paraId="022C5B8E" w14:textId="77777777" w:rsidR="00F706AB" w:rsidRDefault="00652E30">
            <w:r>
              <w:rPr>
                <w:color w:val="000000"/>
                <w:sz w:val="24"/>
                <w:szCs w:val="24"/>
              </w:rPr>
              <w:t>_____________________________</w:t>
            </w:r>
          </w:p>
          <w:p w14:paraId="7AC11958" w14:textId="77777777" w:rsidR="00F706AB" w:rsidRDefault="00F706AB"/>
          <w:p w14:paraId="5CF63F1A" w14:textId="77777777" w:rsidR="00F706AB" w:rsidRDefault="00F706AB"/>
          <w:p w14:paraId="6DDFBC35" w14:textId="77777777" w:rsidR="00F706AB" w:rsidRDefault="00F706AB"/>
          <w:p w14:paraId="3B442F72" w14:textId="77777777" w:rsidR="00F706AB" w:rsidRDefault="00F706AB"/>
        </w:tc>
      </w:tr>
    </w:tbl>
    <w:p w14:paraId="55A3D52F" w14:textId="77777777" w:rsidR="00F706AB" w:rsidRDefault="00F706AB"/>
    <w:p w14:paraId="093640F9" w14:textId="77777777" w:rsidR="00F706AB" w:rsidRDefault="00652E30">
      <w:pPr>
        <w:tabs>
          <w:tab w:val="left" w:pos="6000"/>
        </w:tabs>
      </w:pPr>
      <w:r>
        <w:rPr>
          <w:color w:val="000000"/>
          <w:sz w:val="24"/>
          <w:szCs w:val="24"/>
        </w:rPr>
        <w:t>От Оператора электронной площадки</w:t>
      </w:r>
      <w:r>
        <w:rPr>
          <w:color w:val="000000"/>
          <w:sz w:val="24"/>
          <w:szCs w:val="24"/>
        </w:rPr>
        <w:tab/>
        <w:t>ОТ ПРЕТЕНДЕНТА</w:t>
      </w:r>
    </w:p>
    <w:p w14:paraId="01673C38" w14:textId="24A407B9" w:rsidR="00F706AB" w:rsidRDefault="00652E30">
      <w:pPr>
        <w:tabs>
          <w:tab w:val="left" w:pos="6000"/>
        </w:tabs>
      </w:pPr>
      <w:r>
        <w:rPr>
          <w:color w:val="000000"/>
          <w:sz w:val="24"/>
          <w:szCs w:val="24"/>
        </w:rPr>
        <w:t>_____________________/ Е.В. Канцерова/</w:t>
      </w:r>
      <w:r>
        <w:rPr>
          <w:color w:val="000000"/>
          <w:sz w:val="24"/>
          <w:szCs w:val="24"/>
        </w:rPr>
        <w:tab/>
        <w:t>_______</w:t>
      </w:r>
      <w:r>
        <w:rPr>
          <w:color w:val="000000"/>
          <w:sz w:val="24"/>
          <w:szCs w:val="24"/>
        </w:rPr>
        <w:t>___________/__</w:t>
      </w:r>
      <w:r w:rsidR="00A25E9F">
        <w:rPr>
          <w:color w:val="000000"/>
          <w:sz w:val="24"/>
          <w:szCs w:val="24"/>
        </w:rPr>
        <w:softHyphen/>
      </w:r>
      <w:r w:rsidR="00A25E9F">
        <w:rPr>
          <w:color w:val="000000"/>
          <w:sz w:val="24"/>
          <w:szCs w:val="24"/>
        </w:rPr>
        <w:softHyphen/>
      </w:r>
      <w:r w:rsidR="00A25E9F">
        <w:rPr>
          <w:color w:val="000000"/>
          <w:sz w:val="24"/>
          <w:szCs w:val="24"/>
        </w:rPr>
        <w:softHyphen/>
      </w:r>
      <w:r w:rsidR="00A25E9F">
        <w:rPr>
          <w:color w:val="000000"/>
          <w:sz w:val="24"/>
          <w:szCs w:val="24"/>
        </w:rPr>
        <w:softHyphen/>
        <w:t>_____</w:t>
      </w:r>
      <w:r>
        <w:rPr>
          <w:color w:val="000000"/>
          <w:sz w:val="24"/>
          <w:szCs w:val="24"/>
        </w:rPr>
        <w:t>__</w:t>
      </w:r>
    </w:p>
    <w:sectPr w:rsidR="00F706AB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38056" w14:textId="77777777" w:rsidR="00652E30" w:rsidRDefault="00652E30">
      <w:r>
        <w:separator/>
      </w:r>
    </w:p>
  </w:endnote>
  <w:endnote w:type="continuationSeparator" w:id="0">
    <w:p w14:paraId="0D8166B7" w14:textId="77777777" w:rsidR="00652E30" w:rsidRDefault="0065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F388E" w14:textId="77777777" w:rsidR="00652E30" w:rsidRDefault="00652E30">
      <w:r>
        <w:separator/>
      </w:r>
    </w:p>
  </w:footnote>
  <w:footnote w:type="continuationSeparator" w:id="0">
    <w:p w14:paraId="6B5B7241" w14:textId="77777777" w:rsidR="00652E30" w:rsidRDefault="00652E30">
      <w:r>
        <w:continuationSeparator/>
      </w:r>
    </w:p>
  </w:footnote>
  <w:footnote w:id="1">
    <w:p w14:paraId="746DA547" w14:textId="77777777" w:rsidR="00F706AB" w:rsidRDefault="00652E30">
      <w:r>
        <w:rPr>
          <w:rStyle w:val="a6"/>
        </w:rPr>
        <w:footnoteRef/>
      </w:r>
      <w:r>
        <w:rPr>
          <w:color w:val="000000"/>
        </w:rPr>
        <w:t>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46C07"/>
    <w:multiLevelType w:val="hybridMultilevel"/>
    <w:tmpl w:val="2392FB3C"/>
    <w:lvl w:ilvl="0" w:tplc="DC02DD8E">
      <w:start w:val="1"/>
      <w:numFmt w:val="bullet"/>
      <w:lvlText w:val="●"/>
      <w:lvlJc w:val="left"/>
      <w:pPr>
        <w:ind w:left="720" w:hanging="360"/>
      </w:pPr>
    </w:lvl>
    <w:lvl w:ilvl="1" w:tplc="2FA63A50">
      <w:start w:val="1"/>
      <w:numFmt w:val="bullet"/>
      <w:lvlText w:val="○"/>
      <w:lvlJc w:val="left"/>
      <w:pPr>
        <w:ind w:left="1440" w:hanging="360"/>
      </w:pPr>
    </w:lvl>
    <w:lvl w:ilvl="2" w:tplc="6A6C44FE">
      <w:start w:val="1"/>
      <w:numFmt w:val="bullet"/>
      <w:lvlText w:val="■"/>
      <w:lvlJc w:val="left"/>
      <w:pPr>
        <w:ind w:left="2160" w:hanging="360"/>
      </w:pPr>
    </w:lvl>
    <w:lvl w:ilvl="3" w:tplc="15F01BD8">
      <w:start w:val="1"/>
      <w:numFmt w:val="bullet"/>
      <w:lvlText w:val="●"/>
      <w:lvlJc w:val="left"/>
      <w:pPr>
        <w:ind w:left="2880" w:hanging="360"/>
      </w:pPr>
    </w:lvl>
    <w:lvl w:ilvl="4" w:tplc="84B0D006">
      <w:start w:val="1"/>
      <w:numFmt w:val="bullet"/>
      <w:lvlText w:val="○"/>
      <w:lvlJc w:val="left"/>
      <w:pPr>
        <w:ind w:left="3600" w:hanging="360"/>
      </w:pPr>
    </w:lvl>
    <w:lvl w:ilvl="5" w:tplc="05FC0E12">
      <w:start w:val="1"/>
      <w:numFmt w:val="bullet"/>
      <w:lvlText w:val="■"/>
      <w:lvlJc w:val="left"/>
      <w:pPr>
        <w:ind w:left="4320" w:hanging="360"/>
      </w:pPr>
    </w:lvl>
    <w:lvl w:ilvl="6" w:tplc="2C203744">
      <w:start w:val="1"/>
      <w:numFmt w:val="bullet"/>
      <w:lvlText w:val="●"/>
      <w:lvlJc w:val="left"/>
      <w:pPr>
        <w:ind w:left="5040" w:hanging="360"/>
      </w:pPr>
    </w:lvl>
    <w:lvl w:ilvl="7" w:tplc="9E4C3E04">
      <w:start w:val="1"/>
      <w:numFmt w:val="bullet"/>
      <w:lvlText w:val="●"/>
      <w:lvlJc w:val="left"/>
      <w:pPr>
        <w:ind w:left="5760" w:hanging="360"/>
      </w:pPr>
    </w:lvl>
    <w:lvl w:ilvl="8" w:tplc="9064E55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6AB"/>
    <w:rsid w:val="00652E30"/>
    <w:rsid w:val="00A25E9F"/>
    <w:rsid w:val="00F7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1A18"/>
  <w15:docId w15:val="{AF4E4454-42F9-4EF3-9A66-DA41CAF2D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983</Words>
  <Characters>5608</Characters>
  <Application>Microsoft Office Word</Application>
  <DocSecurity>0</DocSecurity>
  <Lines>46</Lines>
  <Paragraphs>13</Paragraphs>
  <ScaleCrop>false</ScaleCrop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Tatyana Tatyana</cp:lastModifiedBy>
  <cp:revision>2</cp:revision>
  <dcterms:created xsi:type="dcterms:W3CDTF">2026-07-23T17:49:00Z</dcterms:created>
  <dcterms:modified xsi:type="dcterms:W3CDTF">2026-07-23T18:04:00Z</dcterms:modified>
</cp:coreProperties>
</file>