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1D417CF1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0D60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63A7A4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06D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2,3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30A39D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06D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20D6195" w14:textId="77777777" w:rsidR="00106D78" w:rsidRDefault="00106D78" w:rsidP="00106D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Лот 1 - Здание склада - 459,6 кв. м, земельный участок - 1362 +/- 3 кв. м, адрес: Свердловская обл., г. Серов, ул. Лесозаводская, д. 34, стр. 17, кадастровые номера 66:61:0220016:806, 66:61:0220016:248, земли населенных пунктов - под объект коммунально-складского хозяйства, ограничения и обременения: ограничения прав на земельный участок, предусмотренные ст. 56 Земельного кодекса Российской Федерации, ЗОУИТ Зона санитарной охраны водозаборного участка скважины № XII-с - источника питьевого и хозяйственно-бытового водоснабжения города Серов, расположенного на территории Серовского городского округа Свердловской области (III пояс), наличие перепланировки/переустройства/реконструкции установить невозможно - 300 240,00 руб.;</w:t>
      </w:r>
    </w:p>
    <w:p w14:paraId="36657948" w14:textId="77777777" w:rsidR="00106D78" w:rsidRPr="00106D78" w:rsidRDefault="00106D78" w:rsidP="00106D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Лот 2 - VOLVO S40, черный, 2007, 141 734 км, 1 596 МТ (99,96 л.с.), бензин, передний, VIN YV1MS204282363187, седан, в нерабочем состоянии, разбито лобовое стекло, вмятины на правой стороне кузова и дверях, отломлено правое боковое зеркало, множественные повреждения кузова коррозией, багажник не закрывается, в салоне разобраны панели дверей, множественные потертости и надрывы обшивки кресел, износ покрышек, отсутствует аккумулятор, отсутствует СТС, отсутствует металлический ключ (электронный брелок в наличии), г.Екатеринбург, ограничения и обременения: отсутствует регистрация ТС в ГИБДД на Банк, перерегистрация автомобиля на нового владельца будет осуществлена после заключения договора купли-продажи - 308 333,00 руб.;</w:t>
      </w:r>
    </w:p>
    <w:p w14:paraId="78C31595" w14:textId="6F1FDC3A" w:rsidR="00106D78" w:rsidRPr="00106D78" w:rsidRDefault="00106D78" w:rsidP="00106D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3705887C" w14:textId="13525C51" w:rsidR="00106D78" w:rsidRDefault="00106D7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Лот 3 - Пахтеев Антон Викторович, КД 575-08_В от 13.01.2009, решение Ленинского районного суда города Нижний Тагил Свердловской области от 03.06.2011 по делу 2-787/2011, истек срок для предъявления исполнительного листа к исполнению, отсутствуют кредитные и обеспечительные договоры (5 461 830,36 руб.) - 5 461 830,36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B1C95F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06D78">
        <w:rPr>
          <w:rFonts w:ascii="Times New Roman CYR" w:hAnsi="Times New Roman CYR" w:cs="Times New Roman CYR"/>
          <w:color w:val="000000"/>
        </w:rPr>
        <w:t xml:space="preserve">5 (Пять)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28B58A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106D78" w:rsidRPr="00106D78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106D78">
        <w:rPr>
          <w:rFonts w:ascii="Times New Roman CYR" w:hAnsi="Times New Roman CYR" w:cs="Times New Roman CYR"/>
          <w:color w:val="000000"/>
        </w:rPr>
        <w:t xml:space="preserve"> </w:t>
      </w:r>
      <w:r w:rsidR="0041068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537C37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106D78">
        <w:rPr>
          <w:color w:val="000000"/>
        </w:rPr>
        <w:t xml:space="preserve">14 сентября </w:t>
      </w:r>
      <w:r w:rsidR="00410687">
        <w:rPr>
          <w:color w:val="000000"/>
        </w:rPr>
        <w:t>202</w:t>
      </w:r>
      <w:r w:rsidR="00106D78">
        <w:rPr>
          <w:color w:val="000000"/>
        </w:rPr>
        <w:t>6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4B193B" w:rsidRPr="004B193B">
        <w:rPr>
          <w:b/>
          <w:bCs/>
          <w:color w:val="000000"/>
        </w:rPr>
        <w:t>02 ноября</w:t>
      </w:r>
      <w:r w:rsidR="004B193B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3272DD6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</w:t>
      </w:r>
      <w:r w:rsidRPr="004B193B">
        <w:rPr>
          <w:color w:val="000000"/>
        </w:rPr>
        <w:t xml:space="preserve">на участие в </w:t>
      </w:r>
      <w:r w:rsidR="00F104BD" w:rsidRPr="004B193B">
        <w:rPr>
          <w:color w:val="000000"/>
        </w:rPr>
        <w:t>первых Торгах начинается в 00:00</w:t>
      </w:r>
      <w:r w:rsidRPr="004B193B">
        <w:rPr>
          <w:color w:val="000000"/>
        </w:rPr>
        <w:t xml:space="preserve"> часов по московскому времени </w:t>
      </w:r>
      <w:r w:rsidR="004B193B" w:rsidRPr="004B193B">
        <w:rPr>
          <w:b/>
          <w:bCs/>
          <w:color w:val="000000"/>
        </w:rPr>
        <w:t xml:space="preserve">04 августа </w:t>
      </w:r>
      <w:r w:rsidR="00410687" w:rsidRPr="004B193B">
        <w:rPr>
          <w:b/>
          <w:bCs/>
          <w:color w:val="000000"/>
        </w:rPr>
        <w:t>202</w:t>
      </w:r>
      <w:r w:rsidR="0016739F" w:rsidRPr="004B193B">
        <w:rPr>
          <w:b/>
          <w:bCs/>
          <w:color w:val="000000"/>
        </w:rPr>
        <w:t>6</w:t>
      </w:r>
      <w:r w:rsidR="00240848" w:rsidRPr="004B193B">
        <w:rPr>
          <w:b/>
          <w:bCs/>
          <w:color w:val="000000"/>
        </w:rPr>
        <w:t xml:space="preserve"> г.</w:t>
      </w:r>
      <w:r w:rsidRPr="004B193B">
        <w:rPr>
          <w:color w:val="000000"/>
        </w:rPr>
        <w:t>, а на участие в пов</w:t>
      </w:r>
      <w:r w:rsidR="00F104BD" w:rsidRPr="004B193B">
        <w:rPr>
          <w:color w:val="000000"/>
        </w:rPr>
        <w:t>торных Торгах начинается в 00:00</w:t>
      </w:r>
      <w:r w:rsidRPr="004B193B">
        <w:rPr>
          <w:color w:val="000000"/>
        </w:rPr>
        <w:t xml:space="preserve"> часов по московскому времени </w:t>
      </w:r>
      <w:r w:rsidR="004B193B" w:rsidRPr="004B193B">
        <w:rPr>
          <w:b/>
          <w:bCs/>
          <w:color w:val="000000"/>
        </w:rPr>
        <w:t>21 сентября</w:t>
      </w:r>
      <w:r w:rsidR="004B193B" w:rsidRPr="004B193B">
        <w:rPr>
          <w:color w:val="000000"/>
        </w:rPr>
        <w:t xml:space="preserve"> </w:t>
      </w:r>
      <w:r w:rsidR="00410687" w:rsidRPr="004B193B">
        <w:rPr>
          <w:b/>
          <w:bCs/>
          <w:color w:val="000000"/>
        </w:rPr>
        <w:t>202</w:t>
      </w:r>
      <w:r w:rsidR="0016739F" w:rsidRPr="004B193B">
        <w:rPr>
          <w:b/>
          <w:bCs/>
          <w:color w:val="000000"/>
        </w:rPr>
        <w:t>6</w:t>
      </w:r>
      <w:r w:rsidR="00240848" w:rsidRPr="004B193B">
        <w:rPr>
          <w:b/>
          <w:bCs/>
          <w:color w:val="000000"/>
        </w:rPr>
        <w:t xml:space="preserve"> г</w:t>
      </w:r>
      <w:r w:rsidRPr="004B193B">
        <w:rPr>
          <w:b/>
          <w:bCs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14773">
        <w:rPr>
          <w:color w:val="000000"/>
          <w:highlight w:val="lightGray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290B9E94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4B193B">
        <w:rPr>
          <w:b/>
          <w:color w:val="000000"/>
        </w:rPr>
        <w:t>ы 2,3,</w:t>
      </w:r>
      <w:r w:rsidRPr="002B1B81">
        <w:rPr>
          <w:color w:val="000000"/>
        </w:rPr>
        <w:t xml:space="preserve"> не реализованны</w:t>
      </w:r>
      <w:r w:rsidR="004B193B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4B193B">
        <w:rPr>
          <w:b/>
          <w:color w:val="000000"/>
        </w:rPr>
        <w:t xml:space="preserve"> 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5AACD25C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493A91">
        <w:rPr>
          <w:b/>
          <w:bCs/>
          <w:color w:val="000000"/>
        </w:rPr>
        <w:t xml:space="preserve"> </w:t>
      </w:r>
      <w:r w:rsidR="004B193B">
        <w:rPr>
          <w:b/>
          <w:bCs/>
          <w:color w:val="000000"/>
        </w:rPr>
        <w:t>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4B193B">
        <w:rPr>
          <w:b/>
          <w:bCs/>
          <w:color w:val="000000"/>
        </w:rPr>
        <w:t xml:space="preserve">18 ноября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4B193B">
        <w:rPr>
          <w:b/>
          <w:bCs/>
          <w:color w:val="000000"/>
        </w:rPr>
        <w:t xml:space="preserve">29 декабря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6473CCE3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4B193B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4B193B">
        <w:rPr>
          <w:b/>
          <w:bCs/>
          <w:color w:val="000000"/>
        </w:rPr>
        <w:t>18 ноября 2026</w:t>
      </w:r>
      <w:r w:rsidR="00714773" w:rsidRPr="002B1B81">
        <w:rPr>
          <w:b/>
          <w:bCs/>
          <w:color w:val="000000"/>
        </w:rPr>
        <w:t xml:space="preserve"> г. по </w:t>
      </w:r>
      <w:r w:rsidR="004B193B">
        <w:rPr>
          <w:b/>
          <w:bCs/>
          <w:color w:val="000000"/>
        </w:rPr>
        <w:t>11 января 2027</w:t>
      </w:r>
      <w:r w:rsidR="00714773" w:rsidRPr="002B1B81">
        <w:rPr>
          <w:b/>
          <w:bCs/>
          <w:color w:val="000000"/>
        </w:rPr>
        <w:t xml:space="preserve"> г.</w:t>
      </w:r>
      <w:r w:rsidR="004B193B">
        <w:rPr>
          <w:b/>
          <w:bCs/>
          <w:color w:val="000000"/>
        </w:rPr>
        <w:t>;</w:t>
      </w:r>
    </w:p>
    <w:p w14:paraId="0399D17B" w14:textId="31637A56" w:rsidR="004B193B" w:rsidRDefault="004B193B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 xml:space="preserve">18 ноября 2026 </w:t>
      </w:r>
      <w:r w:rsidRPr="002B1B81">
        <w:rPr>
          <w:b/>
          <w:bCs/>
          <w:color w:val="000000"/>
        </w:rPr>
        <w:t>г. по</w:t>
      </w:r>
      <w:r>
        <w:rPr>
          <w:b/>
          <w:bCs/>
          <w:color w:val="000000"/>
        </w:rPr>
        <w:t xml:space="preserve"> 2</w:t>
      </w:r>
      <w:r>
        <w:rPr>
          <w:b/>
          <w:bCs/>
          <w:color w:val="000000"/>
        </w:rPr>
        <w:t xml:space="preserve">5 </w:t>
      </w:r>
      <w:r>
        <w:rPr>
          <w:b/>
          <w:bCs/>
          <w:color w:val="000000"/>
        </w:rPr>
        <w:t>декабря 2026</w:t>
      </w:r>
      <w:r w:rsidRPr="002B1B81">
        <w:rPr>
          <w:b/>
          <w:bCs/>
          <w:color w:val="000000"/>
        </w:rPr>
        <w:t xml:space="preserve"> г.</w:t>
      </w:r>
    </w:p>
    <w:p w14:paraId="2D284BB7" w14:textId="46620F2A" w:rsidR="00EE2718" w:rsidRPr="004B193B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</w:t>
      </w:r>
      <w:r w:rsidRPr="004B193B">
        <w:rPr>
          <w:color w:val="000000"/>
        </w:rPr>
        <w:t xml:space="preserve">времени </w:t>
      </w:r>
      <w:r w:rsidR="004B193B" w:rsidRPr="004B193B">
        <w:rPr>
          <w:b/>
          <w:bCs/>
          <w:color w:val="000000"/>
        </w:rPr>
        <w:t>18 ноября</w:t>
      </w:r>
      <w:r w:rsidR="004B193B" w:rsidRPr="004B193B">
        <w:rPr>
          <w:color w:val="000000"/>
        </w:rPr>
        <w:t xml:space="preserve"> </w:t>
      </w:r>
      <w:r w:rsidR="00410687" w:rsidRPr="004B193B">
        <w:rPr>
          <w:b/>
          <w:bCs/>
          <w:color w:val="000000"/>
        </w:rPr>
        <w:t>202</w:t>
      </w:r>
      <w:r w:rsidR="00BB0A59" w:rsidRPr="004B193B">
        <w:rPr>
          <w:b/>
          <w:bCs/>
          <w:color w:val="000000"/>
        </w:rPr>
        <w:t>6</w:t>
      </w:r>
      <w:r w:rsidR="00240848" w:rsidRPr="004B193B">
        <w:rPr>
          <w:b/>
          <w:bCs/>
          <w:color w:val="000000"/>
        </w:rPr>
        <w:t xml:space="preserve"> г.</w:t>
      </w:r>
      <w:r w:rsidRPr="004B193B">
        <w:rPr>
          <w:color w:val="000000"/>
        </w:rPr>
        <w:t xml:space="preserve"> Прием заявок на участие в Торгах ППП и задатков прекращается за </w:t>
      </w:r>
      <w:r w:rsidR="001C7F47">
        <w:rPr>
          <w:color w:val="000000"/>
        </w:rPr>
        <w:t xml:space="preserve">1 (Один) </w:t>
      </w:r>
      <w:r w:rsidRPr="004B193B">
        <w:rPr>
          <w:color w:val="000000"/>
        </w:rPr>
        <w:t>календарны</w:t>
      </w:r>
      <w:r w:rsidR="001C7F47">
        <w:rPr>
          <w:color w:val="000000"/>
        </w:rPr>
        <w:t>й</w:t>
      </w:r>
      <w:r w:rsidRPr="004B193B">
        <w:rPr>
          <w:color w:val="000000"/>
        </w:rPr>
        <w:t xml:space="preserve"> д</w:t>
      </w:r>
      <w:r w:rsidR="001C7F47">
        <w:rPr>
          <w:color w:val="000000"/>
        </w:rPr>
        <w:t>ень</w:t>
      </w:r>
      <w:r w:rsidRPr="004B193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193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</w:t>
      </w:r>
      <w:r w:rsidRPr="002B1B81">
        <w:rPr>
          <w:color w:val="000000"/>
        </w:rPr>
        <w:t>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05360743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63170A">
        <w:rPr>
          <w:b/>
          <w:color w:val="000000"/>
        </w:rPr>
        <w:t xml:space="preserve"> 1</w:t>
      </w:r>
      <w:r w:rsidRPr="002B1B81">
        <w:rPr>
          <w:b/>
          <w:color w:val="000000"/>
        </w:rPr>
        <w:t>:</w:t>
      </w:r>
    </w:p>
    <w:p w14:paraId="70A372D2" w14:textId="77777777" w:rsidR="0063170A" w:rsidRPr="0063170A" w:rsidRDefault="0063170A" w:rsidP="00631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170A">
        <w:rPr>
          <w:color w:val="000000"/>
        </w:rPr>
        <w:t>с 18 ноября 2026 г. по 24 ноября 2026 г. - в размере начальной цены продажи лота;</w:t>
      </w:r>
    </w:p>
    <w:p w14:paraId="4978E6B0" w14:textId="753DA5C8" w:rsidR="0063170A" w:rsidRPr="0063170A" w:rsidRDefault="0063170A" w:rsidP="00631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170A">
        <w:rPr>
          <w:color w:val="000000"/>
        </w:rPr>
        <w:t>с 25 ноября 2026 г. по 29 ноября 2026 г. - в размере 90,40% от начальной цены продажи лота;</w:t>
      </w:r>
    </w:p>
    <w:p w14:paraId="0469DEBE" w14:textId="024237BE" w:rsidR="0063170A" w:rsidRPr="002B1B81" w:rsidRDefault="0063170A" w:rsidP="006317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170A">
        <w:rPr>
          <w:color w:val="000000"/>
        </w:rPr>
        <w:t>с 30 ноября 2026 г. по 29 декабря 2026 г. - в размере 80,80% от начальной цены продажи лота</w:t>
      </w:r>
      <w:r>
        <w:rPr>
          <w:color w:val="000000"/>
        </w:rPr>
        <w:t>.</w:t>
      </w:r>
    </w:p>
    <w:p w14:paraId="1DEAE197" w14:textId="4A41CEE3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F81F0E">
        <w:rPr>
          <w:b/>
          <w:color w:val="000000"/>
        </w:rPr>
        <w:t>2:</w:t>
      </w:r>
    </w:p>
    <w:p w14:paraId="01342073" w14:textId="77777777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18 ноября 2026 г. по 22 ноября 2026 г. - в размере начальной цены продажи лота;</w:t>
      </w:r>
    </w:p>
    <w:p w14:paraId="47CD92C6" w14:textId="76D7806B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23 ноября 2026 г. по 27 ноября 2026 г. - в размере 90,12% от начальной цены продажи лота;</w:t>
      </w:r>
    </w:p>
    <w:p w14:paraId="34849C36" w14:textId="15400C04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28 ноября 2026 г. по 02 декабря 2026 г. - в размере 80,24% от начальной цены продажи лота;</w:t>
      </w:r>
    </w:p>
    <w:p w14:paraId="5E69803C" w14:textId="3C9C5325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03 декабря 2026 г. по 07 декабря 2026 г. - в размере 70,36% от начальной цены продажи лота;</w:t>
      </w:r>
    </w:p>
    <w:p w14:paraId="1069559E" w14:textId="6B95A762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08 декабря 2026 г. по 12 декабря 2026 г. - в размере 60,48% от начальной цены продажи лота;</w:t>
      </w:r>
    </w:p>
    <w:p w14:paraId="34063D61" w14:textId="1DE8639F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lastRenderedPageBreak/>
        <w:t>с 13 декабря 2026 г. по 17 декабря 2026 г. - в размере 50,60% от начальной цены продажи лота;</w:t>
      </w:r>
    </w:p>
    <w:p w14:paraId="6E6D87CE" w14:textId="66DFE834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18 декабря 2026 г. по 22 декабря 2026 г. - в размере 40,72% от начальной цены продажи лота;</w:t>
      </w:r>
    </w:p>
    <w:p w14:paraId="7AFFD44E" w14:textId="265FDB47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23 декабря 2026 г. по 27 декабря 2026 г. - в размере 30,84% от начальной цены продажи лота;</w:t>
      </w:r>
    </w:p>
    <w:p w14:paraId="4380B8E2" w14:textId="381AD7E9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28 декабря 2026 г. по 01 января 2027 г. - в размере 20,96% от начальной цены продажи лота;</w:t>
      </w:r>
    </w:p>
    <w:p w14:paraId="3C419C61" w14:textId="2CD3197A" w:rsidR="00F81F0E" w:rsidRPr="00F81F0E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02 января 2027 г. по 06 января 2027 г. - в размере 11,08% от начальной цены продажи лота;</w:t>
      </w:r>
    </w:p>
    <w:p w14:paraId="02DCDCA5" w14:textId="4676D382" w:rsidR="00F81F0E" w:rsidRPr="002B1B81" w:rsidRDefault="00F81F0E" w:rsidP="00F81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1F0E">
        <w:rPr>
          <w:color w:val="000000"/>
        </w:rPr>
        <w:t>с 07 января 2027 г. по 11 января 2027 г. - в размере 1,20% от начальной цены продажи лота</w:t>
      </w:r>
      <w:r>
        <w:rPr>
          <w:color w:val="000000"/>
        </w:rPr>
        <w:t>.</w:t>
      </w:r>
    </w:p>
    <w:p w14:paraId="013D1DAF" w14:textId="626A4B59" w:rsidR="00714773" w:rsidRPr="00F81F0E" w:rsidRDefault="00F81F0E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24632772" w14:textId="77777777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18 ноября 2026 г. по 24 ноября 2026 г. - в размере начальной цены продажи лота;</w:t>
      </w:r>
    </w:p>
    <w:p w14:paraId="0AED0D4B" w14:textId="45CA89A1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25 ноября 2026 г. по 28 ноября 2026 г. - в размере 90,06% от начальной цены продажи лота;</w:t>
      </w:r>
    </w:p>
    <w:p w14:paraId="4323B7A9" w14:textId="664EB167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29 ноября 2026 г. по 01 декабря 2026 г. - в размере 80,12% от начальной цены продажи лота;</w:t>
      </w:r>
    </w:p>
    <w:p w14:paraId="4C4997D3" w14:textId="1CCA457A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02 декабря 2026 г. по 04 декабря 2026 г. - в размере 70,18% от начальной цены продажи лота;</w:t>
      </w:r>
    </w:p>
    <w:p w14:paraId="3E5253CB" w14:textId="1BD756C9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05 декабря 2026 г. по 07 декабря 2026 г. - в размере 60,24% от начальной цены продажи лота;</w:t>
      </w:r>
    </w:p>
    <w:p w14:paraId="776559ED" w14:textId="55DDA4A2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08 декабря 2026 г. по 10 декабря 2026 г. - в размере 50,30% от начальной цены продажи лота;</w:t>
      </w:r>
    </w:p>
    <w:p w14:paraId="0637C85F" w14:textId="66FF8624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11 декабря 2026 г. по 13 декабря 2026 г. - в размере 40,36% от начальной цены продажи лота;</w:t>
      </w:r>
    </w:p>
    <w:p w14:paraId="250E8DF3" w14:textId="3558BDD3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14 декабря 2026 г. по 16 декабря 2026 г. - в размере 30,42% от начальной цены продажи лота;</w:t>
      </w:r>
    </w:p>
    <w:p w14:paraId="3A6867EA" w14:textId="66DDD45F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17 декабря 2026 г. по 19 декабря 2026 г. - в размере 20,48% от начальной цены продажи лота;</w:t>
      </w:r>
    </w:p>
    <w:p w14:paraId="52673E2B" w14:textId="4EEE8A2E" w:rsidR="00F81F0E" w:rsidRP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20 декабря 2026 г. по 22 декабря 2026 г. - в размере 10,54% от начальной цены продажи лота;</w:t>
      </w:r>
    </w:p>
    <w:p w14:paraId="0A9BFBE2" w14:textId="68B789E0" w:rsidR="00F81F0E" w:rsidRDefault="00F81F0E" w:rsidP="00F81F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0E">
        <w:rPr>
          <w:rFonts w:ascii="Times New Roman" w:hAnsi="Times New Roman" w:cs="Times New Roman"/>
          <w:color w:val="000000"/>
          <w:sz w:val="24"/>
          <w:szCs w:val="24"/>
        </w:rPr>
        <w:t>с 23 декабря 2026 г. по 25 декабря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106D78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D7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</w:t>
      </w:r>
      <w:r w:rsidRPr="00106D78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106D78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D7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106D78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D7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D7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48B10DD0" w:rsidR="00927CB6" w:rsidRPr="00106D7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Заявителем считается акцептом размещенного на ЭТП договора о внесении задатка.</w:t>
      </w:r>
    </w:p>
    <w:p w14:paraId="0C0D2CB5" w14:textId="1AC47612" w:rsidR="00927CB6" w:rsidRPr="00106D78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106D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106D7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106D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106D7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106D78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106D78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D7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</w:t>
      </w:r>
      <w:r w:rsidRPr="002B1B81">
        <w:rPr>
          <w:rFonts w:ascii="Times New Roman" w:hAnsi="Times New Roman" w:cs="Times New Roman"/>
          <w:sz w:val="24"/>
          <w:szCs w:val="24"/>
        </w:rPr>
        <w:t xml:space="preserve">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106D78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установленный срок заявку на участие в Торгах ППП.</w:t>
      </w:r>
    </w:p>
    <w:p w14:paraId="32A6B2CC" w14:textId="77777777" w:rsidR="00927CB6" w:rsidRPr="00106D78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106D78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06D78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106D78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Pr="00106D78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106D78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106D7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</w:t>
      </w: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>задаток ему не возвращается, а Торги (Торги ППП) признаются несостоявшимися.</w:t>
      </w:r>
    </w:p>
    <w:p w14:paraId="2C922F7C" w14:textId="77777777" w:rsidR="00927CB6" w:rsidRPr="00106D7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A0BF975" w14:textId="59D8619E" w:rsidR="00106D78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06D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06D78">
        <w:rPr>
          <w:rFonts w:ascii="Times New Roman" w:hAnsi="Times New Roman" w:cs="Times New Roman"/>
          <w:sz w:val="24"/>
          <w:szCs w:val="24"/>
        </w:rPr>
        <w:t xml:space="preserve"> д</w:t>
      </w:r>
      <w:r w:rsidRPr="00106D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06D78">
        <w:rPr>
          <w:rFonts w:ascii="Times New Roman" w:hAnsi="Times New Roman" w:cs="Times New Roman"/>
          <w:sz w:val="24"/>
          <w:szCs w:val="24"/>
        </w:rPr>
        <w:t xml:space="preserve"> </w:t>
      </w:r>
      <w:r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>г. Екатеринбург, ул. Куйбышева, д. 12, тел. 8 800 200-08-05, 8 800 505-80-32, эл. почта etorgi@asv.org.ru; у ОТ:</w:t>
      </w:r>
      <w:r w:rsidR="00106D78">
        <w:rPr>
          <w:rFonts w:ascii="Times New Roman" w:hAnsi="Times New Roman" w:cs="Times New Roman"/>
          <w:color w:val="000000"/>
          <w:sz w:val="24"/>
          <w:szCs w:val="24"/>
        </w:rPr>
        <w:t xml:space="preserve"> для лота 1 - 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06D7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967-246-44-35 (мск+2 часа), эл.почта: </w:t>
      </w:r>
      <w:hyperlink r:id="rId7" w:history="1">
        <w:r w:rsidR="00106D78" w:rsidRPr="0079033C">
          <w:rPr>
            <w:rStyle w:val="a4"/>
            <w:rFonts w:ascii="Times New Roman" w:hAnsi="Times New Roman"/>
            <w:sz w:val="24"/>
            <w:szCs w:val="24"/>
          </w:rPr>
          <w:t>ekb@auction-house.ru</w:t>
        </w:r>
      </w:hyperlink>
      <w:r w:rsidR="00106D78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2 - 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06D7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967-268-63-25 (мск+2 часа), эл.почта: </w:t>
      </w:r>
      <w:hyperlink r:id="rId8" w:history="1">
        <w:r w:rsidR="00106D78" w:rsidRPr="0079033C">
          <w:rPr>
            <w:rStyle w:val="a4"/>
            <w:rFonts w:ascii="Times New Roman" w:hAnsi="Times New Roman"/>
            <w:sz w:val="24"/>
            <w:szCs w:val="24"/>
          </w:rPr>
          <w:t>ekb@auction-house.ru</w:t>
        </w:r>
      </w:hyperlink>
      <w:r w:rsidR="00106D78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3 - 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06D7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06D78" w:rsidRPr="00106D78">
        <w:rPr>
          <w:rFonts w:ascii="Times New Roman" w:hAnsi="Times New Roman" w:cs="Times New Roman"/>
          <w:color w:val="000000"/>
          <w:sz w:val="24"/>
          <w:szCs w:val="24"/>
        </w:rPr>
        <w:t xml:space="preserve">967-268-63-20 (мск+2 часа), эл.почта: </w:t>
      </w:r>
      <w:hyperlink r:id="rId9" w:history="1">
        <w:r w:rsidR="00106D78" w:rsidRPr="0079033C">
          <w:rPr>
            <w:rStyle w:val="a4"/>
            <w:rFonts w:ascii="Times New Roman" w:hAnsi="Times New Roman"/>
            <w:sz w:val="24"/>
            <w:szCs w:val="24"/>
          </w:rPr>
          <w:t>ekb@auction-house.ru</w:t>
        </w:r>
      </w:hyperlink>
      <w:r w:rsidR="00106D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8C3340" w14:textId="1408EAA6" w:rsidR="006037E3" w:rsidRPr="004914BB" w:rsidRDefault="00941075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D78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</w:t>
      </w:r>
      <w:r w:rsidRPr="009410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06D78"/>
    <w:rsid w:val="0015099D"/>
    <w:rsid w:val="0016739F"/>
    <w:rsid w:val="001B75B3"/>
    <w:rsid w:val="001C7F47"/>
    <w:rsid w:val="001E7487"/>
    <w:rsid w:val="001F039D"/>
    <w:rsid w:val="00240848"/>
    <w:rsid w:val="00284B1D"/>
    <w:rsid w:val="002B1B81"/>
    <w:rsid w:val="0031121C"/>
    <w:rsid w:val="00350AA3"/>
    <w:rsid w:val="00410687"/>
    <w:rsid w:val="00432832"/>
    <w:rsid w:val="00460378"/>
    <w:rsid w:val="00467D6B"/>
    <w:rsid w:val="00493A91"/>
    <w:rsid w:val="004B0A2C"/>
    <w:rsid w:val="004B193B"/>
    <w:rsid w:val="004E15DE"/>
    <w:rsid w:val="00517DD5"/>
    <w:rsid w:val="0054753F"/>
    <w:rsid w:val="0059668F"/>
    <w:rsid w:val="005B346C"/>
    <w:rsid w:val="005F1F68"/>
    <w:rsid w:val="006037E3"/>
    <w:rsid w:val="0063170A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C3393"/>
    <w:rsid w:val="00927CB6"/>
    <w:rsid w:val="00941075"/>
    <w:rsid w:val="00A33F49"/>
    <w:rsid w:val="00AB030D"/>
    <w:rsid w:val="00AF3005"/>
    <w:rsid w:val="00B41D69"/>
    <w:rsid w:val="00B953CE"/>
    <w:rsid w:val="00BB0A5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21590"/>
    <w:rsid w:val="00D437B1"/>
    <w:rsid w:val="00D62667"/>
    <w:rsid w:val="00DA477E"/>
    <w:rsid w:val="00E614D3"/>
    <w:rsid w:val="00E82DD0"/>
    <w:rsid w:val="00EA3CB7"/>
    <w:rsid w:val="00EE2718"/>
    <w:rsid w:val="00F104BD"/>
    <w:rsid w:val="00F46390"/>
    <w:rsid w:val="00F81F0E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106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k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ek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2977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2026-07-23T13:28:00Z</dcterms:created>
  <dcterms:modified xsi:type="dcterms:W3CDTF">2026-07-23T13:37:00Z</dcterms:modified>
</cp:coreProperties>
</file>