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76198" w14:textId="604A880A" w:rsidR="00CB638E" w:rsidRDefault="00CB638E" w:rsidP="00CB638E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(ОГРН 1097847233351, ИНН 7838430413, 1900</w:t>
      </w:r>
      <w:r w:rsidR="00AB251C">
        <w:rPr>
          <w:rFonts w:ascii="Times New Roman" w:hAnsi="Times New Roman" w:cs="Times New Roman"/>
          <w:color w:val="000000"/>
          <w:sz w:val="24"/>
          <w:szCs w:val="24"/>
        </w:rPr>
        <w:t>31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Санкт-Петербург, пер. Гривцова, д. 5, лит.В, (812)334-26-04, 8(800) 777-57-57, </w:t>
      </w:r>
      <w:r w:rsidR="00AB3382" w:rsidRPr="00AB3382">
        <w:rPr>
          <w:rFonts w:ascii="Times New Roman" w:hAnsi="Times New Roman" w:cs="Times New Roman"/>
          <w:color w:val="000000"/>
          <w:sz w:val="24"/>
          <w:szCs w:val="24"/>
        </w:rPr>
        <w:t>ersh@auction-house.ru) (далее - Организатор торгов, ОТ), действующее на основании договора с Акционерным обществом «АктивКапитал Банк» (АО «АК Банк»), (адрес регистрации: 443001, Самарская обл., г. Самара, ул. Вилоновская, д.84, ИНН 6318109040, ОГРН 1026300005170) (далее – финансовая организация), конкурсным управляющим (ликвидатором) которого на основании решения Арбитражного суда Самарской области от 28 мая 2018 г. по делу № А55-10304/2018 является государственная корпорация «Агентство по страхованию вкладов» (109240, г. Москва, ул. Высоцкого, д. 4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Pr="00AE1E52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</w:t>
      </w:r>
      <w:r w:rsidRPr="00AE1E52">
        <w:rPr>
          <w:rFonts w:ascii="Times New Roman" w:hAnsi="Times New Roman" w:cs="Times New Roman"/>
          <w:color w:val="000000"/>
          <w:sz w:val="24"/>
          <w:szCs w:val="24"/>
        </w:rPr>
        <w:t xml:space="preserve">Торгов является следующее имущество: </w:t>
      </w:r>
    </w:p>
    <w:p w14:paraId="627500EC" w14:textId="334C67EE" w:rsidR="00CB638E" w:rsidRDefault="00CB638E" w:rsidP="00CB63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Права </w:t>
      </w:r>
      <w:r w:rsidRPr="00A01DF3">
        <w:rPr>
          <w:rFonts w:ascii="Times New Roman" w:hAnsi="Times New Roman" w:cs="Times New Roman"/>
          <w:color w:val="000000"/>
          <w:sz w:val="24"/>
          <w:szCs w:val="24"/>
        </w:rPr>
        <w:t>требования к юридическим лицам ((в скобках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указана в т.ч. сумма долга) – начальная цена продажи лота):</w:t>
      </w:r>
    </w:p>
    <w:p w14:paraId="6A124B84" w14:textId="3F61C829" w:rsidR="00A01DF3" w:rsidRDefault="00A01DF3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1 - </w:t>
      </w:r>
      <w:r w:rsidRPr="00A01DF3">
        <w:rPr>
          <w:rFonts w:ascii="Times New Roman CYR" w:hAnsi="Times New Roman CYR" w:cs="Times New Roman CYR"/>
          <w:color w:val="000000"/>
        </w:rPr>
        <w:t>ООО «СКМ», ИНН 6315609654 (поручители Мулкиджанян Артем Леонович, ООО «Дорожная техника», ИНН 6316187444), КД 82/1-2015 от 15.05.2015, КД 100/1-2015 от 26.05.2015, определение АС Самарской области от 20.09.2016 по делу А55-26465/2015, определение АС Самарской области от 09.06.2021 по делу А55-26465/2015, определение АС Самарской области от 23.09.2021 по делу А55-26465/2015, определение АС Самарской области о включении в РТК  от  28.04.2023 по делу А55-37024/2021, ООО «Дорожная техника» в процедуре банкротства (39 057 782,49 руб.)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A01DF3">
        <w:rPr>
          <w:rFonts w:ascii="Times New Roman CYR" w:hAnsi="Times New Roman CYR" w:cs="Times New Roman CYR"/>
          <w:color w:val="000000"/>
        </w:rPr>
        <w:t>39 057 782,49</w:t>
      </w:r>
      <w:r>
        <w:rPr>
          <w:rFonts w:ascii="Times New Roman CYR" w:hAnsi="Times New Roman CYR" w:cs="Times New Roman CYR"/>
          <w:color w:val="000000"/>
        </w:rPr>
        <w:t xml:space="preserve"> руб.</w:t>
      </w:r>
    </w:p>
    <w:p w14:paraId="72CEA841" w14:textId="6D32FB8D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>С подробной информацией о составе лот</w:t>
      </w:r>
      <w:r w:rsidR="00A01DF3">
        <w:rPr>
          <w:rFonts w:ascii="Times New Roman CYR" w:hAnsi="Times New Roman CYR" w:cs="Times New Roman CYR"/>
          <w:color w:val="000000"/>
        </w:rPr>
        <w:t>а</w:t>
      </w:r>
      <w:r w:rsidRPr="0037642D">
        <w:rPr>
          <w:rFonts w:ascii="Times New Roman CYR" w:hAnsi="Times New Roman CYR" w:cs="Times New Roman CYR"/>
          <w:color w:val="000000"/>
        </w:rPr>
        <w:t xml:space="preserve"> финансовой организации можно ознакомиться на сайте ОТ http://www.auction-house.ru/, также </w:t>
      </w:r>
      <w:hyperlink r:id="rId4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5B3E074D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</w:t>
      </w:r>
      <w:r w:rsidRPr="00AE1E52">
        <w:rPr>
          <w:rFonts w:ascii="Times New Roman CYR" w:hAnsi="Times New Roman CYR" w:cs="Times New Roman CYR"/>
          <w:color w:val="000000"/>
        </w:rPr>
        <w:t xml:space="preserve">аукциона – </w:t>
      </w:r>
      <w:r w:rsidR="0037642D" w:rsidRPr="00AE1E52">
        <w:rPr>
          <w:rFonts w:ascii="Times New Roman CYR" w:hAnsi="Times New Roman CYR" w:cs="Times New Roman CYR"/>
          <w:color w:val="000000"/>
        </w:rPr>
        <w:t>5</w:t>
      </w:r>
      <w:r w:rsidR="009E7E5E" w:rsidRPr="00AE1E52">
        <w:rPr>
          <w:rFonts w:ascii="Times New Roman CYR" w:hAnsi="Times New Roman CYR" w:cs="Times New Roman CYR"/>
          <w:color w:val="000000"/>
        </w:rPr>
        <w:t xml:space="preserve"> </w:t>
      </w:r>
      <w:r w:rsidR="0037642D" w:rsidRPr="00AE1E52">
        <w:rPr>
          <w:rFonts w:ascii="Times New Roman CYR" w:hAnsi="Times New Roman CYR" w:cs="Times New Roman CYR"/>
          <w:color w:val="000000"/>
        </w:rPr>
        <w:t>(пять)</w:t>
      </w:r>
      <w:r w:rsidRPr="00AE1E52">
        <w:rPr>
          <w:rFonts w:ascii="Times New Roman CYR" w:hAnsi="Times New Roman CYR" w:cs="Times New Roman CYR"/>
          <w:color w:val="000000"/>
        </w:rPr>
        <w:t xml:space="preserve"> процентов</w:t>
      </w:r>
      <w:r w:rsidRPr="0037642D">
        <w:rPr>
          <w:rFonts w:ascii="Times New Roman CYR" w:hAnsi="Times New Roman CYR" w:cs="Times New Roman CYR"/>
          <w:color w:val="000000"/>
        </w:rPr>
        <w:t xml:space="preserve"> от начальной цены продажи предмета Торгов (лота).</w:t>
      </w:r>
    </w:p>
    <w:p w14:paraId="60597996" w14:textId="550ED422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A01DF3" w:rsidRPr="00A01DF3">
        <w:rPr>
          <w:rFonts w:ascii="Times New Roman CYR" w:hAnsi="Times New Roman CYR" w:cs="Times New Roman CYR"/>
          <w:b/>
          <w:bCs/>
          <w:color w:val="000000"/>
        </w:rPr>
        <w:t xml:space="preserve">27 июля </w:t>
      </w:r>
      <w:r w:rsidR="00BD0E8E" w:rsidRPr="00A01DF3">
        <w:rPr>
          <w:b/>
          <w:bCs/>
        </w:rPr>
        <w:t>202</w:t>
      </w:r>
      <w:r w:rsidR="00FE0848" w:rsidRPr="00A01DF3">
        <w:rPr>
          <w:b/>
          <w:bCs/>
        </w:rPr>
        <w:t>6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6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3271C2BD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2E768431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В случае, если по итогам Торгов, назначенных на </w:t>
      </w:r>
      <w:r w:rsidR="00A01DF3" w:rsidRPr="00A01DF3">
        <w:rPr>
          <w:b/>
          <w:bCs/>
          <w:color w:val="000000"/>
        </w:rPr>
        <w:t>27 июля</w:t>
      </w:r>
      <w:r w:rsidR="00A01DF3">
        <w:rPr>
          <w:color w:val="000000"/>
        </w:rPr>
        <w:t xml:space="preserve"> </w:t>
      </w:r>
      <w:r w:rsidR="009E7E5E" w:rsidRPr="004E56EC">
        <w:rPr>
          <w:b/>
          <w:bCs/>
          <w:color w:val="000000"/>
        </w:rPr>
        <w:t>202</w:t>
      </w:r>
      <w:r w:rsidR="00FE0848" w:rsidRPr="004E56EC">
        <w:rPr>
          <w:b/>
          <w:bCs/>
          <w:color w:val="000000"/>
        </w:rPr>
        <w:t>6</w:t>
      </w:r>
      <w:r w:rsidR="009E7E5E" w:rsidRPr="004E56EC">
        <w:rPr>
          <w:b/>
          <w:bCs/>
          <w:color w:val="000000"/>
        </w:rPr>
        <w:t xml:space="preserve"> г</w:t>
      </w:r>
      <w:r w:rsidR="009E7E5E" w:rsidRPr="00FE0848">
        <w:rPr>
          <w:color w:val="000000"/>
        </w:rPr>
        <w:t>.</w:t>
      </w:r>
      <w:r w:rsidRPr="00FE0848">
        <w:rPr>
          <w:color w:val="000000"/>
        </w:rPr>
        <w:t>,</w:t>
      </w:r>
      <w:r w:rsidRPr="0037642D">
        <w:rPr>
          <w:color w:val="000000"/>
        </w:rPr>
        <w:t xml:space="preserve"> лот не реализован, то в 14:00 часов по московскому времени</w:t>
      </w:r>
      <w:r w:rsidR="00A01DF3">
        <w:rPr>
          <w:color w:val="000000"/>
        </w:rPr>
        <w:t xml:space="preserve"> </w:t>
      </w:r>
      <w:r w:rsidR="00A01DF3" w:rsidRPr="00A01DF3">
        <w:rPr>
          <w:b/>
          <w:bCs/>
          <w:color w:val="000000"/>
        </w:rPr>
        <w:t>14 сентября</w:t>
      </w:r>
      <w:r w:rsidR="00A01DF3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FE0848">
        <w:rPr>
          <w:b/>
          <w:bCs/>
          <w:color w:val="000000"/>
        </w:rPr>
        <w:t>6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 лот</w:t>
      </w:r>
      <w:r w:rsidR="00A01DF3">
        <w:rPr>
          <w:color w:val="000000"/>
        </w:rPr>
        <w:t xml:space="preserve">ом </w:t>
      </w:r>
      <w:r w:rsidRPr="0037642D">
        <w:rPr>
          <w:color w:val="000000"/>
        </w:rPr>
        <w:t>со снижением начальной цены лот</w:t>
      </w:r>
      <w:r w:rsidR="00A01DF3">
        <w:rPr>
          <w:color w:val="000000"/>
        </w:rPr>
        <w:t>а</w:t>
      </w:r>
      <w:r w:rsidRPr="0037642D">
        <w:rPr>
          <w:color w:val="000000"/>
        </w:rPr>
        <w:t xml:space="preserve"> на 10 (Десять) процентов.</w:t>
      </w:r>
    </w:p>
    <w:p w14:paraId="2F98BE10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11C03E9D" w14:textId="43170EF4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37642D">
        <w:rPr>
          <w:color w:val="000000"/>
        </w:rPr>
        <w:t>первых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A01DF3" w:rsidRPr="00A01DF3">
        <w:rPr>
          <w:b/>
          <w:bCs/>
          <w:color w:val="000000"/>
        </w:rPr>
        <w:t>16 июня</w:t>
      </w:r>
      <w:r w:rsidR="00A01DF3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4E56EC">
        <w:rPr>
          <w:b/>
          <w:bCs/>
          <w:color w:val="000000"/>
        </w:rPr>
        <w:t>6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а на участие в пов</w:t>
      </w:r>
      <w:r w:rsidR="007B55CF" w:rsidRPr="0037642D">
        <w:rPr>
          <w:color w:val="000000"/>
        </w:rPr>
        <w:t>торных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A01DF3" w:rsidRPr="00A01DF3">
        <w:rPr>
          <w:b/>
          <w:bCs/>
          <w:color w:val="000000"/>
        </w:rPr>
        <w:t xml:space="preserve">03 августа </w:t>
      </w:r>
      <w:r w:rsidR="009E7E5E" w:rsidRPr="009E7E5E">
        <w:rPr>
          <w:b/>
          <w:bCs/>
          <w:color w:val="000000"/>
        </w:rPr>
        <w:t>202</w:t>
      </w:r>
      <w:r w:rsidR="00FE0848">
        <w:rPr>
          <w:b/>
          <w:bCs/>
          <w:color w:val="000000"/>
        </w:rPr>
        <w:t>6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</w:t>
      </w:r>
      <w:r w:rsidRPr="009E7E5E">
        <w:rPr>
          <w:color w:val="000000"/>
          <w:highlight w:val="lightGray"/>
        </w:rPr>
        <w:t>5 (Пять)</w:t>
      </w:r>
      <w:r w:rsidRPr="0037642D">
        <w:rPr>
          <w:color w:val="000000"/>
        </w:rPr>
        <w:t xml:space="preserve"> календарных дней до даты проведения соответствующих Торгов.</w:t>
      </w:r>
    </w:p>
    <w:p w14:paraId="172EB580" w14:textId="77777777" w:rsidR="00950CC9" w:rsidRPr="0037642D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6BF89CCD" w14:textId="7DA17EC8" w:rsidR="00950CC9" w:rsidRPr="005246E8" w:rsidRDefault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Торги ППП</w:t>
      </w:r>
      <w:r w:rsidRPr="005246E8">
        <w:rPr>
          <w:color w:val="000000"/>
          <w:shd w:val="clear" w:color="auto" w:fill="FFFFFF"/>
        </w:rPr>
        <w:t xml:space="preserve"> будут проведены на ЭТП:</w:t>
      </w:r>
      <w:r w:rsidR="00F17038">
        <w:rPr>
          <w:color w:val="000000"/>
          <w:shd w:val="clear" w:color="auto" w:fill="FFFFFF"/>
        </w:rPr>
        <w:t xml:space="preserve"> </w:t>
      </w:r>
      <w:r w:rsidR="00950CC9" w:rsidRPr="005246E8">
        <w:rPr>
          <w:b/>
          <w:bCs/>
          <w:color w:val="000000"/>
        </w:rPr>
        <w:t>с</w:t>
      </w:r>
      <w:r w:rsidR="00A01DF3">
        <w:rPr>
          <w:b/>
          <w:bCs/>
          <w:color w:val="000000"/>
        </w:rPr>
        <w:t xml:space="preserve"> 30 сентября </w:t>
      </w:r>
      <w:r w:rsidR="00BD0E8E" w:rsidRPr="005246E8">
        <w:rPr>
          <w:b/>
          <w:bCs/>
          <w:color w:val="000000"/>
        </w:rPr>
        <w:t>202</w:t>
      </w:r>
      <w:r w:rsidR="00673E21" w:rsidRPr="00673E21">
        <w:rPr>
          <w:b/>
          <w:bCs/>
          <w:color w:val="000000"/>
        </w:rPr>
        <w:t>6</w:t>
      </w:r>
      <w:r w:rsidR="00950CC9" w:rsidRPr="005246E8">
        <w:rPr>
          <w:b/>
          <w:bCs/>
          <w:color w:val="000000"/>
        </w:rPr>
        <w:t xml:space="preserve"> г. по</w:t>
      </w:r>
      <w:r w:rsidR="00A01DF3">
        <w:rPr>
          <w:b/>
          <w:bCs/>
          <w:color w:val="000000"/>
        </w:rPr>
        <w:t xml:space="preserve"> 09 ноября </w:t>
      </w:r>
      <w:r w:rsidR="00BD0E8E" w:rsidRPr="005246E8">
        <w:rPr>
          <w:b/>
          <w:bCs/>
          <w:color w:val="000000"/>
        </w:rPr>
        <w:t>202</w:t>
      </w:r>
      <w:r w:rsidR="00673E21" w:rsidRPr="00673E21">
        <w:rPr>
          <w:b/>
          <w:bCs/>
          <w:color w:val="000000"/>
        </w:rPr>
        <w:t>6</w:t>
      </w:r>
      <w:r w:rsidR="00950CC9" w:rsidRPr="005246E8">
        <w:rPr>
          <w:b/>
          <w:bCs/>
          <w:color w:val="000000"/>
        </w:rPr>
        <w:t xml:space="preserve"> г.</w:t>
      </w:r>
    </w:p>
    <w:p w14:paraId="287E4339" w14:textId="55686EE5" w:rsidR="009E6456" w:rsidRPr="00AE39A0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Заявки на участие в Торгах ППП принима</w:t>
      </w:r>
      <w:r w:rsidR="007B55CF" w:rsidRPr="005246E8">
        <w:rPr>
          <w:color w:val="000000"/>
        </w:rPr>
        <w:t>ются Оператором, начиная с 00:00</w:t>
      </w:r>
      <w:r w:rsidRPr="005246E8">
        <w:rPr>
          <w:color w:val="000000"/>
        </w:rPr>
        <w:t xml:space="preserve"> часов по московскому времени </w:t>
      </w:r>
      <w:r w:rsidR="00A01DF3" w:rsidRPr="00A01DF3">
        <w:rPr>
          <w:b/>
          <w:bCs/>
          <w:color w:val="000000"/>
        </w:rPr>
        <w:t>30 сентября</w:t>
      </w:r>
      <w:r w:rsidR="00A01DF3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673E21" w:rsidRPr="00673E21">
        <w:rPr>
          <w:b/>
          <w:bCs/>
          <w:color w:val="000000"/>
        </w:rPr>
        <w:t>6</w:t>
      </w:r>
      <w:r w:rsidR="0024147A" w:rsidRPr="0024147A">
        <w:rPr>
          <w:b/>
          <w:bCs/>
          <w:color w:val="000000"/>
        </w:rPr>
        <w:t xml:space="preserve"> </w:t>
      </w:r>
      <w:r w:rsidRPr="009E7E5E">
        <w:rPr>
          <w:b/>
          <w:bCs/>
          <w:color w:val="000000"/>
        </w:rPr>
        <w:t>г.</w:t>
      </w:r>
      <w:r w:rsidRPr="005246E8">
        <w:rPr>
          <w:color w:val="000000"/>
        </w:rPr>
        <w:t xml:space="preserve"> Прием заявок на участие в Торгах ППП и задатков </w:t>
      </w:r>
      <w:r w:rsidRPr="005246E8">
        <w:rPr>
          <w:color w:val="000000"/>
        </w:rPr>
        <w:lastRenderedPageBreak/>
        <w:t xml:space="preserve">прекращается </w:t>
      </w:r>
      <w:r w:rsidRPr="00AE39A0">
        <w:rPr>
          <w:color w:val="000000"/>
        </w:rPr>
        <w:t xml:space="preserve">за </w:t>
      </w:r>
      <w:r w:rsidR="00F17038" w:rsidRPr="00AE39A0">
        <w:rPr>
          <w:color w:val="000000"/>
        </w:rPr>
        <w:t>1</w:t>
      </w:r>
      <w:r w:rsidRPr="00AE39A0">
        <w:rPr>
          <w:color w:val="000000"/>
        </w:rPr>
        <w:t xml:space="preserve"> (</w:t>
      </w:r>
      <w:r w:rsidR="00F17038" w:rsidRPr="00AE39A0">
        <w:rPr>
          <w:color w:val="000000"/>
        </w:rPr>
        <w:t>Один</w:t>
      </w:r>
      <w:r w:rsidRPr="00AE39A0">
        <w:rPr>
          <w:color w:val="000000"/>
        </w:rPr>
        <w:t>) календарны</w:t>
      </w:r>
      <w:r w:rsidR="00F17038" w:rsidRPr="00AE39A0">
        <w:rPr>
          <w:color w:val="000000"/>
        </w:rPr>
        <w:t>й</w:t>
      </w:r>
      <w:r w:rsidRPr="00AE39A0">
        <w:rPr>
          <w:color w:val="000000"/>
        </w:rPr>
        <w:t xml:space="preserve"> де</w:t>
      </w:r>
      <w:r w:rsidR="00F17038" w:rsidRPr="00AE39A0">
        <w:rPr>
          <w:color w:val="000000"/>
        </w:rPr>
        <w:t>нь</w:t>
      </w:r>
      <w:r w:rsidRPr="00AE39A0">
        <w:rPr>
          <w:color w:val="000000"/>
        </w:rPr>
        <w:t xml:space="preserve"> до даты окончания соответствующего периода понижения цены продажи лот</w:t>
      </w:r>
      <w:r w:rsidR="00A01DF3">
        <w:rPr>
          <w:color w:val="000000"/>
        </w:rPr>
        <w:t>а</w:t>
      </w:r>
      <w:r w:rsidRPr="00AE39A0">
        <w:rPr>
          <w:color w:val="000000"/>
        </w:rPr>
        <w:t xml:space="preserve"> в 14:00 часов по московскому времени.</w:t>
      </w:r>
    </w:p>
    <w:p w14:paraId="0EE5AAB1" w14:textId="585A8BB8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E39A0">
        <w:rPr>
          <w:color w:val="000000"/>
        </w:rPr>
        <w:t>При наличии заявок на участие в Торгах ППП ОТ определяет</w:t>
      </w:r>
      <w:r w:rsidRPr="005246E8">
        <w:rPr>
          <w:color w:val="000000"/>
        </w:rPr>
        <w:t xml:space="preserve">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A01DF3">
        <w:rPr>
          <w:color w:val="000000"/>
        </w:rPr>
        <w:t>а</w:t>
      </w:r>
      <w:r w:rsidRPr="005246E8">
        <w:rPr>
          <w:color w:val="000000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A01DF3">
        <w:rPr>
          <w:color w:val="000000"/>
        </w:rPr>
        <w:t>а</w:t>
      </w:r>
      <w:r w:rsidRPr="005246E8">
        <w:rPr>
          <w:color w:val="000000"/>
        </w:rPr>
        <w:t>.</w:t>
      </w:r>
    </w:p>
    <w:p w14:paraId="1BD1F8A2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Оператор обеспечивает проведение Торгов ППП.</w:t>
      </w:r>
    </w:p>
    <w:p w14:paraId="613C1865" w14:textId="7B52D795" w:rsidR="00BC165C" w:rsidRPr="005246E8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D79B8">
        <w:rPr>
          <w:color w:val="000000"/>
        </w:rPr>
        <w:t>Начальные цены продажи лот</w:t>
      </w:r>
      <w:r w:rsidR="00A01DF3">
        <w:rPr>
          <w:color w:val="000000"/>
        </w:rPr>
        <w:t>а</w:t>
      </w:r>
      <w:r w:rsidRPr="001D79B8">
        <w:rPr>
          <w:color w:val="000000"/>
        </w:rPr>
        <w:t xml:space="preserve"> на Торгах ППП устанавливаются равными начальным ценам продажи лот</w:t>
      </w:r>
      <w:r w:rsidR="00A01DF3">
        <w:rPr>
          <w:color w:val="000000"/>
        </w:rPr>
        <w:t>а</w:t>
      </w:r>
      <w:r w:rsidRPr="001D79B8">
        <w:rPr>
          <w:color w:val="000000"/>
        </w:rPr>
        <w:t xml:space="preserve"> на повторных Торгах</w:t>
      </w:r>
      <w:r w:rsidR="00950CC9" w:rsidRPr="005246E8">
        <w:rPr>
          <w:color w:val="000000"/>
        </w:rPr>
        <w:t>:</w:t>
      </w:r>
    </w:p>
    <w:p w14:paraId="5F1B67E1" w14:textId="77777777" w:rsidR="00A01DF3" w:rsidRPr="00A01DF3" w:rsidRDefault="00A01DF3" w:rsidP="00A01D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1DF3">
        <w:rPr>
          <w:rFonts w:ascii="Times New Roman" w:hAnsi="Times New Roman" w:cs="Times New Roman"/>
          <w:color w:val="000000"/>
          <w:sz w:val="24"/>
          <w:szCs w:val="24"/>
        </w:rPr>
        <w:t>с 30 сентября 2026 г. по 06 октября 2026 г. - в размере начальной цены продажи лота;</w:t>
      </w:r>
    </w:p>
    <w:p w14:paraId="396D0E56" w14:textId="5E37FE28" w:rsidR="00A01DF3" w:rsidRPr="00A01DF3" w:rsidRDefault="00A01DF3" w:rsidP="00A01D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1DF3">
        <w:rPr>
          <w:rFonts w:ascii="Times New Roman" w:hAnsi="Times New Roman" w:cs="Times New Roman"/>
          <w:color w:val="000000"/>
          <w:sz w:val="24"/>
          <w:szCs w:val="24"/>
        </w:rPr>
        <w:t>с 07 октября 2026 г. по 10 октября 2026 г. - в размере 94,08% от начальной цены продажи лота;</w:t>
      </w:r>
    </w:p>
    <w:p w14:paraId="27CBCCCA" w14:textId="38A26A30" w:rsidR="00A01DF3" w:rsidRPr="00A01DF3" w:rsidRDefault="00A01DF3" w:rsidP="00A01D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1DF3">
        <w:rPr>
          <w:rFonts w:ascii="Times New Roman" w:hAnsi="Times New Roman" w:cs="Times New Roman"/>
          <w:color w:val="000000"/>
          <w:sz w:val="24"/>
          <w:szCs w:val="24"/>
        </w:rPr>
        <w:t>с 11 октября 2026 г. по 13 октября 2026 г. - в размере 88,16% от начальной цены продажи лота;</w:t>
      </w:r>
    </w:p>
    <w:p w14:paraId="507C292A" w14:textId="31AA6829" w:rsidR="00A01DF3" w:rsidRPr="00A01DF3" w:rsidRDefault="00A01DF3" w:rsidP="00A01D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1DF3">
        <w:rPr>
          <w:rFonts w:ascii="Times New Roman" w:hAnsi="Times New Roman" w:cs="Times New Roman"/>
          <w:color w:val="000000"/>
          <w:sz w:val="24"/>
          <w:szCs w:val="24"/>
        </w:rPr>
        <w:t>с 14 октября 2026 г. по 16 октября 2026 г. - в размере 82,24% от начальной цены продажи лота;</w:t>
      </w:r>
    </w:p>
    <w:p w14:paraId="46440A8C" w14:textId="31BF6751" w:rsidR="00A01DF3" w:rsidRPr="00A01DF3" w:rsidRDefault="00A01DF3" w:rsidP="00A01D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1DF3">
        <w:rPr>
          <w:rFonts w:ascii="Times New Roman" w:hAnsi="Times New Roman" w:cs="Times New Roman"/>
          <w:color w:val="000000"/>
          <w:sz w:val="24"/>
          <w:szCs w:val="24"/>
        </w:rPr>
        <w:t>с 17 октября 2026 г. по 19 октября 2026 г. - в размере 76,32% от начальной цены продажи лота;</w:t>
      </w:r>
    </w:p>
    <w:p w14:paraId="3B5571FB" w14:textId="5FA16F29" w:rsidR="00A01DF3" w:rsidRPr="00A01DF3" w:rsidRDefault="00A01DF3" w:rsidP="00A01D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1DF3">
        <w:rPr>
          <w:rFonts w:ascii="Times New Roman" w:hAnsi="Times New Roman" w:cs="Times New Roman"/>
          <w:color w:val="000000"/>
          <w:sz w:val="24"/>
          <w:szCs w:val="24"/>
        </w:rPr>
        <w:t>с 20 октября 2026 г. по 22 октября 2026 г. - в размере 70,40% от начальной цены продажи лота;</w:t>
      </w:r>
    </w:p>
    <w:p w14:paraId="58026AD8" w14:textId="22B8A990" w:rsidR="00A01DF3" w:rsidRPr="00A01DF3" w:rsidRDefault="00A01DF3" w:rsidP="00A01D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1DF3">
        <w:rPr>
          <w:rFonts w:ascii="Times New Roman" w:hAnsi="Times New Roman" w:cs="Times New Roman"/>
          <w:color w:val="000000"/>
          <w:sz w:val="24"/>
          <w:szCs w:val="24"/>
        </w:rPr>
        <w:t>с 23 октября 2026 г. по 25 октября 2026 г. - в размере 64,48% от начальной цены продажи лота;</w:t>
      </w:r>
    </w:p>
    <w:p w14:paraId="6FC9D74D" w14:textId="0D28B8D5" w:rsidR="00A01DF3" w:rsidRPr="00A01DF3" w:rsidRDefault="00A01DF3" w:rsidP="00A01D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1DF3">
        <w:rPr>
          <w:rFonts w:ascii="Times New Roman" w:hAnsi="Times New Roman" w:cs="Times New Roman"/>
          <w:color w:val="000000"/>
          <w:sz w:val="24"/>
          <w:szCs w:val="24"/>
        </w:rPr>
        <w:t>с 26 октября 2026 г. по 28 октября 2026 г. - в размере 58,56% от начальной цены продажи лота;</w:t>
      </w:r>
    </w:p>
    <w:p w14:paraId="2D55A853" w14:textId="111DBD94" w:rsidR="00A01DF3" w:rsidRPr="00A01DF3" w:rsidRDefault="00A01DF3" w:rsidP="00A01D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1DF3">
        <w:rPr>
          <w:rFonts w:ascii="Times New Roman" w:hAnsi="Times New Roman" w:cs="Times New Roman"/>
          <w:color w:val="000000"/>
          <w:sz w:val="24"/>
          <w:szCs w:val="24"/>
        </w:rPr>
        <w:t>с 29 октября 2026 г. по 31 октября 2026 г. - в размере 52,64% от начальной цены продажи лота;</w:t>
      </w:r>
    </w:p>
    <w:p w14:paraId="4A273BAA" w14:textId="64485EB2" w:rsidR="00A01DF3" w:rsidRPr="00A01DF3" w:rsidRDefault="00A01DF3" w:rsidP="00A01D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1DF3">
        <w:rPr>
          <w:rFonts w:ascii="Times New Roman" w:hAnsi="Times New Roman" w:cs="Times New Roman"/>
          <w:color w:val="000000"/>
          <w:sz w:val="24"/>
          <w:szCs w:val="24"/>
        </w:rPr>
        <w:t>с 01 ноября 2026 г. по 03 ноября 2026 г. - в размере 46,72% от начальной цены продажи лота;</w:t>
      </w:r>
    </w:p>
    <w:p w14:paraId="5E28B57C" w14:textId="25664235" w:rsidR="00A01DF3" w:rsidRPr="00A01DF3" w:rsidRDefault="00A01DF3" w:rsidP="00A01D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1DF3">
        <w:rPr>
          <w:rFonts w:ascii="Times New Roman" w:hAnsi="Times New Roman" w:cs="Times New Roman"/>
          <w:color w:val="000000"/>
          <w:sz w:val="24"/>
          <w:szCs w:val="24"/>
        </w:rPr>
        <w:t>с 04 ноября 2026 г. по 06 ноября 2026 г. - в размере 40,80% от начальной цены продажи лота;</w:t>
      </w:r>
    </w:p>
    <w:p w14:paraId="447AC59A" w14:textId="34705D44" w:rsidR="00097526" w:rsidRDefault="00A01DF3" w:rsidP="00A01D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1DF3">
        <w:rPr>
          <w:rFonts w:ascii="Times New Roman" w:hAnsi="Times New Roman" w:cs="Times New Roman"/>
          <w:color w:val="000000"/>
          <w:sz w:val="24"/>
          <w:szCs w:val="24"/>
        </w:rPr>
        <w:t>с 07 ноября 2026 г. по 09 ноября 2026 г. - в размере 34,88%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CAE2E63" w14:textId="51585326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1366FA0" w14:textId="77777777" w:rsidR="00097526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1B0DA79D" w14:textId="1BF4821C" w:rsidR="00097526" w:rsidRPr="00AE39A0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136CF2" w:rsidRPr="00136CF2">
        <w:rPr>
          <w:rFonts w:ascii="Times New Roman" w:hAnsi="Times New Roman" w:cs="Times New Roman"/>
          <w:b/>
          <w:color w:val="000000"/>
          <w:sz w:val="24"/>
          <w:szCs w:val="24"/>
        </w:rPr>
        <w:t>«№ Л/с ....Средства для проведения операций по обеспечению участия в электронных процедурах. НДС не облагается»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</w:t>
      </w:r>
      <w:r w:rsidRPr="00AE39A0">
        <w:rPr>
          <w:rFonts w:ascii="Times New Roman" w:hAnsi="Times New Roman" w:cs="Times New Roman"/>
          <w:color w:val="000000"/>
          <w:sz w:val="24"/>
          <w:szCs w:val="24"/>
        </w:rPr>
        <w:t>считается акцептом размещенного на ЭТП договора о внесении задатка.</w:t>
      </w:r>
    </w:p>
    <w:p w14:paraId="75E3F9AA" w14:textId="4B225089" w:rsidR="00097526" w:rsidRPr="00AE39A0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39A0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</w:t>
      </w:r>
      <w:r w:rsidR="00BD7640" w:rsidRPr="00AE39A0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AE39A0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BD7640" w:rsidRPr="00AE39A0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AE39A0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лота. Задаток за участие в Торгах ППП составляет 1</w:t>
      </w:r>
      <w:r w:rsidR="00BD7640" w:rsidRPr="00AE39A0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AE39A0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BD7640" w:rsidRPr="00AE39A0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AE39A0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45EDE17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39A0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1EFBC6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51B359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FE31BCD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36AE4165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60F82D3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C1ACF4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1B8E2BC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8328DD2" w14:textId="77777777" w:rsidR="00097526" w:rsidRPr="00AE39A0" w:rsidRDefault="00097526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каждому лоту прием заявок по соответствующему лоту </w:t>
      </w:r>
      <w:r w:rsidRPr="00AE39A0">
        <w:rPr>
          <w:rFonts w:ascii="Times New Roman" w:hAnsi="Times New Roman" w:cs="Times New Roman"/>
          <w:color w:val="000000"/>
          <w:sz w:val="24"/>
          <w:szCs w:val="24"/>
        </w:rPr>
        <w:t>прекращается. Протокол о результатах проведения Торгов ППП, утвержденный ОТ, размещается на ЭТП.</w:t>
      </w:r>
    </w:p>
    <w:p w14:paraId="5F5ADA76" w14:textId="77777777" w:rsidR="00BD7640" w:rsidRPr="00AE39A0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3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9A0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Конкурсный управляющий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FF3C743" w14:textId="77777777" w:rsidR="00097526" w:rsidRPr="00AE39A0" w:rsidRDefault="00097526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39A0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70FE1910" w14:textId="577CBBD3" w:rsidR="00BD7640" w:rsidRPr="00AE39A0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39A0">
        <w:rPr>
          <w:rFonts w:ascii="Times New Roman" w:hAnsi="Times New Roman" w:cs="Times New Roman"/>
          <w:color w:val="000000"/>
          <w:sz w:val="24"/>
          <w:szCs w:val="24"/>
        </w:rPr>
        <w:t>Победитель в течение 5 (Пять) дней с даты получения на адрес электронной почты, указанный в заявке на участие в Торгах (Торгах ППП), предложения заключить Договор и проекта Договора обязан подписать Договор. О факте подписания Договора Победитель любым доступным для него способом обязан немедленно уведомить Конкурсного управляющего и не позднее 2 (Два) дней с даты подписания Договора обязан направить оригинал Договора Конкурсному управляющему.</w:t>
      </w:r>
    </w:p>
    <w:p w14:paraId="1070D17F" w14:textId="5321B8CC" w:rsidR="00BD7640" w:rsidRPr="00AE39A0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39A0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Неподписание Договора в течение 5 (Пять) дней с даты его получения Победителем и отсутствие сведений о его подписании означает отказ (уклонение) Победителя от заключения Договора.  Конкурсный управляющий при наличии экономической целесообразности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участниками, за исключением Победителя. Сумма внесенного Победителем задатка засчитывается в счет цены приобретенного лота.</w:t>
      </w:r>
    </w:p>
    <w:p w14:paraId="6E0B11DC" w14:textId="187D0D38" w:rsidR="00097526" w:rsidRPr="00AE39A0" w:rsidRDefault="00097526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39A0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</w:t>
      </w:r>
      <w:r w:rsidR="00ED6304" w:rsidRPr="00AE39A0">
        <w:rPr>
          <w:rFonts w:ascii="Times New Roman" w:hAnsi="Times New Roman" w:cs="Times New Roman"/>
          <w:color w:val="000000"/>
          <w:sz w:val="24"/>
          <w:szCs w:val="24"/>
        </w:rPr>
        <w:t xml:space="preserve">ОКЦ № 1 ГУ Банка России по </w:t>
      </w:r>
      <w:r w:rsidR="001B0C6A" w:rsidRPr="00AE39A0">
        <w:rPr>
          <w:rFonts w:ascii="Times New Roman" w:hAnsi="Times New Roman" w:cs="Times New Roman"/>
          <w:color w:val="000000"/>
          <w:sz w:val="24"/>
          <w:szCs w:val="24"/>
        </w:rPr>
        <w:t>ЦФО, г. Москва 35</w:t>
      </w:r>
      <w:r w:rsidRPr="00AE39A0">
        <w:rPr>
          <w:rFonts w:ascii="Times New Roman" w:hAnsi="Times New Roman" w:cs="Times New Roman"/>
          <w:color w:val="000000"/>
          <w:sz w:val="24"/>
          <w:szCs w:val="24"/>
        </w:rPr>
        <w:t>, БИК 044525000. В назначении платежа необходимо указывать</w:t>
      </w:r>
      <w:r w:rsidRPr="00266DD6">
        <w:rPr>
          <w:rFonts w:ascii="Times New Roman" w:hAnsi="Times New Roman" w:cs="Times New Roman"/>
          <w:color w:val="000000"/>
          <w:sz w:val="24"/>
          <w:szCs w:val="24"/>
        </w:rPr>
        <w:t xml:space="preserve">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</w:t>
      </w:r>
      <w:r w:rsidRPr="00AE39A0">
        <w:rPr>
          <w:rFonts w:ascii="Times New Roman" w:hAnsi="Times New Roman" w:cs="Times New Roman"/>
          <w:color w:val="000000"/>
          <w:sz w:val="24"/>
          <w:szCs w:val="24"/>
        </w:rPr>
        <w:t>задаток ему не возвращается, а Торги (Торги ППП) признаются несостоявшимися.</w:t>
      </w:r>
    </w:p>
    <w:p w14:paraId="39B91637" w14:textId="77777777" w:rsidR="00097526" w:rsidRPr="00AE39A0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39A0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0C960809" w14:textId="4E85B530" w:rsidR="00097526" w:rsidRPr="00AE39A0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39A0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="00AE39A0" w:rsidRPr="00AE39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AE39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</w:t>
      </w:r>
      <w:r w:rsidR="00AE39A0" w:rsidRPr="00AE39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 до 1</w:t>
      </w:r>
      <w:r w:rsidR="00AE39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  <w:r w:rsidR="00AE39A0" w:rsidRPr="00AE39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:00 часов по адресу: г. </w:t>
      </w:r>
      <w:r w:rsidR="00AE39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Самара</w:t>
      </w:r>
      <w:r w:rsidR="00AE39A0" w:rsidRPr="00AE39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AE39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ул. Урицкого, д. 19 БЦ «Деловой мир», </w:t>
      </w:r>
      <w:r w:rsidR="00AE39A0" w:rsidRPr="00AE39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тел. 8 800 200-08-05, 8 800 505-80-32, эл. почта etorgi@asv.org.ru; у ОТ:</w:t>
      </w:r>
      <w:r w:rsidR="00E910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91080" w:rsidRPr="00E910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тел. </w:t>
      </w:r>
      <w:r w:rsidR="009E37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8-</w:t>
      </w:r>
      <w:r w:rsidR="00E91080" w:rsidRPr="00E910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967-246-44-29 (мск+1 час), эл.почта: pf@auction-house.ru</w:t>
      </w:r>
      <w:r w:rsidRPr="00AE39A0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72BF02C1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39A0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</w:t>
      </w:r>
      <w:r w:rsidRPr="004D047C">
        <w:rPr>
          <w:rFonts w:ascii="Times New Roman" w:hAnsi="Times New Roman" w:cs="Times New Roman"/>
          <w:color w:val="000000"/>
          <w:sz w:val="24"/>
          <w:szCs w:val="24"/>
        </w:rPr>
        <w:t xml:space="preserve">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4D99CE0" w14:textId="0D57FC70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</w:t>
      </w:r>
      <w:r w:rsidR="004E56EC">
        <w:rPr>
          <w:rFonts w:ascii="Times New Roman" w:hAnsi="Times New Roman" w:cs="Times New Roman"/>
          <w:color w:val="000000"/>
          <w:sz w:val="24"/>
          <w:szCs w:val="24"/>
        </w:rPr>
        <w:t>31</w:t>
      </w: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, г. Санкт-Петербург, пер. Гривцова, д.5, лит. В, 8 (800) 777-57-57.  </w:t>
      </w:r>
    </w:p>
    <w:p w14:paraId="4B641378" w14:textId="77777777" w:rsidR="00097526" w:rsidRPr="00257B8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4BB11E" w14:textId="77777777" w:rsidR="00097526" w:rsidRPr="00811556" w:rsidRDefault="00097526" w:rsidP="000975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p w14:paraId="3C227C91" w14:textId="77777777" w:rsidR="00FF4CB0" w:rsidRDefault="00FF4CB0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F4CB0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65C"/>
    <w:rsid w:val="000125E2"/>
    <w:rsid w:val="000475B8"/>
    <w:rsid w:val="00056EF8"/>
    <w:rsid w:val="00097526"/>
    <w:rsid w:val="00136CF2"/>
    <w:rsid w:val="00137FC5"/>
    <w:rsid w:val="00145293"/>
    <w:rsid w:val="0015099D"/>
    <w:rsid w:val="001B0C6A"/>
    <w:rsid w:val="001D79B8"/>
    <w:rsid w:val="001F039D"/>
    <w:rsid w:val="0024147A"/>
    <w:rsid w:val="00257B84"/>
    <w:rsid w:val="00266DD6"/>
    <w:rsid w:val="00277C2B"/>
    <w:rsid w:val="00357F4D"/>
    <w:rsid w:val="0037642D"/>
    <w:rsid w:val="003E6646"/>
    <w:rsid w:val="00410CA1"/>
    <w:rsid w:val="00467D6B"/>
    <w:rsid w:val="0047453A"/>
    <w:rsid w:val="0048363D"/>
    <w:rsid w:val="00494A7A"/>
    <w:rsid w:val="004D047C"/>
    <w:rsid w:val="004E56EC"/>
    <w:rsid w:val="0050091B"/>
    <w:rsid w:val="00500FD3"/>
    <w:rsid w:val="005246E8"/>
    <w:rsid w:val="00532A30"/>
    <w:rsid w:val="005C5BB0"/>
    <w:rsid w:val="005F1F68"/>
    <w:rsid w:val="0066094B"/>
    <w:rsid w:val="00662676"/>
    <w:rsid w:val="00673E21"/>
    <w:rsid w:val="00687F73"/>
    <w:rsid w:val="00697675"/>
    <w:rsid w:val="006C0D0B"/>
    <w:rsid w:val="007229EA"/>
    <w:rsid w:val="00740B28"/>
    <w:rsid w:val="00761B81"/>
    <w:rsid w:val="007A1F5D"/>
    <w:rsid w:val="007B55CF"/>
    <w:rsid w:val="007F7091"/>
    <w:rsid w:val="00803558"/>
    <w:rsid w:val="00865FD7"/>
    <w:rsid w:val="00886E3A"/>
    <w:rsid w:val="00924745"/>
    <w:rsid w:val="00950CC9"/>
    <w:rsid w:val="009A1244"/>
    <w:rsid w:val="009C353B"/>
    <w:rsid w:val="009C4FD4"/>
    <w:rsid w:val="009E11A5"/>
    <w:rsid w:val="009E37A8"/>
    <w:rsid w:val="009E6456"/>
    <w:rsid w:val="009E7E5E"/>
    <w:rsid w:val="00A01DF3"/>
    <w:rsid w:val="00A95FD6"/>
    <w:rsid w:val="00AB251C"/>
    <w:rsid w:val="00AB284E"/>
    <w:rsid w:val="00AB3382"/>
    <w:rsid w:val="00AB7409"/>
    <w:rsid w:val="00AE1E52"/>
    <w:rsid w:val="00AE39A0"/>
    <w:rsid w:val="00AF25EA"/>
    <w:rsid w:val="00B4083B"/>
    <w:rsid w:val="00BC165C"/>
    <w:rsid w:val="00BD0E8E"/>
    <w:rsid w:val="00BD7640"/>
    <w:rsid w:val="00C11EFF"/>
    <w:rsid w:val="00CB638E"/>
    <w:rsid w:val="00CC76B5"/>
    <w:rsid w:val="00D01822"/>
    <w:rsid w:val="00D21590"/>
    <w:rsid w:val="00D62667"/>
    <w:rsid w:val="00DA5619"/>
    <w:rsid w:val="00DE0234"/>
    <w:rsid w:val="00E614D3"/>
    <w:rsid w:val="00E72AD4"/>
    <w:rsid w:val="00E91080"/>
    <w:rsid w:val="00ED6304"/>
    <w:rsid w:val="00F16938"/>
    <w:rsid w:val="00F17038"/>
    <w:rsid w:val="00FA27DE"/>
    <w:rsid w:val="00FE0848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89448068-8250-4ECB-9D19-E94E47FB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40B28"/>
    <w:rPr>
      <w:color w:val="605E5C"/>
      <w:shd w:val="clear" w:color="auto" w:fill="E1DFDD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ED6304"/>
    <w:rPr>
      <w:b/>
      <w:bCs/>
    </w:rPr>
  </w:style>
  <w:style w:type="character" w:customStyle="1" w:styleId="ab">
    <w:name w:val="Тема примечания Знак"/>
    <w:basedOn w:val="a7"/>
    <w:link w:val="aa"/>
    <w:uiPriority w:val="99"/>
    <w:semiHidden/>
    <w:rsid w:val="00ED6304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06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2207</Words>
  <Characters>12583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5</cp:revision>
  <dcterms:created xsi:type="dcterms:W3CDTF">2026-06-05T08:33:00Z</dcterms:created>
  <dcterms:modified xsi:type="dcterms:W3CDTF">2026-06-05T09:07:00Z</dcterms:modified>
</cp:coreProperties>
</file>