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097E5417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574CB8" w:rsidRPr="00574CB8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Обществом «Нижневолжский коммерческий банк» (АО «НВКбанк»)"/>
            </w:textInput>
          </w:ffData>
        </w:fldChar>
      </w:r>
      <w:bookmarkStart w:id="0" w:name="ТекстовоеПоле1"/>
      <w:r w:rsidR="00574CB8" w:rsidRPr="00574CB8">
        <w:rPr>
          <w:b/>
          <w:sz w:val="24"/>
          <w:szCs w:val="24"/>
        </w:rPr>
        <w:instrText xml:space="preserve"> FORMTEXT </w:instrText>
      </w:r>
      <w:r w:rsidR="00574CB8" w:rsidRPr="00574CB8">
        <w:rPr>
          <w:b/>
          <w:sz w:val="24"/>
          <w:szCs w:val="24"/>
        </w:rPr>
      </w:r>
      <w:r w:rsidR="00574CB8" w:rsidRPr="00574CB8">
        <w:rPr>
          <w:b/>
          <w:sz w:val="24"/>
          <w:szCs w:val="24"/>
        </w:rPr>
        <w:fldChar w:fldCharType="separate"/>
      </w:r>
      <w:r w:rsidR="00574CB8" w:rsidRPr="00574CB8">
        <w:rPr>
          <w:b/>
          <w:noProof/>
          <w:sz w:val="24"/>
          <w:szCs w:val="24"/>
        </w:rPr>
        <w:t>Акционерным Обществом «Нижневолжский коммерческий банк» (АО «НВКбанк»)</w:t>
      </w:r>
      <w:r w:rsidR="00574CB8" w:rsidRPr="00574CB8">
        <w:rPr>
          <w:b/>
          <w:sz w:val="24"/>
          <w:szCs w:val="24"/>
        </w:rPr>
        <w:fldChar w:fldCharType="end"/>
      </w:r>
      <w:bookmarkEnd w:id="0"/>
      <w:r w:rsidR="00574CB8" w:rsidRPr="00574CB8">
        <w:rPr>
          <w:sz w:val="24"/>
          <w:szCs w:val="24"/>
        </w:rPr>
        <w:t xml:space="preserve"> </w:t>
      </w:r>
      <w:r w:rsidR="000F0813" w:rsidRPr="00574CB8">
        <w:rPr>
          <w:sz w:val="24"/>
          <w:szCs w:val="24"/>
        </w:rPr>
        <w:t xml:space="preserve">(далее – </w:t>
      </w:r>
      <w:r w:rsidR="000F0813" w:rsidRPr="00574CB8">
        <w:rPr>
          <w:b/>
          <w:sz w:val="24"/>
          <w:szCs w:val="24"/>
        </w:rPr>
        <w:t>Банк</w:t>
      </w:r>
      <w:r w:rsidR="000F0813" w:rsidRPr="00574CB8">
        <w:rPr>
          <w:sz w:val="24"/>
          <w:szCs w:val="24"/>
        </w:rPr>
        <w:t>)</w:t>
      </w:r>
      <w:r w:rsidR="000F0813" w:rsidRPr="00574CB8">
        <w:rPr>
          <w:b/>
          <w:sz w:val="24"/>
          <w:szCs w:val="24"/>
        </w:rPr>
        <w:t xml:space="preserve"> </w:t>
      </w:r>
      <w:r w:rsidR="000F0813" w:rsidRPr="00574CB8">
        <w:rPr>
          <w:sz w:val="24"/>
          <w:szCs w:val="24"/>
        </w:rPr>
        <w:t>– го</w:t>
      </w:r>
      <w:r w:rsidR="000F0813" w:rsidRPr="00534437">
        <w:rPr>
          <w:sz w:val="24"/>
          <w:szCs w:val="24"/>
        </w:rPr>
        <w:t>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574CB8" w:rsidRPr="00ED1931">
        <w:rPr>
          <w:sz w:val="24"/>
          <w:szCs w:val="24"/>
        </w:rPr>
        <w:t>Саратовской области от 23 марта 2020 г. по делу № А57-2747/2020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574CB8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340995">
        <w:rPr>
          <w:b/>
          <w:sz w:val="24"/>
        </w:rPr>
        <w:t>размере</w:t>
      </w:r>
      <w:r w:rsidRPr="00340995">
        <w:rPr>
          <w:b/>
          <w:spacing w:val="43"/>
          <w:sz w:val="24"/>
          <w:u w:val="single"/>
        </w:rPr>
        <w:t xml:space="preserve"> </w:t>
      </w:r>
      <w:r w:rsidR="00AA6A78" w:rsidRPr="00340995">
        <w:rPr>
          <w:b/>
          <w:spacing w:val="43"/>
          <w:sz w:val="24"/>
          <w:u w:val="single"/>
        </w:rPr>
        <w:t>__</w:t>
      </w:r>
      <w:r w:rsidRPr="00340995">
        <w:rPr>
          <w:b/>
          <w:sz w:val="24"/>
        </w:rPr>
        <w:t>%</w:t>
      </w:r>
      <w:r w:rsidRPr="00340995">
        <w:rPr>
          <w:b/>
          <w:spacing w:val="-9"/>
          <w:sz w:val="24"/>
        </w:rPr>
        <w:t xml:space="preserve"> </w:t>
      </w:r>
      <w:r w:rsidRPr="00340995">
        <w:rPr>
          <w:b/>
          <w:sz w:val="24"/>
        </w:rPr>
        <w:t>от</w:t>
      </w:r>
      <w:r w:rsidRPr="00340995">
        <w:rPr>
          <w:b/>
          <w:spacing w:val="-9"/>
          <w:sz w:val="24"/>
        </w:rPr>
        <w:t xml:space="preserve"> </w:t>
      </w:r>
      <w:r w:rsidRPr="00340995">
        <w:rPr>
          <w:b/>
          <w:sz w:val="24"/>
        </w:rPr>
        <w:t>начальной</w:t>
      </w:r>
      <w:r w:rsidRPr="00340995">
        <w:rPr>
          <w:b/>
          <w:spacing w:val="-8"/>
          <w:sz w:val="24"/>
        </w:rPr>
        <w:t xml:space="preserve"> </w:t>
      </w:r>
      <w:r w:rsidRPr="00340995">
        <w:rPr>
          <w:b/>
          <w:sz w:val="24"/>
        </w:rPr>
        <w:t>цены</w:t>
      </w:r>
      <w:r w:rsidRPr="00340995">
        <w:rPr>
          <w:b/>
          <w:spacing w:val="-6"/>
          <w:sz w:val="24"/>
        </w:rPr>
        <w:t xml:space="preserve"> </w:t>
      </w:r>
      <w:r w:rsidRPr="00340995">
        <w:rPr>
          <w:b/>
          <w:sz w:val="24"/>
        </w:rPr>
        <w:t>Имущества</w:t>
      </w:r>
      <w:r w:rsidR="009B6C1A" w:rsidRPr="00340995">
        <w:rPr>
          <w:b/>
          <w:sz w:val="24"/>
        </w:rPr>
        <w:t>,</w:t>
      </w:r>
      <w:r w:rsidR="009B6C1A" w:rsidRPr="009B6C1A">
        <w:t xml:space="preserve"> </w:t>
      </w:r>
      <w:r w:rsidR="009B6C1A" w:rsidRPr="00574CB8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574CB8">
        <w:rPr>
          <w:sz w:val="24"/>
        </w:rPr>
        <w:t>(далее</w:t>
      </w:r>
      <w:r w:rsidRPr="00574CB8">
        <w:rPr>
          <w:spacing w:val="-9"/>
          <w:sz w:val="24"/>
        </w:rPr>
        <w:t xml:space="preserve"> </w:t>
      </w:r>
      <w:r w:rsidRPr="00574CB8">
        <w:rPr>
          <w:sz w:val="24"/>
        </w:rPr>
        <w:t>–</w:t>
      </w:r>
      <w:r w:rsidRPr="00574CB8">
        <w:rPr>
          <w:spacing w:val="-9"/>
          <w:sz w:val="24"/>
        </w:rPr>
        <w:t xml:space="preserve"> </w:t>
      </w:r>
      <w:r w:rsidRPr="00574CB8">
        <w:rPr>
          <w:sz w:val="24"/>
        </w:rPr>
        <w:t>«Задаток»)</w:t>
      </w:r>
      <w:r w:rsidRPr="00574CB8">
        <w:rPr>
          <w:spacing w:val="-7"/>
          <w:sz w:val="24"/>
        </w:rPr>
        <w:t xml:space="preserve"> </w:t>
      </w:r>
      <w:r w:rsidRPr="00574CB8">
        <w:rPr>
          <w:sz w:val="24"/>
        </w:rPr>
        <w:t>на</w:t>
      </w:r>
      <w:r w:rsidRPr="00574CB8">
        <w:rPr>
          <w:spacing w:val="-9"/>
          <w:sz w:val="24"/>
        </w:rPr>
        <w:t xml:space="preserve"> </w:t>
      </w:r>
      <w:r w:rsidRPr="00574CB8">
        <w:rPr>
          <w:sz w:val="24"/>
        </w:rPr>
        <w:t>расчетный</w:t>
      </w:r>
      <w:r w:rsidRPr="00574CB8">
        <w:rPr>
          <w:spacing w:val="-8"/>
          <w:sz w:val="24"/>
        </w:rPr>
        <w:t xml:space="preserve"> </w:t>
      </w:r>
      <w:r w:rsidRPr="00574CB8">
        <w:rPr>
          <w:sz w:val="24"/>
        </w:rPr>
        <w:t>счет</w:t>
      </w:r>
      <w:r w:rsidRPr="00574CB8">
        <w:rPr>
          <w:spacing w:val="-8"/>
          <w:sz w:val="24"/>
        </w:rPr>
        <w:t xml:space="preserve"> </w:t>
      </w:r>
      <w:r w:rsidRPr="00574CB8">
        <w:rPr>
          <w:sz w:val="24"/>
        </w:rPr>
        <w:t>Оператора</w:t>
      </w:r>
      <w:r w:rsidRPr="00574CB8">
        <w:rPr>
          <w:spacing w:val="-58"/>
          <w:sz w:val="24"/>
        </w:rPr>
        <w:t xml:space="preserve"> </w:t>
      </w:r>
      <w:r w:rsidRPr="00574CB8">
        <w:rPr>
          <w:sz w:val="24"/>
        </w:rPr>
        <w:t>электронной</w:t>
      </w:r>
      <w:r w:rsidRPr="00574CB8">
        <w:rPr>
          <w:spacing w:val="-1"/>
          <w:sz w:val="24"/>
        </w:rPr>
        <w:t xml:space="preserve"> </w:t>
      </w:r>
      <w:r w:rsidRPr="00574CB8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574CB8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2026-04-22T08:50:00Z</dcterms:created>
  <dcterms:modified xsi:type="dcterms:W3CDTF">2026-04-22T08:50:00Z</dcterms:modified>
</cp:coreProperties>
</file>