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81B22" w14:textId="77777777" w:rsidR="007C53F7" w:rsidRPr="007C53F7" w:rsidRDefault="007C53F7" w:rsidP="007C53F7">
      <w:pPr>
        <w:jc w:val="center"/>
        <w:rPr>
          <w:rFonts w:cs="Times New Roman"/>
          <w:b/>
          <w:sz w:val="28"/>
          <w:szCs w:val="28"/>
        </w:rPr>
      </w:pPr>
      <w:r w:rsidRPr="007C53F7">
        <w:rPr>
          <w:rFonts w:cs="Times New Roman"/>
          <w:b/>
          <w:sz w:val="28"/>
          <w:szCs w:val="28"/>
        </w:rPr>
        <w:t xml:space="preserve">Электронный аукцион по продаже объектов нежилого фонда, </w:t>
      </w:r>
    </w:p>
    <w:p w14:paraId="3C194789" w14:textId="5565986E" w:rsidR="00413EC1" w:rsidRDefault="007C53F7" w:rsidP="007C53F7">
      <w:pPr>
        <w:jc w:val="center"/>
        <w:rPr>
          <w:rFonts w:cs="Times New Roman"/>
          <w:b/>
          <w:sz w:val="28"/>
          <w:szCs w:val="28"/>
        </w:rPr>
      </w:pPr>
      <w:r w:rsidRPr="007C53F7">
        <w:rPr>
          <w:rFonts w:cs="Times New Roman"/>
          <w:b/>
          <w:sz w:val="28"/>
          <w:szCs w:val="28"/>
        </w:rPr>
        <w:t>являющихся собственностью ПАО Сбербанк</w:t>
      </w:r>
    </w:p>
    <w:p w14:paraId="454864D3" w14:textId="77777777" w:rsidR="007C53F7" w:rsidRPr="00273CDF" w:rsidRDefault="007C53F7" w:rsidP="007C53F7">
      <w:pPr>
        <w:jc w:val="center"/>
        <w:rPr>
          <w:rFonts w:cs="Times New Roman"/>
          <w:b/>
          <w:sz w:val="10"/>
          <w:szCs w:val="10"/>
        </w:rPr>
      </w:pPr>
    </w:p>
    <w:p w14:paraId="709CE34E" w14:textId="29187AB8"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 xml:space="preserve">Электронный аукцион будет проводиться </w:t>
      </w:r>
      <w:r w:rsidR="00802365">
        <w:rPr>
          <w:rFonts w:eastAsia="Times New Roman" w:cs="Times New Roman"/>
          <w:b/>
          <w:bCs/>
          <w:kern w:val="0"/>
          <w:lang w:eastAsia="ru-RU" w:bidi="ar-SA"/>
        </w:rPr>
        <w:t>1</w:t>
      </w:r>
      <w:r w:rsidR="00315B4B">
        <w:rPr>
          <w:rFonts w:eastAsia="Times New Roman" w:cs="Times New Roman"/>
          <w:b/>
          <w:bCs/>
          <w:kern w:val="0"/>
          <w:lang w:eastAsia="ru-RU" w:bidi="ar-SA"/>
        </w:rPr>
        <w:t>7</w:t>
      </w:r>
      <w:r w:rsidR="00802365">
        <w:rPr>
          <w:rFonts w:eastAsia="Times New Roman" w:cs="Times New Roman"/>
          <w:b/>
          <w:bCs/>
          <w:kern w:val="0"/>
          <w:lang w:eastAsia="ru-RU" w:bidi="ar-SA"/>
        </w:rPr>
        <w:t xml:space="preserve"> сентября</w:t>
      </w:r>
      <w:r w:rsidR="00D6307E">
        <w:rPr>
          <w:rFonts w:eastAsia="Times New Roman" w:cs="Times New Roman"/>
          <w:b/>
          <w:bCs/>
          <w:kern w:val="0"/>
          <w:lang w:eastAsia="ru-RU" w:bidi="ar-SA"/>
        </w:rPr>
        <w:t xml:space="preserve"> </w:t>
      </w:r>
      <w:r w:rsidRPr="00585C6D">
        <w:rPr>
          <w:rFonts w:eastAsia="Times New Roman" w:cs="Times New Roman"/>
          <w:b/>
          <w:bCs/>
          <w:kern w:val="0"/>
          <w:lang w:eastAsia="ru-RU" w:bidi="ar-SA"/>
        </w:rPr>
        <w:t>202</w:t>
      </w:r>
      <w:r w:rsidR="00DC7A1A">
        <w:rPr>
          <w:rFonts w:eastAsia="Times New Roman" w:cs="Times New Roman"/>
          <w:b/>
          <w:bCs/>
          <w:kern w:val="0"/>
          <w:lang w:eastAsia="ru-RU" w:bidi="ar-SA"/>
        </w:rPr>
        <w:t>6</w:t>
      </w:r>
      <w:r w:rsidRPr="00585C6D">
        <w:rPr>
          <w:rFonts w:eastAsia="Times New Roman" w:cs="Times New Roman"/>
          <w:b/>
          <w:bCs/>
          <w:kern w:val="0"/>
          <w:lang w:eastAsia="ru-RU" w:bidi="ar-SA"/>
        </w:rPr>
        <w:t xml:space="preserve"> года с 10:00</w:t>
      </w:r>
    </w:p>
    <w:p w14:paraId="4DC91C13" w14:textId="77777777"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на электронной торговой площадке АО «Российский аукционный дом»</w:t>
      </w:r>
    </w:p>
    <w:p w14:paraId="3746DEBE" w14:textId="77777777"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 xml:space="preserve">по адресу www.lot-online.ru. </w:t>
      </w:r>
    </w:p>
    <w:p w14:paraId="34DBF0B2" w14:textId="77777777"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Организатор торгов – АО «Российский аукционный дом».</w:t>
      </w:r>
    </w:p>
    <w:p w14:paraId="74ADB60D" w14:textId="5236F321"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 xml:space="preserve">Прием заявок с </w:t>
      </w:r>
      <w:r w:rsidR="00802365">
        <w:rPr>
          <w:rFonts w:eastAsia="Times New Roman" w:cs="Times New Roman"/>
          <w:b/>
          <w:bCs/>
          <w:kern w:val="0"/>
          <w:lang w:eastAsia="ru-RU" w:bidi="ar-SA"/>
        </w:rPr>
        <w:t>15.08</w:t>
      </w:r>
      <w:r w:rsidR="00373AFE">
        <w:rPr>
          <w:rFonts w:eastAsia="Times New Roman" w:cs="Times New Roman"/>
          <w:b/>
          <w:bCs/>
          <w:kern w:val="0"/>
          <w:lang w:eastAsia="ru-RU" w:bidi="ar-SA"/>
        </w:rPr>
        <w:t>.2026</w:t>
      </w:r>
      <w:r w:rsidRPr="00585C6D">
        <w:rPr>
          <w:rFonts w:eastAsia="Times New Roman" w:cs="Times New Roman"/>
          <w:b/>
          <w:bCs/>
          <w:kern w:val="0"/>
          <w:lang w:eastAsia="ru-RU" w:bidi="ar-SA"/>
        </w:rPr>
        <w:t xml:space="preserve"> по </w:t>
      </w:r>
      <w:bookmarkStart w:id="0" w:name="_Hlk155702557"/>
      <w:r w:rsidR="00802365">
        <w:rPr>
          <w:rFonts w:eastAsia="Times New Roman" w:cs="Times New Roman"/>
          <w:b/>
          <w:bCs/>
          <w:kern w:val="0"/>
          <w:lang w:eastAsia="ru-RU" w:bidi="ar-SA"/>
        </w:rPr>
        <w:t>1</w:t>
      </w:r>
      <w:r w:rsidR="00315B4B">
        <w:rPr>
          <w:rFonts w:eastAsia="Times New Roman" w:cs="Times New Roman"/>
          <w:b/>
          <w:bCs/>
          <w:kern w:val="0"/>
          <w:lang w:eastAsia="ru-RU" w:bidi="ar-SA"/>
        </w:rPr>
        <w:t>5</w:t>
      </w:r>
      <w:r w:rsidR="00802365">
        <w:rPr>
          <w:rFonts w:eastAsia="Times New Roman" w:cs="Times New Roman"/>
          <w:b/>
          <w:bCs/>
          <w:kern w:val="0"/>
          <w:lang w:eastAsia="ru-RU" w:bidi="ar-SA"/>
        </w:rPr>
        <w:t>.09</w:t>
      </w:r>
      <w:r w:rsidR="00373AFE">
        <w:rPr>
          <w:rFonts w:eastAsia="Times New Roman" w:cs="Times New Roman"/>
          <w:b/>
          <w:bCs/>
          <w:kern w:val="0"/>
          <w:lang w:eastAsia="ru-RU" w:bidi="ar-SA"/>
        </w:rPr>
        <w:t>.2026</w:t>
      </w:r>
      <w:r w:rsidRPr="00585C6D">
        <w:rPr>
          <w:rFonts w:eastAsia="Times New Roman" w:cs="Times New Roman"/>
          <w:b/>
          <w:bCs/>
          <w:kern w:val="0"/>
          <w:lang w:eastAsia="ru-RU" w:bidi="ar-SA"/>
        </w:rPr>
        <w:t xml:space="preserve"> </w:t>
      </w:r>
      <w:bookmarkEnd w:id="0"/>
      <w:r w:rsidRPr="00585C6D">
        <w:rPr>
          <w:rFonts w:eastAsia="Times New Roman" w:cs="Times New Roman"/>
          <w:b/>
          <w:bCs/>
          <w:kern w:val="0"/>
          <w:lang w:eastAsia="ru-RU" w:bidi="ar-SA"/>
        </w:rPr>
        <w:t>до 23:59.</w:t>
      </w:r>
    </w:p>
    <w:p w14:paraId="472E0550" w14:textId="011497E6" w:rsidR="0078706C" w:rsidRPr="00585C6D"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 xml:space="preserve">Задаток должен поступить на счет Организатора торгов не позднее </w:t>
      </w:r>
      <w:r w:rsidR="00802365">
        <w:rPr>
          <w:rFonts w:eastAsia="Times New Roman" w:cs="Times New Roman"/>
          <w:b/>
          <w:bCs/>
          <w:kern w:val="0"/>
          <w:lang w:eastAsia="ru-RU" w:bidi="ar-SA"/>
        </w:rPr>
        <w:t>1</w:t>
      </w:r>
      <w:r w:rsidR="00315B4B">
        <w:rPr>
          <w:rFonts w:eastAsia="Times New Roman" w:cs="Times New Roman"/>
          <w:b/>
          <w:bCs/>
          <w:kern w:val="0"/>
          <w:lang w:eastAsia="ru-RU" w:bidi="ar-SA"/>
        </w:rPr>
        <w:t>5</w:t>
      </w:r>
      <w:r w:rsidR="00802365">
        <w:rPr>
          <w:rFonts w:eastAsia="Times New Roman" w:cs="Times New Roman"/>
          <w:b/>
          <w:bCs/>
          <w:kern w:val="0"/>
          <w:lang w:eastAsia="ru-RU" w:bidi="ar-SA"/>
        </w:rPr>
        <w:t>.09</w:t>
      </w:r>
      <w:r w:rsidR="003A7357" w:rsidRPr="00585C6D">
        <w:rPr>
          <w:rFonts w:eastAsia="Times New Roman" w:cs="Times New Roman"/>
          <w:b/>
          <w:bCs/>
          <w:kern w:val="0"/>
          <w:lang w:eastAsia="ru-RU" w:bidi="ar-SA"/>
        </w:rPr>
        <w:t>.</w:t>
      </w:r>
      <w:r w:rsidRPr="00585C6D">
        <w:rPr>
          <w:rFonts w:eastAsia="Times New Roman" w:cs="Times New Roman"/>
          <w:b/>
          <w:bCs/>
          <w:kern w:val="0"/>
          <w:lang w:eastAsia="ru-RU" w:bidi="ar-SA"/>
        </w:rPr>
        <w:t>202</w:t>
      </w:r>
      <w:r w:rsidR="00DC7A1A">
        <w:rPr>
          <w:rFonts w:eastAsia="Times New Roman" w:cs="Times New Roman"/>
          <w:b/>
          <w:bCs/>
          <w:kern w:val="0"/>
          <w:lang w:eastAsia="ru-RU" w:bidi="ar-SA"/>
        </w:rPr>
        <w:t>6</w:t>
      </w:r>
      <w:r w:rsidRPr="00585C6D">
        <w:rPr>
          <w:rFonts w:eastAsia="Times New Roman" w:cs="Times New Roman"/>
          <w:b/>
          <w:bCs/>
          <w:kern w:val="0"/>
          <w:lang w:eastAsia="ru-RU" w:bidi="ar-SA"/>
        </w:rPr>
        <w:t>.</w:t>
      </w:r>
    </w:p>
    <w:p w14:paraId="4B8E99D1" w14:textId="2F668788" w:rsidR="0078706C" w:rsidRPr="00E2126F" w:rsidRDefault="0078706C" w:rsidP="0078706C">
      <w:pPr>
        <w:widowControl/>
        <w:jc w:val="center"/>
        <w:rPr>
          <w:rFonts w:eastAsia="Times New Roman" w:cs="Times New Roman"/>
          <w:b/>
          <w:bCs/>
          <w:kern w:val="0"/>
          <w:lang w:eastAsia="ru-RU" w:bidi="ar-SA"/>
        </w:rPr>
      </w:pPr>
      <w:r w:rsidRPr="00585C6D">
        <w:rPr>
          <w:rFonts w:eastAsia="Times New Roman" w:cs="Times New Roman"/>
          <w:b/>
          <w:bCs/>
          <w:kern w:val="0"/>
          <w:lang w:eastAsia="ru-RU" w:bidi="ar-SA"/>
        </w:rPr>
        <w:t xml:space="preserve">Допуск претендентов к электронному аукциону осуществляется </w:t>
      </w:r>
      <w:r w:rsidR="00802365">
        <w:rPr>
          <w:rFonts w:eastAsia="Times New Roman" w:cs="Times New Roman"/>
          <w:b/>
          <w:bCs/>
          <w:kern w:val="0"/>
          <w:lang w:eastAsia="ru-RU" w:bidi="ar-SA"/>
        </w:rPr>
        <w:t>1</w:t>
      </w:r>
      <w:r w:rsidR="00315B4B">
        <w:rPr>
          <w:rFonts w:eastAsia="Times New Roman" w:cs="Times New Roman"/>
          <w:b/>
          <w:bCs/>
          <w:kern w:val="0"/>
          <w:lang w:eastAsia="ru-RU" w:bidi="ar-SA"/>
        </w:rPr>
        <w:t>6</w:t>
      </w:r>
      <w:r w:rsidR="00802365">
        <w:rPr>
          <w:rFonts w:eastAsia="Times New Roman" w:cs="Times New Roman"/>
          <w:b/>
          <w:bCs/>
          <w:kern w:val="0"/>
          <w:lang w:eastAsia="ru-RU" w:bidi="ar-SA"/>
        </w:rPr>
        <w:t>.09</w:t>
      </w:r>
      <w:r w:rsidRPr="00585C6D">
        <w:rPr>
          <w:rFonts w:eastAsia="Times New Roman" w:cs="Times New Roman"/>
          <w:b/>
          <w:bCs/>
          <w:kern w:val="0"/>
          <w:lang w:eastAsia="ru-RU" w:bidi="ar-SA"/>
        </w:rPr>
        <w:t>.202</w:t>
      </w:r>
      <w:r w:rsidR="00DC7A1A">
        <w:rPr>
          <w:rFonts w:eastAsia="Times New Roman" w:cs="Times New Roman"/>
          <w:b/>
          <w:bCs/>
          <w:kern w:val="0"/>
          <w:lang w:eastAsia="ru-RU" w:bidi="ar-SA"/>
        </w:rPr>
        <w:t>6</w:t>
      </w:r>
      <w:r w:rsidRPr="00585C6D">
        <w:rPr>
          <w:rFonts w:eastAsia="Times New Roman" w:cs="Times New Roman"/>
          <w:b/>
          <w:bCs/>
          <w:kern w:val="0"/>
          <w:lang w:eastAsia="ru-RU" w:bidi="ar-SA"/>
        </w:rPr>
        <w:t>.</w:t>
      </w:r>
    </w:p>
    <w:p w14:paraId="38AFB2E7" w14:textId="77777777" w:rsidR="0078706C" w:rsidRPr="00273CDF" w:rsidRDefault="0078706C" w:rsidP="0078706C">
      <w:pPr>
        <w:jc w:val="center"/>
        <w:rPr>
          <w:rFonts w:eastAsia="Times New Roman" w:cs="Times New Roman"/>
          <w:b/>
          <w:bCs/>
          <w:sz w:val="10"/>
          <w:szCs w:val="10"/>
          <w:lang w:eastAsia="ru-RU"/>
        </w:rPr>
      </w:pPr>
    </w:p>
    <w:p w14:paraId="2D54B4F0" w14:textId="77777777" w:rsidR="00D93F46" w:rsidRPr="00D43C0C" w:rsidRDefault="00D93F46" w:rsidP="00D93F46">
      <w:pPr>
        <w:jc w:val="center"/>
        <w:rPr>
          <w:rFonts w:eastAsia="Times New Roman" w:cs="Times New Roman"/>
          <w:bCs/>
          <w:sz w:val="18"/>
          <w:szCs w:val="18"/>
          <w:lang w:eastAsia="ru-RU"/>
        </w:rPr>
      </w:pPr>
      <w:r w:rsidRPr="00D43C0C">
        <w:rPr>
          <w:rFonts w:eastAsia="Times New Roman" w:cs="Times New Roman"/>
          <w:bCs/>
          <w:sz w:val="18"/>
          <w:szCs w:val="18"/>
          <w:lang w:eastAsia="ru-RU"/>
        </w:rPr>
        <w:t xml:space="preserve"> (Указанное в настоящем информационном сообщении время – Московское)</w:t>
      </w:r>
    </w:p>
    <w:p w14:paraId="25AE1EDA" w14:textId="77777777" w:rsidR="00D93F46" w:rsidRPr="00D43C0C" w:rsidRDefault="00D93F46" w:rsidP="00D93F46">
      <w:pPr>
        <w:jc w:val="center"/>
        <w:rPr>
          <w:rFonts w:eastAsia="Times New Roman" w:cs="Times New Roman"/>
          <w:bCs/>
          <w:sz w:val="18"/>
          <w:szCs w:val="18"/>
          <w:lang w:eastAsia="ru-RU"/>
        </w:rPr>
      </w:pPr>
      <w:r w:rsidRPr="00D43C0C">
        <w:rPr>
          <w:rFonts w:eastAsia="Times New Roman" w:cs="Times New Roman"/>
          <w:bCs/>
          <w:sz w:val="18"/>
          <w:szCs w:val="18"/>
          <w:lang w:eastAsia="ru-RU"/>
        </w:rPr>
        <w:t xml:space="preserve">(При исчислении сроков, указанных в настоящем информационном сообщении принимается время сервера </w:t>
      </w:r>
    </w:p>
    <w:p w14:paraId="23E25C80" w14:textId="77777777" w:rsidR="00D93F46" w:rsidRPr="00D43C0C" w:rsidRDefault="00D93F46" w:rsidP="00D93F46">
      <w:pPr>
        <w:jc w:val="center"/>
        <w:rPr>
          <w:rFonts w:eastAsia="Times New Roman" w:cs="Times New Roman"/>
          <w:bCs/>
          <w:sz w:val="18"/>
          <w:szCs w:val="18"/>
          <w:lang w:eastAsia="ru-RU"/>
        </w:rPr>
      </w:pPr>
      <w:r w:rsidRPr="00D43C0C">
        <w:rPr>
          <w:rFonts w:eastAsia="Times New Roman" w:cs="Times New Roman"/>
          <w:bCs/>
          <w:sz w:val="18"/>
          <w:szCs w:val="18"/>
          <w:lang w:eastAsia="ru-RU"/>
        </w:rPr>
        <w:t>электронной торговой площадки)</w:t>
      </w:r>
    </w:p>
    <w:p w14:paraId="3E036308" w14:textId="77777777" w:rsidR="00D93F46" w:rsidRPr="00D43C0C" w:rsidRDefault="00D93F46" w:rsidP="00D93F46">
      <w:pPr>
        <w:jc w:val="center"/>
        <w:rPr>
          <w:rFonts w:eastAsia="Times New Roman" w:cs="Times New Roman"/>
          <w:bCs/>
          <w:sz w:val="18"/>
          <w:szCs w:val="18"/>
          <w:lang w:eastAsia="ru-RU"/>
        </w:rPr>
      </w:pPr>
    </w:p>
    <w:p w14:paraId="11CE9371" w14:textId="210018A5" w:rsidR="00D93F46" w:rsidRDefault="00314CC5" w:rsidP="00D93F46">
      <w:pPr>
        <w:jc w:val="center"/>
        <w:rPr>
          <w:rFonts w:eastAsia="Times New Roman" w:cs="Times New Roman"/>
          <w:bCs/>
          <w:sz w:val="18"/>
          <w:szCs w:val="18"/>
          <w:lang w:eastAsia="ru-RU"/>
        </w:rPr>
      </w:pPr>
      <w:r w:rsidRPr="00314CC5">
        <w:rPr>
          <w:rFonts w:eastAsia="Times New Roman" w:cs="Times New Roman"/>
          <w:bCs/>
          <w:sz w:val="18"/>
          <w:szCs w:val="18"/>
          <w:lang w:eastAsia="ru-RU"/>
        </w:rPr>
        <w:t>Электронный аукцион, открытый по составу участников и по форме подачи предложений по цене с применением метода п</w:t>
      </w:r>
      <w:r w:rsidR="008310B5">
        <w:rPr>
          <w:rFonts w:eastAsia="Times New Roman" w:cs="Times New Roman"/>
          <w:bCs/>
          <w:sz w:val="18"/>
          <w:szCs w:val="18"/>
          <w:lang w:eastAsia="ru-RU"/>
        </w:rPr>
        <w:t>о</w:t>
      </w:r>
      <w:r w:rsidR="00073060">
        <w:rPr>
          <w:rFonts w:eastAsia="Times New Roman" w:cs="Times New Roman"/>
          <w:bCs/>
          <w:sz w:val="18"/>
          <w:szCs w:val="18"/>
          <w:lang w:eastAsia="ru-RU"/>
        </w:rPr>
        <w:t>ниж</w:t>
      </w:r>
      <w:r w:rsidRPr="00314CC5">
        <w:rPr>
          <w:rFonts w:eastAsia="Times New Roman" w:cs="Times New Roman"/>
          <w:bCs/>
          <w:sz w:val="18"/>
          <w:szCs w:val="18"/>
          <w:lang w:eastAsia="ru-RU"/>
        </w:rPr>
        <w:t>ения начальной цены («</w:t>
      </w:r>
      <w:r w:rsidR="00073060">
        <w:rPr>
          <w:rFonts w:eastAsia="Times New Roman" w:cs="Times New Roman"/>
          <w:bCs/>
          <w:sz w:val="18"/>
          <w:szCs w:val="18"/>
          <w:lang w:eastAsia="ru-RU"/>
        </w:rPr>
        <w:t>голланд</w:t>
      </w:r>
      <w:r w:rsidRPr="00314CC5">
        <w:rPr>
          <w:rFonts w:eastAsia="Times New Roman" w:cs="Times New Roman"/>
          <w:bCs/>
          <w:sz w:val="18"/>
          <w:szCs w:val="18"/>
          <w:lang w:eastAsia="ru-RU"/>
        </w:rPr>
        <w:t>ский аукцион»).</w:t>
      </w:r>
    </w:p>
    <w:p w14:paraId="5613685E" w14:textId="77777777" w:rsidR="00314CC5" w:rsidRPr="00D43C0C" w:rsidRDefault="00314CC5" w:rsidP="00D93F46">
      <w:pPr>
        <w:jc w:val="center"/>
        <w:rPr>
          <w:rFonts w:eastAsia="Times New Roman" w:cs="Times New Roman"/>
          <w:bCs/>
          <w:sz w:val="18"/>
          <w:szCs w:val="18"/>
          <w:lang w:eastAsia="ru-RU"/>
        </w:rPr>
      </w:pPr>
    </w:p>
    <w:p w14:paraId="2557F2D9" w14:textId="77777777" w:rsidR="003B7B88" w:rsidRDefault="003B7B88" w:rsidP="003B7B88">
      <w:pPr>
        <w:widowControl/>
        <w:suppressAutoHyphens w:val="0"/>
        <w:ind w:right="-57"/>
        <w:jc w:val="center"/>
        <w:rPr>
          <w:rFonts w:cs="Times New Roman"/>
          <w:b/>
          <w:u w:val="single"/>
        </w:rPr>
      </w:pPr>
      <w:bookmarkStart w:id="1" w:name="_Hlk112413804"/>
      <w:r w:rsidRPr="003B7B88">
        <w:rPr>
          <w:rFonts w:cs="Times New Roman"/>
          <w:b/>
          <w:u w:val="single"/>
        </w:rPr>
        <w:t>Сведения об Объектах продажи единым лотом (далее – Объекты, Лот):</w:t>
      </w:r>
    </w:p>
    <w:p w14:paraId="1C7D1029" w14:textId="2FDC6907" w:rsidR="008310B5" w:rsidRPr="008310B5" w:rsidRDefault="008310B5" w:rsidP="008310B5">
      <w:pPr>
        <w:jc w:val="both"/>
        <w:rPr>
          <w:rFonts w:eastAsia="Times New Roman" w:cs="Times New Roman"/>
          <w:bCs/>
          <w:kern w:val="0"/>
          <w:lang w:eastAsia="ru-RU" w:bidi="ar-SA"/>
        </w:rPr>
      </w:pPr>
      <w:r w:rsidRPr="008310B5">
        <w:rPr>
          <w:rFonts w:eastAsia="Times New Roman" w:cs="Times New Roman"/>
          <w:bCs/>
          <w:kern w:val="0"/>
          <w:lang w:eastAsia="ru-RU" w:bidi="ar-SA"/>
        </w:rPr>
        <w:t xml:space="preserve">Объект 1: </w:t>
      </w:r>
      <w:r w:rsidR="00D71806" w:rsidRPr="00D71806">
        <w:rPr>
          <w:rFonts w:eastAsia="Times New Roman" w:cs="Times New Roman"/>
          <w:bCs/>
          <w:kern w:val="0"/>
          <w:lang w:eastAsia="ru-RU" w:bidi="ar-SA"/>
        </w:rPr>
        <w:t xml:space="preserve">Нежилое помещение I, площадь: 243 кв. м, </w:t>
      </w:r>
      <w:r w:rsidR="00137593" w:rsidRPr="00137593">
        <w:rPr>
          <w:rFonts w:eastAsia="Times New Roman" w:cs="Times New Roman"/>
          <w:bCs/>
          <w:kern w:val="0"/>
          <w:lang w:eastAsia="ru-RU" w:bidi="ar-SA"/>
        </w:rPr>
        <w:t xml:space="preserve">назначение: нежилое, </w:t>
      </w:r>
      <w:r w:rsidR="00D71806" w:rsidRPr="00D71806">
        <w:rPr>
          <w:rFonts w:eastAsia="Times New Roman" w:cs="Times New Roman"/>
          <w:bCs/>
          <w:kern w:val="0"/>
          <w:lang w:eastAsia="ru-RU" w:bidi="ar-SA"/>
        </w:rPr>
        <w:t>номер, тип этажа на котором расположено помещение: Этаж № 1, расположенное по адресу: Российская Федерация, г.о. город-герой Волгоград, ул. Лужская, д. 28, пом. I, кадастровый номер 34:34:050041:2354</w:t>
      </w:r>
      <w:r w:rsidRPr="008310B5">
        <w:rPr>
          <w:rFonts w:eastAsia="Times New Roman" w:cs="Times New Roman"/>
          <w:bCs/>
          <w:kern w:val="0"/>
          <w:lang w:eastAsia="ru-RU" w:bidi="ar-SA"/>
        </w:rPr>
        <w:t>;</w:t>
      </w:r>
    </w:p>
    <w:p w14:paraId="320A6354" w14:textId="5DC2E588" w:rsidR="00D6307E" w:rsidRDefault="008310B5" w:rsidP="008310B5">
      <w:pPr>
        <w:jc w:val="both"/>
        <w:rPr>
          <w:rFonts w:eastAsia="Times New Roman" w:cs="Times New Roman"/>
          <w:bCs/>
          <w:kern w:val="0"/>
          <w:lang w:eastAsia="ru-RU" w:bidi="ar-SA"/>
        </w:rPr>
      </w:pPr>
      <w:r w:rsidRPr="008310B5">
        <w:rPr>
          <w:rFonts w:eastAsia="Times New Roman" w:cs="Times New Roman"/>
          <w:bCs/>
          <w:kern w:val="0"/>
          <w:lang w:eastAsia="ru-RU" w:bidi="ar-SA"/>
        </w:rPr>
        <w:t xml:space="preserve">Объект 2: </w:t>
      </w:r>
      <w:r w:rsidR="00D71806" w:rsidRPr="00D71806">
        <w:rPr>
          <w:rFonts w:eastAsia="Times New Roman" w:cs="Times New Roman"/>
          <w:bCs/>
          <w:kern w:val="0"/>
          <w:lang w:eastAsia="ru-RU" w:bidi="ar-SA"/>
        </w:rPr>
        <w:t>3/10 доли в праве общей долевой собственности на земельный участок площадью 581 кв. м, назначение: земли населенных пунктов, виды разрешенного использования: для размещения объектов торговли, расположенный по адресу: Волгоградская обл., г. Волгоград, ул. Лужская, 28, кадастровый номер 34:34:050041:35</w:t>
      </w:r>
      <w:r>
        <w:rPr>
          <w:rFonts w:eastAsia="Times New Roman" w:cs="Times New Roman"/>
          <w:bCs/>
          <w:kern w:val="0"/>
          <w:lang w:eastAsia="ru-RU" w:bidi="ar-SA"/>
        </w:rPr>
        <w:t>.</w:t>
      </w:r>
    </w:p>
    <w:p w14:paraId="3D9BD9D3" w14:textId="77777777" w:rsidR="008310B5" w:rsidRPr="007F344F" w:rsidRDefault="008310B5" w:rsidP="008310B5">
      <w:pPr>
        <w:jc w:val="both"/>
        <w:rPr>
          <w:rFonts w:eastAsia="Times New Roman" w:cs="Times New Roman"/>
          <w:b/>
          <w:bCs/>
          <w:kern w:val="0"/>
          <w:sz w:val="10"/>
          <w:szCs w:val="10"/>
          <w:lang w:eastAsia="ru-RU" w:bidi="ar-SA"/>
        </w:rPr>
      </w:pPr>
    </w:p>
    <w:p w14:paraId="78076378" w14:textId="0AB93A74" w:rsidR="009B1DA1" w:rsidRDefault="009B1DA1" w:rsidP="009B1DA1">
      <w:pPr>
        <w:jc w:val="both"/>
        <w:rPr>
          <w:lang w:eastAsia="en-US" w:bidi="ar-SA"/>
        </w:rPr>
      </w:pPr>
      <w:r w:rsidRPr="00C75D92">
        <w:rPr>
          <w:b/>
          <w:bCs/>
        </w:rPr>
        <w:t>Отлагательное условие по передаче Объект</w:t>
      </w:r>
      <w:r>
        <w:rPr>
          <w:b/>
          <w:bCs/>
        </w:rPr>
        <w:t>ов</w:t>
      </w:r>
      <w:r w:rsidRPr="00C75D92">
        <w:rPr>
          <w:b/>
          <w:bCs/>
        </w:rPr>
        <w:t>:</w:t>
      </w:r>
      <w:r w:rsidRPr="001C398F">
        <w:t xml:space="preserve"> Объект</w:t>
      </w:r>
      <w:r>
        <w:t>ы</w:t>
      </w:r>
      <w:r w:rsidRPr="001C398F">
        <w:t xml:space="preserve"> переда</w:t>
      </w:r>
      <w:r>
        <w:t>ю</w:t>
      </w:r>
      <w:r w:rsidRPr="001C398F">
        <w:t>тся Покупателю по Акту приема-передачи не позднее 3</w:t>
      </w:r>
      <w:r>
        <w:t>0</w:t>
      </w:r>
      <w:r w:rsidRPr="001C398F">
        <w:t xml:space="preserve"> </w:t>
      </w:r>
      <w:r w:rsidR="00D71806">
        <w:t xml:space="preserve">ноября </w:t>
      </w:r>
      <w:r w:rsidRPr="001C398F">
        <w:t>202</w:t>
      </w:r>
      <w:r>
        <w:t>6</w:t>
      </w:r>
      <w:r w:rsidRPr="001C398F">
        <w:t xml:space="preserve"> г. при условии оплаты</w:t>
      </w:r>
      <w:r w:rsidR="00D71806">
        <w:t xml:space="preserve"> в </w:t>
      </w:r>
      <w:r w:rsidR="00D71806" w:rsidRPr="001C398F">
        <w:t>полно</w:t>
      </w:r>
      <w:r w:rsidR="00D71806">
        <w:t>м объеме</w:t>
      </w:r>
      <w:r w:rsidR="00D71806" w:rsidRPr="001C398F">
        <w:t xml:space="preserve"> </w:t>
      </w:r>
      <w:r w:rsidRPr="001C398F">
        <w:t>цены продажи Объект</w:t>
      </w:r>
      <w:r>
        <w:t>ов</w:t>
      </w:r>
      <w:r w:rsidRPr="001C398F">
        <w:t>.</w:t>
      </w:r>
      <w:r w:rsidRPr="008C55C9">
        <w:rPr>
          <w:lang w:eastAsia="en-US" w:bidi="ar-SA"/>
        </w:rPr>
        <w:t xml:space="preserve"> </w:t>
      </w:r>
      <w:r>
        <w:rPr>
          <w:lang w:eastAsia="en-US" w:bidi="ar-SA"/>
        </w:rPr>
        <w:t>Продавец</w:t>
      </w:r>
      <w:r w:rsidRPr="009B1DA1">
        <w:rPr>
          <w:lang w:eastAsia="en-US" w:bidi="ar-SA"/>
        </w:rPr>
        <w:t xml:space="preserve"> имеет право увеличить в одностороннем порядке срок передачи Объектов на срок не более 2 (Двух) месяцев, без применения каких-либо штрафных санкций со стороны Покупателя.</w:t>
      </w:r>
    </w:p>
    <w:p w14:paraId="698AC01D" w14:textId="77777777" w:rsidR="009B1DA1" w:rsidRPr="009B1DA1" w:rsidRDefault="009B1DA1" w:rsidP="004401DC">
      <w:pPr>
        <w:jc w:val="both"/>
        <w:rPr>
          <w:rFonts w:cs="Times New Roman"/>
          <w:b/>
          <w:bCs/>
          <w:sz w:val="10"/>
          <w:szCs w:val="10"/>
          <w:shd w:val="clear" w:color="auto" w:fill="FFFFFF"/>
        </w:rPr>
      </w:pPr>
    </w:p>
    <w:p w14:paraId="38217692" w14:textId="4342823A" w:rsidR="00741DD2" w:rsidRPr="00B7103A" w:rsidRDefault="00741DD2" w:rsidP="004401DC">
      <w:pPr>
        <w:jc w:val="both"/>
        <w:rPr>
          <w:rFonts w:eastAsia="Times New Roman" w:cs="Times New Roman"/>
          <w:kern w:val="0"/>
          <w:sz w:val="10"/>
          <w:szCs w:val="10"/>
          <w:lang w:eastAsia="ru-RU" w:bidi="ar-SA"/>
        </w:rPr>
      </w:pPr>
      <w:r w:rsidRPr="00830AF4">
        <w:rPr>
          <w:rFonts w:cs="Times New Roman"/>
          <w:b/>
          <w:bCs/>
          <w:shd w:val="clear" w:color="auto" w:fill="FFFFFF"/>
        </w:rPr>
        <w:t>Дополнительное условие</w:t>
      </w:r>
      <w:r>
        <w:rPr>
          <w:rFonts w:cs="Times New Roman"/>
          <w:b/>
          <w:bCs/>
          <w:shd w:val="clear" w:color="auto" w:fill="FFFFFF"/>
        </w:rPr>
        <w:t>,</w:t>
      </w:r>
      <w:r w:rsidRPr="00830AF4">
        <w:rPr>
          <w:rFonts w:cs="Times New Roman"/>
          <w:b/>
          <w:bCs/>
          <w:shd w:val="clear" w:color="auto" w:fill="FFFFFF"/>
        </w:rPr>
        <w:t xml:space="preserve"> для сведения претендентов на участие в торгах:</w:t>
      </w:r>
      <w:r w:rsidRPr="00830AF4">
        <w:rPr>
          <w:rFonts w:cs="Times New Roman"/>
          <w:shd w:val="clear" w:color="auto" w:fill="FFFFFF"/>
        </w:rPr>
        <w:t> </w:t>
      </w:r>
      <w:r w:rsidRPr="000E3658">
        <w:rPr>
          <w:lang w:eastAsia="en-US" w:bidi="ar-SA"/>
        </w:rPr>
        <w:t>Продавец вправе предложить победителю аукциона/единственному участнику аукциона</w:t>
      </w:r>
      <w:r>
        <w:rPr>
          <w:lang w:eastAsia="en-US" w:bidi="ar-SA"/>
        </w:rPr>
        <w:t>,</w:t>
      </w:r>
      <w:r w:rsidRPr="000E3658">
        <w:rPr>
          <w:lang w:eastAsia="en-US" w:bidi="ar-SA"/>
        </w:rPr>
        <w:t xml:space="preserve"> одновременно с </w:t>
      </w:r>
      <w:r>
        <w:rPr>
          <w:lang w:eastAsia="en-US" w:bidi="ar-SA"/>
        </w:rPr>
        <w:t>заключением д</w:t>
      </w:r>
      <w:r w:rsidRPr="000E3658">
        <w:rPr>
          <w:lang w:eastAsia="en-US" w:bidi="ar-SA"/>
        </w:rPr>
        <w:t>оговор</w:t>
      </w:r>
      <w:r w:rsidR="008310B5">
        <w:rPr>
          <w:lang w:eastAsia="en-US" w:bidi="ar-SA"/>
        </w:rPr>
        <w:t>а</w:t>
      </w:r>
      <w:r w:rsidRPr="000E3658">
        <w:rPr>
          <w:lang w:eastAsia="en-US" w:bidi="ar-SA"/>
        </w:rPr>
        <w:t xml:space="preserve"> купли-продажи Объект</w:t>
      </w:r>
      <w:r>
        <w:rPr>
          <w:lang w:eastAsia="en-US" w:bidi="ar-SA"/>
        </w:rPr>
        <w:t>ов,</w:t>
      </w:r>
      <w:r w:rsidRPr="000E3658">
        <w:rPr>
          <w:lang w:eastAsia="en-US" w:bidi="ar-SA"/>
        </w:rPr>
        <w:t xml:space="preserve"> </w:t>
      </w:r>
      <w:r w:rsidRPr="00E131D6">
        <w:rPr>
          <w:lang w:eastAsia="en-US" w:bidi="ar-SA"/>
        </w:rPr>
        <w:t xml:space="preserve">заключить </w:t>
      </w:r>
      <w:r w:rsidRPr="000E3658">
        <w:rPr>
          <w:lang w:eastAsia="en-US" w:bidi="ar-SA"/>
        </w:rPr>
        <w:t>Договор на приобретение товаров/услуг по форме и на условиях, предложенных Продав</w:t>
      </w:r>
      <w:r>
        <w:rPr>
          <w:lang w:eastAsia="en-US" w:bidi="ar-SA"/>
        </w:rPr>
        <w:t>цом</w:t>
      </w:r>
      <w:r w:rsidRPr="000E3658">
        <w:rPr>
          <w:lang w:eastAsia="en-US" w:bidi="ar-SA"/>
        </w:rPr>
        <w:t>.</w:t>
      </w:r>
      <w:r>
        <w:rPr>
          <w:lang w:eastAsia="en-US" w:bidi="ar-SA"/>
        </w:rPr>
        <w:t xml:space="preserve"> </w:t>
      </w:r>
      <w:r w:rsidRPr="000E3658">
        <w:t xml:space="preserve">Заключение такого договора будет являться правом </w:t>
      </w:r>
      <w:r>
        <w:t>п</w:t>
      </w:r>
      <w:r w:rsidRPr="000E3658">
        <w:t>обедителя аукциона/</w:t>
      </w:r>
      <w:r>
        <w:t>е</w:t>
      </w:r>
      <w:r w:rsidRPr="000E3658">
        <w:t xml:space="preserve">динственного участника аукциона, а отказ от заключения </w:t>
      </w:r>
      <w:r>
        <w:t>д</w:t>
      </w:r>
      <w:r w:rsidRPr="000E3658">
        <w:t>оговора на приобретение товаров/услуг не будет являться препятствием для заключения договор</w:t>
      </w:r>
      <w:r w:rsidR="008310B5">
        <w:t>а</w:t>
      </w:r>
      <w:r w:rsidRPr="000E3658">
        <w:t xml:space="preserve"> купли-продажи Объект</w:t>
      </w:r>
      <w:r>
        <w:t>ов</w:t>
      </w:r>
      <w:r w:rsidRPr="000E3658">
        <w:t>.</w:t>
      </w:r>
    </w:p>
    <w:p w14:paraId="5A021340" w14:textId="77777777" w:rsidR="0078706C" w:rsidRPr="00B7103A" w:rsidRDefault="0078706C" w:rsidP="0078706C">
      <w:pPr>
        <w:jc w:val="center"/>
        <w:rPr>
          <w:b/>
          <w:bCs/>
          <w:kern w:val="2"/>
          <w:sz w:val="10"/>
          <w:szCs w:val="10"/>
        </w:rPr>
      </w:pPr>
    </w:p>
    <w:p w14:paraId="53D8819D" w14:textId="3315345F" w:rsidR="00AA661A" w:rsidRPr="001C21F6" w:rsidRDefault="00AA661A" w:rsidP="00AA661A">
      <w:pPr>
        <w:jc w:val="center"/>
        <w:rPr>
          <w:kern w:val="2"/>
        </w:rPr>
      </w:pPr>
      <w:bookmarkStart w:id="2" w:name="_Hlk217575135"/>
      <w:bookmarkEnd w:id="1"/>
      <w:r w:rsidRPr="001C21F6">
        <w:rPr>
          <w:b/>
          <w:bCs/>
          <w:kern w:val="2"/>
        </w:rPr>
        <w:t xml:space="preserve">Начальная цена Лота – </w:t>
      </w:r>
      <w:r w:rsidR="009412A0" w:rsidRPr="009412A0">
        <w:rPr>
          <w:b/>
          <w:bCs/>
          <w:kern w:val="2"/>
        </w:rPr>
        <w:t xml:space="preserve">15 438 400 </w:t>
      </w:r>
      <w:r w:rsidRPr="001C21F6">
        <w:rPr>
          <w:b/>
          <w:bCs/>
          <w:kern w:val="2"/>
        </w:rPr>
        <w:t>рубл</w:t>
      </w:r>
      <w:r w:rsidR="00FE4CFC" w:rsidRPr="001C21F6">
        <w:rPr>
          <w:b/>
          <w:bCs/>
          <w:kern w:val="2"/>
        </w:rPr>
        <w:t>ей</w:t>
      </w:r>
      <w:r w:rsidRPr="001C21F6">
        <w:rPr>
          <w:b/>
          <w:bCs/>
          <w:kern w:val="2"/>
        </w:rPr>
        <w:t xml:space="preserve"> 00 копеек, </w:t>
      </w:r>
      <w:r w:rsidRPr="001C21F6">
        <w:rPr>
          <w:kern w:val="2"/>
        </w:rPr>
        <w:t>в том числе НДС,</w:t>
      </w:r>
      <w:r w:rsidRPr="001C21F6">
        <w:t xml:space="preserve"> </w:t>
      </w:r>
      <w:r w:rsidRPr="001C21F6">
        <w:rPr>
          <w:kern w:val="2"/>
        </w:rPr>
        <w:t xml:space="preserve">из них:  </w:t>
      </w:r>
    </w:p>
    <w:p w14:paraId="33F140A6" w14:textId="7A9326C5" w:rsidR="00AA661A" w:rsidRPr="001C21F6" w:rsidRDefault="00AA661A" w:rsidP="00AA661A">
      <w:pPr>
        <w:jc w:val="center"/>
        <w:rPr>
          <w:kern w:val="2"/>
        </w:rPr>
      </w:pPr>
      <w:r w:rsidRPr="001C21F6">
        <w:rPr>
          <w:kern w:val="2"/>
        </w:rPr>
        <w:t xml:space="preserve">- стоимость Объекта 1 – </w:t>
      </w:r>
      <w:r w:rsidR="009412A0" w:rsidRPr="009412A0">
        <w:rPr>
          <w:kern w:val="2"/>
        </w:rPr>
        <w:t xml:space="preserve">14 123 048 </w:t>
      </w:r>
      <w:r w:rsidRPr="001C21F6">
        <w:rPr>
          <w:kern w:val="2"/>
        </w:rPr>
        <w:t>рубл</w:t>
      </w:r>
      <w:r w:rsidR="00542CA7" w:rsidRPr="001C21F6">
        <w:rPr>
          <w:kern w:val="2"/>
        </w:rPr>
        <w:t>ей</w:t>
      </w:r>
      <w:r w:rsidR="00DC7A1A" w:rsidRPr="001C21F6">
        <w:rPr>
          <w:kern w:val="2"/>
        </w:rPr>
        <w:t xml:space="preserve"> </w:t>
      </w:r>
      <w:r w:rsidR="00655F44">
        <w:rPr>
          <w:kern w:val="2"/>
        </w:rPr>
        <w:t>00</w:t>
      </w:r>
      <w:r w:rsidR="00DC7A1A" w:rsidRPr="001C21F6">
        <w:rPr>
          <w:kern w:val="2"/>
        </w:rPr>
        <w:t xml:space="preserve"> копеек</w:t>
      </w:r>
      <w:r w:rsidRPr="001C21F6">
        <w:rPr>
          <w:kern w:val="2"/>
        </w:rPr>
        <w:t xml:space="preserve"> (</w:t>
      </w:r>
      <w:r w:rsidR="00F73784" w:rsidRPr="001C21F6">
        <w:rPr>
          <w:kern w:val="2"/>
        </w:rPr>
        <w:t>в том числе НДС 22%)</w:t>
      </w:r>
      <w:r w:rsidRPr="001C21F6">
        <w:rPr>
          <w:kern w:val="2"/>
        </w:rPr>
        <w:t>,</w:t>
      </w:r>
    </w:p>
    <w:p w14:paraId="4949E743" w14:textId="17D2F256" w:rsidR="00AA661A" w:rsidRPr="001C21F6" w:rsidRDefault="00AA661A" w:rsidP="00AA661A">
      <w:pPr>
        <w:jc w:val="center"/>
        <w:rPr>
          <w:kern w:val="2"/>
        </w:rPr>
      </w:pPr>
      <w:r w:rsidRPr="001C21F6">
        <w:rPr>
          <w:kern w:val="2"/>
        </w:rPr>
        <w:t>- стоимость Объекта 2 –</w:t>
      </w:r>
      <w:r w:rsidR="00DC7A1A" w:rsidRPr="001C21F6">
        <w:rPr>
          <w:kern w:val="2"/>
        </w:rPr>
        <w:t xml:space="preserve"> </w:t>
      </w:r>
      <w:r w:rsidR="009412A0" w:rsidRPr="009412A0">
        <w:rPr>
          <w:kern w:val="2"/>
        </w:rPr>
        <w:t xml:space="preserve">1 315 352 </w:t>
      </w:r>
      <w:r w:rsidR="00DC7A1A" w:rsidRPr="001C21F6">
        <w:rPr>
          <w:kern w:val="2"/>
        </w:rPr>
        <w:t>рубл</w:t>
      </w:r>
      <w:r w:rsidR="007814DE">
        <w:rPr>
          <w:kern w:val="2"/>
        </w:rPr>
        <w:t>я</w:t>
      </w:r>
      <w:r w:rsidR="00DC7A1A" w:rsidRPr="001C21F6">
        <w:rPr>
          <w:kern w:val="2"/>
        </w:rPr>
        <w:t xml:space="preserve"> </w:t>
      </w:r>
      <w:r w:rsidR="00655F44">
        <w:rPr>
          <w:kern w:val="2"/>
        </w:rPr>
        <w:t>00</w:t>
      </w:r>
      <w:r w:rsidR="00DC7A1A" w:rsidRPr="001C21F6">
        <w:rPr>
          <w:kern w:val="2"/>
        </w:rPr>
        <w:t xml:space="preserve"> копе</w:t>
      </w:r>
      <w:r w:rsidR="00655F44">
        <w:rPr>
          <w:kern w:val="2"/>
        </w:rPr>
        <w:t>е</w:t>
      </w:r>
      <w:r w:rsidR="00DC7A1A" w:rsidRPr="001C21F6">
        <w:rPr>
          <w:kern w:val="2"/>
        </w:rPr>
        <w:t>к</w:t>
      </w:r>
      <w:r w:rsidRPr="001C21F6">
        <w:rPr>
          <w:kern w:val="2"/>
        </w:rPr>
        <w:t xml:space="preserve"> (</w:t>
      </w:r>
      <w:r w:rsidR="00F73784" w:rsidRPr="001C21F6">
        <w:rPr>
          <w:kern w:val="2"/>
        </w:rPr>
        <w:t xml:space="preserve">НДС </w:t>
      </w:r>
      <w:r w:rsidR="00655F44">
        <w:rPr>
          <w:kern w:val="2"/>
        </w:rPr>
        <w:t>не облагается).</w:t>
      </w:r>
    </w:p>
    <w:bookmarkEnd w:id="2"/>
    <w:p w14:paraId="5507564A" w14:textId="557A83FD" w:rsidR="00315B4B" w:rsidRPr="001C21F6" w:rsidRDefault="00315B4B" w:rsidP="00315B4B">
      <w:pPr>
        <w:jc w:val="center"/>
        <w:rPr>
          <w:kern w:val="2"/>
        </w:rPr>
      </w:pPr>
      <w:r>
        <w:rPr>
          <w:b/>
          <w:bCs/>
          <w:kern w:val="2"/>
        </w:rPr>
        <w:t>Миним</w:t>
      </w:r>
      <w:r w:rsidRPr="001C21F6">
        <w:rPr>
          <w:b/>
          <w:bCs/>
          <w:kern w:val="2"/>
        </w:rPr>
        <w:t xml:space="preserve">альная цена Лота – </w:t>
      </w:r>
      <w:r w:rsidR="00241E4D" w:rsidRPr="00241E4D">
        <w:rPr>
          <w:b/>
          <w:bCs/>
          <w:kern w:val="2"/>
        </w:rPr>
        <w:t xml:space="preserve">11 578 800 </w:t>
      </w:r>
      <w:r w:rsidRPr="001C21F6">
        <w:rPr>
          <w:b/>
          <w:bCs/>
          <w:kern w:val="2"/>
        </w:rPr>
        <w:t xml:space="preserve">рублей 00 копеек, </w:t>
      </w:r>
      <w:r w:rsidRPr="001C21F6">
        <w:rPr>
          <w:kern w:val="2"/>
        </w:rPr>
        <w:t>в том числе НДС,</w:t>
      </w:r>
      <w:r w:rsidRPr="001C21F6">
        <w:t xml:space="preserve"> </w:t>
      </w:r>
      <w:r w:rsidRPr="001C21F6">
        <w:rPr>
          <w:kern w:val="2"/>
        </w:rPr>
        <w:t xml:space="preserve">из них:  </w:t>
      </w:r>
    </w:p>
    <w:p w14:paraId="15864162" w14:textId="2C448797" w:rsidR="00315B4B" w:rsidRPr="001C21F6" w:rsidRDefault="00315B4B" w:rsidP="00315B4B">
      <w:pPr>
        <w:jc w:val="center"/>
        <w:rPr>
          <w:kern w:val="2"/>
        </w:rPr>
      </w:pPr>
      <w:r w:rsidRPr="001C21F6">
        <w:rPr>
          <w:kern w:val="2"/>
        </w:rPr>
        <w:t xml:space="preserve">- стоимость Объекта 1 – </w:t>
      </w:r>
      <w:r w:rsidR="00241E4D" w:rsidRPr="00241E4D">
        <w:rPr>
          <w:kern w:val="2"/>
        </w:rPr>
        <w:t xml:space="preserve">10 592 286 </w:t>
      </w:r>
      <w:r w:rsidRPr="001C21F6">
        <w:rPr>
          <w:kern w:val="2"/>
        </w:rPr>
        <w:t xml:space="preserve">рублей </w:t>
      </w:r>
      <w:r>
        <w:rPr>
          <w:kern w:val="2"/>
        </w:rPr>
        <w:t>00</w:t>
      </w:r>
      <w:r w:rsidRPr="001C21F6">
        <w:rPr>
          <w:kern w:val="2"/>
        </w:rPr>
        <w:t xml:space="preserve"> копеек (в том числе НДС 22%),</w:t>
      </w:r>
    </w:p>
    <w:p w14:paraId="5A8700AD" w14:textId="72C95263" w:rsidR="00315B4B" w:rsidRPr="001C21F6" w:rsidRDefault="00315B4B" w:rsidP="00315B4B">
      <w:pPr>
        <w:jc w:val="center"/>
        <w:rPr>
          <w:kern w:val="2"/>
        </w:rPr>
      </w:pPr>
      <w:r w:rsidRPr="001C21F6">
        <w:rPr>
          <w:kern w:val="2"/>
        </w:rPr>
        <w:t xml:space="preserve">- стоимость Объекта 2 – </w:t>
      </w:r>
      <w:r w:rsidR="00241E4D" w:rsidRPr="00241E4D">
        <w:rPr>
          <w:kern w:val="2"/>
        </w:rPr>
        <w:t xml:space="preserve">986 514 </w:t>
      </w:r>
      <w:r w:rsidRPr="001C21F6">
        <w:rPr>
          <w:kern w:val="2"/>
        </w:rPr>
        <w:t>рубл</w:t>
      </w:r>
      <w:r w:rsidR="00241E4D">
        <w:rPr>
          <w:kern w:val="2"/>
        </w:rPr>
        <w:t>ей</w:t>
      </w:r>
      <w:r w:rsidRPr="001C21F6">
        <w:rPr>
          <w:kern w:val="2"/>
        </w:rPr>
        <w:t xml:space="preserve"> </w:t>
      </w:r>
      <w:r>
        <w:rPr>
          <w:kern w:val="2"/>
        </w:rPr>
        <w:t>00</w:t>
      </w:r>
      <w:r w:rsidRPr="001C21F6">
        <w:rPr>
          <w:kern w:val="2"/>
        </w:rPr>
        <w:t xml:space="preserve"> копе</w:t>
      </w:r>
      <w:r>
        <w:rPr>
          <w:kern w:val="2"/>
        </w:rPr>
        <w:t>е</w:t>
      </w:r>
      <w:r w:rsidRPr="001C21F6">
        <w:rPr>
          <w:kern w:val="2"/>
        </w:rPr>
        <w:t xml:space="preserve">к (НДС </w:t>
      </w:r>
      <w:r>
        <w:rPr>
          <w:kern w:val="2"/>
        </w:rPr>
        <w:t>не облагается).</w:t>
      </w:r>
    </w:p>
    <w:p w14:paraId="022A68EC" w14:textId="0C444EDC" w:rsidR="00AA661A" w:rsidRPr="001C21F6" w:rsidRDefault="00AA661A" w:rsidP="00AA661A">
      <w:pPr>
        <w:jc w:val="center"/>
        <w:rPr>
          <w:b/>
          <w:bCs/>
          <w:kern w:val="2"/>
        </w:rPr>
      </w:pPr>
      <w:r w:rsidRPr="001C21F6">
        <w:rPr>
          <w:b/>
          <w:bCs/>
          <w:kern w:val="2"/>
        </w:rPr>
        <w:t xml:space="preserve">Сумма задатка – </w:t>
      </w:r>
      <w:r w:rsidR="00241E4D" w:rsidRPr="00241E4D">
        <w:rPr>
          <w:b/>
          <w:bCs/>
          <w:kern w:val="2"/>
        </w:rPr>
        <w:t xml:space="preserve">1 157 880 </w:t>
      </w:r>
      <w:r w:rsidRPr="001C21F6">
        <w:rPr>
          <w:b/>
          <w:bCs/>
          <w:kern w:val="2"/>
        </w:rPr>
        <w:t>рубл</w:t>
      </w:r>
      <w:r w:rsidR="00E74313" w:rsidRPr="001C21F6">
        <w:rPr>
          <w:b/>
          <w:bCs/>
          <w:kern w:val="2"/>
        </w:rPr>
        <w:t>ей</w:t>
      </w:r>
      <w:r w:rsidRPr="001C21F6">
        <w:rPr>
          <w:b/>
          <w:bCs/>
          <w:kern w:val="2"/>
        </w:rPr>
        <w:t xml:space="preserve"> </w:t>
      </w:r>
      <w:r w:rsidR="003033C2" w:rsidRPr="001C21F6">
        <w:rPr>
          <w:b/>
          <w:bCs/>
          <w:kern w:val="2"/>
        </w:rPr>
        <w:t>00</w:t>
      </w:r>
      <w:r w:rsidRPr="001C21F6">
        <w:rPr>
          <w:b/>
          <w:bCs/>
          <w:kern w:val="2"/>
        </w:rPr>
        <w:t xml:space="preserve"> копеек.</w:t>
      </w:r>
    </w:p>
    <w:p w14:paraId="394EEDCF" w14:textId="6DF47D3F" w:rsidR="00DC7A1A" w:rsidRDefault="00DC7A1A" w:rsidP="00DC7A1A">
      <w:pPr>
        <w:jc w:val="center"/>
        <w:rPr>
          <w:b/>
          <w:bCs/>
          <w:kern w:val="2"/>
        </w:rPr>
      </w:pPr>
      <w:r w:rsidRPr="001C21F6">
        <w:rPr>
          <w:b/>
          <w:bCs/>
          <w:kern w:val="2"/>
        </w:rPr>
        <w:t xml:space="preserve">Шаг аукциона </w:t>
      </w:r>
      <w:r w:rsidR="00315B4B">
        <w:rPr>
          <w:b/>
          <w:bCs/>
          <w:kern w:val="2"/>
        </w:rPr>
        <w:t xml:space="preserve">на повышение </w:t>
      </w:r>
      <w:r w:rsidRPr="001C21F6">
        <w:rPr>
          <w:b/>
          <w:bCs/>
          <w:kern w:val="2"/>
        </w:rPr>
        <w:t xml:space="preserve">– </w:t>
      </w:r>
      <w:r w:rsidR="00241E4D" w:rsidRPr="00241E4D">
        <w:rPr>
          <w:b/>
          <w:bCs/>
          <w:kern w:val="2"/>
        </w:rPr>
        <w:t xml:space="preserve">385 960 </w:t>
      </w:r>
      <w:r w:rsidRPr="001C21F6">
        <w:rPr>
          <w:b/>
          <w:bCs/>
          <w:kern w:val="2"/>
        </w:rPr>
        <w:t>рубл</w:t>
      </w:r>
      <w:r w:rsidR="00D832AF" w:rsidRPr="001C21F6">
        <w:rPr>
          <w:b/>
          <w:bCs/>
          <w:kern w:val="2"/>
        </w:rPr>
        <w:t>ей</w:t>
      </w:r>
      <w:r w:rsidRPr="001C21F6">
        <w:rPr>
          <w:b/>
          <w:bCs/>
          <w:kern w:val="2"/>
        </w:rPr>
        <w:t xml:space="preserve"> </w:t>
      </w:r>
      <w:r w:rsidR="003033C2" w:rsidRPr="001C21F6">
        <w:rPr>
          <w:b/>
          <w:bCs/>
          <w:kern w:val="2"/>
        </w:rPr>
        <w:t>0</w:t>
      </w:r>
      <w:r w:rsidRPr="001C21F6">
        <w:rPr>
          <w:b/>
          <w:bCs/>
          <w:kern w:val="2"/>
        </w:rPr>
        <w:t>0 копеек.</w:t>
      </w:r>
    </w:p>
    <w:p w14:paraId="6136952D" w14:textId="35FB8376" w:rsidR="00315B4B" w:rsidRDefault="00315B4B" w:rsidP="00315B4B">
      <w:pPr>
        <w:jc w:val="center"/>
        <w:rPr>
          <w:b/>
          <w:bCs/>
          <w:kern w:val="2"/>
        </w:rPr>
      </w:pPr>
      <w:r w:rsidRPr="001C21F6">
        <w:rPr>
          <w:b/>
          <w:bCs/>
          <w:kern w:val="2"/>
        </w:rPr>
        <w:t xml:space="preserve">Шаг аукциона </w:t>
      </w:r>
      <w:r>
        <w:rPr>
          <w:b/>
          <w:bCs/>
          <w:kern w:val="2"/>
        </w:rPr>
        <w:t xml:space="preserve">на понижение </w:t>
      </w:r>
      <w:r w:rsidRPr="001C21F6">
        <w:rPr>
          <w:b/>
          <w:bCs/>
          <w:kern w:val="2"/>
        </w:rPr>
        <w:t xml:space="preserve">– </w:t>
      </w:r>
      <w:r w:rsidRPr="00DE0C82">
        <w:rPr>
          <w:b/>
          <w:bCs/>
          <w:kern w:val="2"/>
        </w:rPr>
        <w:t xml:space="preserve">771 920 </w:t>
      </w:r>
      <w:r w:rsidRPr="001C21F6">
        <w:rPr>
          <w:b/>
          <w:bCs/>
          <w:kern w:val="2"/>
        </w:rPr>
        <w:t>рублей 00 копеек.</w:t>
      </w:r>
    </w:p>
    <w:p w14:paraId="38F95147" w14:textId="77777777" w:rsidR="007B6BA9" w:rsidRPr="00B7103A" w:rsidRDefault="007B6BA9" w:rsidP="007B6BA9">
      <w:pPr>
        <w:rPr>
          <w:b/>
          <w:sz w:val="10"/>
          <w:szCs w:val="10"/>
        </w:rPr>
      </w:pPr>
    </w:p>
    <w:p w14:paraId="4FAFE071" w14:textId="77777777" w:rsidR="007B6BA9" w:rsidRPr="00245FC8" w:rsidRDefault="007B6BA9" w:rsidP="007B6BA9">
      <w:pPr>
        <w:rPr>
          <w:b/>
        </w:rPr>
      </w:pPr>
      <w:r w:rsidRPr="00245FC8">
        <w:rPr>
          <w:b/>
        </w:rPr>
        <w:t>Имущество находится на торгах для передачи помещений в аренду.</w:t>
      </w:r>
    </w:p>
    <w:p w14:paraId="29422C1D" w14:textId="77777777" w:rsidR="007B6BA9" w:rsidRPr="00B7103A" w:rsidRDefault="007B6BA9" w:rsidP="007B6BA9">
      <w:pPr>
        <w:jc w:val="center"/>
        <w:rPr>
          <w:rFonts w:cs="Times New Roman"/>
          <w:b/>
          <w:bCs/>
          <w:kern w:val="2"/>
          <w:sz w:val="10"/>
          <w:szCs w:val="10"/>
        </w:rPr>
      </w:pPr>
    </w:p>
    <w:p w14:paraId="022495AF" w14:textId="55E459DB" w:rsidR="00E74313" w:rsidRDefault="007B6BA9" w:rsidP="009C00EE">
      <w:pPr>
        <w:widowControl/>
        <w:ind w:right="-57" w:firstLine="709"/>
        <w:jc w:val="both"/>
      </w:pPr>
      <w:r w:rsidRPr="00910028">
        <w:rPr>
          <w:color w:val="000000"/>
          <w:kern w:val="2"/>
          <w:shd w:val="clear" w:color="auto" w:fill="FFFFFF"/>
        </w:rPr>
        <w:t>Продавец гарантирует, что Объект</w:t>
      </w:r>
      <w:r>
        <w:rPr>
          <w:color w:val="000000"/>
          <w:kern w:val="2"/>
          <w:shd w:val="clear" w:color="auto" w:fill="FFFFFF"/>
        </w:rPr>
        <w:t>ы</w:t>
      </w:r>
      <w:r w:rsidRPr="00910028">
        <w:rPr>
          <w:color w:val="000000"/>
          <w:kern w:val="2"/>
          <w:shd w:val="clear" w:color="auto" w:fill="FFFFFF"/>
        </w:rPr>
        <w:t xml:space="preserve"> никому не продан</w:t>
      </w:r>
      <w:r>
        <w:rPr>
          <w:color w:val="000000"/>
          <w:kern w:val="2"/>
          <w:shd w:val="clear" w:color="auto" w:fill="FFFFFF"/>
        </w:rPr>
        <w:t>ы</w:t>
      </w:r>
      <w:r w:rsidRPr="00910028">
        <w:rPr>
          <w:color w:val="000000"/>
          <w:kern w:val="2"/>
          <w:shd w:val="clear" w:color="auto" w:fill="FFFFFF"/>
        </w:rPr>
        <w:t>, не явля</w:t>
      </w:r>
      <w:r>
        <w:rPr>
          <w:color w:val="000000"/>
          <w:kern w:val="2"/>
          <w:shd w:val="clear" w:color="auto" w:fill="FFFFFF"/>
        </w:rPr>
        <w:t>ю</w:t>
      </w:r>
      <w:r w:rsidRPr="00910028">
        <w:rPr>
          <w:color w:val="000000"/>
          <w:kern w:val="2"/>
          <w:shd w:val="clear" w:color="auto" w:fill="FFFFFF"/>
        </w:rPr>
        <w:t>тся предметом судебного разбирательства, не наход</w:t>
      </w:r>
      <w:r>
        <w:rPr>
          <w:color w:val="000000"/>
          <w:kern w:val="2"/>
          <w:shd w:val="clear" w:color="auto" w:fill="FFFFFF"/>
        </w:rPr>
        <w:t>я</w:t>
      </w:r>
      <w:r w:rsidRPr="00910028">
        <w:rPr>
          <w:color w:val="000000"/>
          <w:kern w:val="2"/>
          <w:shd w:val="clear" w:color="auto" w:fill="FFFFFF"/>
        </w:rPr>
        <w:t>тся под арестом (запрещением), не обременен</w:t>
      </w:r>
      <w:r>
        <w:rPr>
          <w:color w:val="000000"/>
          <w:kern w:val="2"/>
          <w:shd w:val="clear" w:color="auto" w:fill="FFFFFF"/>
        </w:rPr>
        <w:t>ы</w:t>
      </w:r>
      <w:r w:rsidRPr="00910028">
        <w:rPr>
          <w:color w:val="000000"/>
          <w:kern w:val="2"/>
          <w:shd w:val="clear" w:color="auto" w:fill="FFFFFF"/>
        </w:rPr>
        <w:t xml:space="preserve"> иными правами третьих лиц</w:t>
      </w:r>
      <w:r w:rsidR="001D7804">
        <w:rPr>
          <w:color w:val="000000"/>
          <w:kern w:val="2"/>
          <w:shd w:val="clear" w:color="auto" w:fill="FFFFFF"/>
        </w:rPr>
        <w:t>.</w:t>
      </w:r>
    </w:p>
    <w:p w14:paraId="5F2AC59F" w14:textId="77777777" w:rsidR="009C00EE" w:rsidRPr="007534C8" w:rsidRDefault="009C00EE" w:rsidP="009C00EE">
      <w:pPr>
        <w:widowControl/>
        <w:ind w:right="-57" w:firstLine="709"/>
        <w:jc w:val="both"/>
        <w:rPr>
          <w:sz w:val="10"/>
          <w:szCs w:val="10"/>
        </w:rPr>
      </w:pPr>
    </w:p>
    <w:p w14:paraId="4C7D2E33" w14:textId="52464A4D" w:rsidR="00AB5981" w:rsidRDefault="00AB5981" w:rsidP="00AB5981">
      <w:pPr>
        <w:suppressAutoHyphens w:val="0"/>
        <w:jc w:val="center"/>
        <w:rPr>
          <w:rFonts w:eastAsia="Times New Roman" w:cs="Times New Roman"/>
          <w:b/>
          <w:kern w:val="0"/>
          <w:lang w:eastAsia="ru-RU" w:bidi="ar-SA"/>
        </w:rPr>
      </w:pPr>
      <w:r w:rsidRPr="00AB5981">
        <w:rPr>
          <w:rFonts w:eastAsia="Times New Roman" w:cs="Times New Roman"/>
          <w:b/>
          <w:kern w:val="0"/>
          <w:lang w:eastAsia="ru-RU" w:bidi="ar-SA"/>
        </w:rPr>
        <w:t>Телефоны для справок: 8 (800) 777-57-57, +7(967)246-44-29,</w:t>
      </w:r>
      <w:r w:rsidRPr="00AB5981">
        <w:rPr>
          <w:rFonts w:eastAsia="Times New Roman" w:cs="Times New Roman"/>
          <w:kern w:val="0"/>
          <w:lang w:eastAsia="ru-RU" w:bidi="ar-SA"/>
        </w:rPr>
        <w:t xml:space="preserve"> </w:t>
      </w:r>
      <w:r w:rsidRPr="00AB5981">
        <w:rPr>
          <w:rFonts w:eastAsia="Times New Roman" w:cs="Times New Roman"/>
          <w:b/>
          <w:kern w:val="0"/>
          <w:lang w:eastAsia="ru-RU" w:bidi="ar-SA"/>
        </w:rPr>
        <w:t>+7(927)208-21-43.</w:t>
      </w:r>
    </w:p>
    <w:p w14:paraId="16918554" w14:textId="77777777" w:rsidR="0078706C" w:rsidRPr="005A3E3A" w:rsidRDefault="0078706C" w:rsidP="00D93F46">
      <w:pPr>
        <w:jc w:val="center"/>
        <w:rPr>
          <w:rFonts w:eastAsia="Times New Roman" w:cs="Times New Roman"/>
          <w:b/>
          <w:bCs/>
          <w:sz w:val="10"/>
          <w:szCs w:val="10"/>
          <w:lang w:eastAsia="ru-RU"/>
        </w:rPr>
      </w:pPr>
    </w:p>
    <w:p w14:paraId="026C1914" w14:textId="3F336E8D" w:rsidR="00D93F46" w:rsidRPr="006A29D9" w:rsidRDefault="00D93F46" w:rsidP="00D93F46">
      <w:pPr>
        <w:jc w:val="center"/>
        <w:rPr>
          <w:rFonts w:eastAsia="Times New Roman" w:cs="Times New Roman"/>
          <w:b/>
          <w:bCs/>
          <w:lang w:eastAsia="ru-RU"/>
        </w:rPr>
      </w:pPr>
      <w:r w:rsidRPr="006A29D9">
        <w:rPr>
          <w:rFonts w:eastAsia="Times New Roman" w:cs="Times New Roman"/>
          <w:b/>
          <w:bCs/>
          <w:lang w:eastAsia="ru-RU"/>
        </w:rPr>
        <w:t>ОБЩИЕ ПОЛОЖЕНИЯ:</w:t>
      </w:r>
    </w:p>
    <w:p w14:paraId="080AC892" w14:textId="6FCF4267" w:rsidR="006979D5" w:rsidRDefault="006979D5" w:rsidP="00B7103A">
      <w:pPr>
        <w:widowControl/>
        <w:suppressAutoHyphens w:val="0"/>
        <w:ind w:firstLine="720"/>
        <w:jc w:val="both"/>
        <w:rPr>
          <w:rFonts w:eastAsia="Times New Roman" w:cs="Times New Roman"/>
          <w:bCs/>
          <w:kern w:val="0"/>
          <w:lang w:eastAsia="ru-RU" w:bidi="ar-SA"/>
        </w:rPr>
      </w:pPr>
      <w:r w:rsidRPr="006979D5">
        <w:rPr>
          <w:rFonts w:eastAsia="Times New Roman" w:cs="Times New Roman"/>
          <w:bCs/>
          <w:kern w:val="0"/>
          <w:lang w:eastAsia="ru-RU" w:bidi="ar-SA"/>
        </w:rPr>
        <w:t xml:space="preserve">Порядок взаимодействия между Организатором торгов, исполняющим функции оператора электронной площадки, </w:t>
      </w:r>
      <w:r w:rsidRPr="006979D5">
        <w:rPr>
          <w:rFonts w:eastAsia="Times New Roman" w:cs="Times New Roman"/>
          <w:kern w:val="0"/>
          <w:lang w:eastAsia="ru-RU" w:bidi="ar-SA"/>
        </w:rPr>
        <w:t xml:space="preserve">Пользователями, Претендентами, Участниками и иными лицами при проведении аукциона, а также порядок проведения торгов регулируется Регламентом Системы электронных торгов (СЭТ) АО «Российский аукционный дом» при проведении электронных торгов по продаже имущества, имущественных прав, (за исключением имущества, имущественных прав, реализуемых в рамках процедур несостоятельности (банкротства), </w:t>
      </w:r>
      <w:bookmarkStart w:id="3" w:name="_Hlk115871522"/>
      <w:r w:rsidR="00F363E7" w:rsidRPr="00F363E7">
        <w:t xml:space="preserve"> </w:t>
      </w:r>
      <w:r w:rsidR="00F363E7" w:rsidRPr="00F363E7">
        <w:rPr>
          <w:rFonts w:eastAsia="Times New Roman" w:cs="Times New Roman"/>
          <w:kern w:val="0"/>
          <w:lang w:eastAsia="ru-RU" w:bidi="ar-SA"/>
        </w:rPr>
        <w:t>продажи государственного или муниципального имущества</w:t>
      </w:r>
      <w:r w:rsidRPr="006979D5">
        <w:rPr>
          <w:rFonts w:eastAsia="Times New Roman" w:cs="Times New Roman"/>
          <w:kern w:val="0"/>
          <w:lang w:eastAsia="ru-RU" w:bidi="ar-SA"/>
        </w:rPr>
        <w:t>)</w:t>
      </w:r>
      <w:bookmarkEnd w:id="3"/>
      <w:r w:rsidRPr="006979D5">
        <w:rPr>
          <w:rFonts w:eastAsia="Times New Roman" w:cs="Times New Roman"/>
          <w:kern w:val="0"/>
          <w:lang w:eastAsia="ru-RU" w:bidi="ar-SA"/>
        </w:rPr>
        <w:t xml:space="preserve">, размещенном на сайте </w:t>
      </w:r>
      <w:hyperlink r:id="rId8" w:history="1">
        <w:r w:rsidRPr="006979D5">
          <w:rPr>
            <w:rFonts w:eastAsia="Times New Roman" w:cs="Times New Roman"/>
            <w:kern w:val="0"/>
            <w:lang w:eastAsia="ru-RU" w:bidi="ar-SA"/>
          </w:rPr>
          <w:t>www.lot-online.ru</w:t>
        </w:r>
      </w:hyperlink>
      <w:r w:rsidRPr="006979D5">
        <w:rPr>
          <w:rFonts w:eastAsia="Times New Roman" w:cs="Times New Roman"/>
          <w:kern w:val="0"/>
          <w:lang w:eastAsia="ru-RU" w:bidi="ar-SA"/>
        </w:rPr>
        <w:t xml:space="preserve">, </w:t>
      </w:r>
      <w:r w:rsidRPr="006979D5">
        <w:rPr>
          <w:rFonts w:eastAsia="Times New Roman" w:cs="Times New Roman"/>
          <w:bCs/>
          <w:kern w:val="0"/>
          <w:lang w:eastAsia="ru-RU" w:bidi="ar-SA"/>
        </w:rPr>
        <w:t xml:space="preserve">Регламентом АО «Российский </w:t>
      </w:r>
      <w:r w:rsidRPr="006979D5">
        <w:rPr>
          <w:rFonts w:eastAsia="Times New Roman" w:cs="Times New Roman"/>
          <w:bCs/>
          <w:kern w:val="0"/>
          <w:lang w:eastAsia="ru-RU" w:bidi="ar-SA"/>
        </w:rPr>
        <w:lastRenderedPageBreak/>
        <w:t xml:space="preserve">аукционный дом» </w:t>
      </w:r>
      <w:r w:rsidR="00B7103A" w:rsidRPr="00B7103A">
        <w:rPr>
          <w:rFonts w:eastAsia="Times New Roman" w:cs="Times New Roman"/>
          <w:bCs/>
          <w:kern w:val="0"/>
          <w:lang w:eastAsia="ru-RU" w:bidi="ar-SA"/>
        </w:rPr>
        <w:t>О порядке работы с денежными средствами, перечисляемыми в качестве задатка, обеспечительного платежа при проведении электронных торгов по продаже имущества (предприятия) должников в ходе процедур, применяемых в деле о банкротстве, а также имущества частных собственников</w:t>
      </w:r>
      <w:r w:rsidRPr="006979D5">
        <w:rPr>
          <w:rFonts w:eastAsia="Times New Roman" w:cs="Times New Roman"/>
          <w:bCs/>
          <w:kern w:val="0"/>
          <w:lang w:eastAsia="ru-RU" w:bidi="ar-SA"/>
        </w:rPr>
        <w:t xml:space="preserve"> (далее – Регламент о порядке работы с денежными средствами).</w:t>
      </w:r>
    </w:p>
    <w:p w14:paraId="4F073677" w14:textId="77777777" w:rsidR="00301F7C" w:rsidRDefault="00301F7C" w:rsidP="00B7103A">
      <w:pPr>
        <w:widowControl/>
        <w:suppressAutoHyphens w:val="0"/>
        <w:ind w:firstLine="720"/>
        <w:jc w:val="both"/>
        <w:rPr>
          <w:rFonts w:eastAsia="Times New Roman" w:cs="Times New Roman"/>
          <w:bCs/>
          <w:kern w:val="0"/>
          <w:lang w:eastAsia="ru-RU" w:bidi="ar-SA"/>
        </w:rPr>
      </w:pPr>
    </w:p>
    <w:p w14:paraId="158B4AD9" w14:textId="5790FE9C" w:rsidR="00D93F46" w:rsidRPr="006A29D9" w:rsidRDefault="00D93F46" w:rsidP="00D93F46">
      <w:pPr>
        <w:ind w:firstLine="720"/>
        <w:jc w:val="center"/>
        <w:rPr>
          <w:rFonts w:eastAsia="Times New Roman" w:cs="Times New Roman"/>
          <w:b/>
          <w:bCs/>
          <w:lang w:eastAsia="ru-RU"/>
        </w:rPr>
      </w:pPr>
      <w:r w:rsidRPr="006A29D9">
        <w:rPr>
          <w:rFonts w:eastAsia="Times New Roman" w:cs="Times New Roman"/>
          <w:b/>
          <w:bCs/>
          <w:lang w:eastAsia="ru-RU"/>
        </w:rPr>
        <w:t>УСЛОВИЯ ПРОВЕДЕНИЯ АУКЦИОНА:</w:t>
      </w:r>
    </w:p>
    <w:p w14:paraId="1BC320DE" w14:textId="77777777" w:rsidR="006979D5" w:rsidRPr="006979D5" w:rsidRDefault="006979D5" w:rsidP="006979D5">
      <w:pPr>
        <w:widowControl/>
        <w:tabs>
          <w:tab w:val="right" w:leader="dot" w:pos="4762"/>
        </w:tabs>
        <w:suppressAutoHyphens w:val="0"/>
        <w:autoSpaceDE w:val="0"/>
        <w:autoSpaceDN w:val="0"/>
        <w:adjustRightInd w:val="0"/>
        <w:ind w:right="-5" w:firstLine="720"/>
        <w:jc w:val="both"/>
        <w:rPr>
          <w:rFonts w:eastAsia="Times New Roman" w:cs="Times New Roman"/>
          <w:kern w:val="0"/>
          <w:lang w:eastAsia="ru-RU" w:bidi="ar-SA"/>
        </w:rPr>
      </w:pPr>
      <w:r w:rsidRPr="006979D5">
        <w:rPr>
          <w:rFonts w:eastAsia="Times New Roman" w:cs="Times New Roman"/>
          <w:kern w:val="0"/>
          <w:lang w:eastAsia="ru-RU" w:bidi="ar-SA"/>
        </w:rPr>
        <w:t>К участию в аукционе, проводимом в электронной форме, допускаются физические и юридические лица, своевременно подавшие заявку на участие в аукционе и представившие документы в соответствии с перечнем, объявленным Организатором торгов, обеспечившие в установленный срок поступление на расчетный счет Организатора торгов установленной суммы задатка в соответствии с Регламентом о порядке работы с денежными средствами.</w:t>
      </w:r>
    </w:p>
    <w:p w14:paraId="27D09F0F" w14:textId="77777777" w:rsidR="006979D5" w:rsidRPr="006979D5" w:rsidRDefault="006979D5" w:rsidP="006979D5">
      <w:pPr>
        <w:widowControl/>
        <w:tabs>
          <w:tab w:val="right" w:leader="dot" w:pos="4762"/>
        </w:tabs>
        <w:suppressAutoHyphens w:val="0"/>
        <w:autoSpaceDE w:val="0"/>
        <w:autoSpaceDN w:val="0"/>
        <w:adjustRightInd w:val="0"/>
        <w:ind w:right="-5" w:firstLine="720"/>
        <w:jc w:val="both"/>
        <w:rPr>
          <w:rFonts w:eastAsia="Times New Roman" w:cs="Times New Roman"/>
          <w:kern w:val="0"/>
          <w:lang w:eastAsia="ru-RU" w:bidi="ar-SA"/>
        </w:rPr>
      </w:pPr>
      <w:r w:rsidRPr="006979D5">
        <w:rPr>
          <w:rFonts w:eastAsia="Times New Roman" w:cs="Times New Roman"/>
          <w:kern w:val="0"/>
          <w:lang w:eastAsia="ru-RU" w:bidi="ar-SA"/>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являющееся Пользователем электронной торговой площадки. </w:t>
      </w:r>
    </w:p>
    <w:p w14:paraId="0972B956"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w:t>
      </w:r>
    </w:p>
    <w:p w14:paraId="113CE0E3" w14:textId="29969DA0" w:rsidR="006979D5" w:rsidRPr="006979D5" w:rsidRDefault="006979D5" w:rsidP="006979D5">
      <w:pPr>
        <w:widowControl/>
        <w:suppressAutoHyphens w:val="0"/>
        <w:ind w:right="-57" w:firstLine="567"/>
        <w:contextualSpacing/>
        <w:jc w:val="both"/>
        <w:rPr>
          <w:rFonts w:eastAsia="Times New Roman" w:cs="Times New Roman"/>
          <w:b/>
          <w:bCs/>
          <w:kern w:val="0"/>
          <w:u w:val="single"/>
          <w:lang w:eastAsia="ru-RU" w:bidi="ar-SA"/>
        </w:rPr>
      </w:pPr>
      <w:r w:rsidRPr="006979D5">
        <w:rPr>
          <w:rFonts w:eastAsia="Times New Roman" w:cs="Times New Roman"/>
          <w:b/>
          <w:bCs/>
          <w:kern w:val="0"/>
          <w:u w:val="single"/>
          <w:lang w:eastAsia="ru-RU" w:bidi="ar-SA"/>
        </w:rPr>
        <w:t>К торгам, связанным с продажей недвижимого имущества ПАО Сбербанк и заключением по итогам торгов договор</w:t>
      </w:r>
      <w:r w:rsidR="008310B5">
        <w:rPr>
          <w:rFonts w:eastAsia="Times New Roman" w:cs="Times New Roman"/>
          <w:b/>
          <w:bCs/>
          <w:kern w:val="0"/>
          <w:u w:val="single"/>
          <w:lang w:eastAsia="ru-RU" w:bidi="ar-SA"/>
        </w:rPr>
        <w:t>а</w:t>
      </w:r>
      <w:r w:rsidRPr="006979D5">
        <w:rPr>
          <w:rFonts w:eastAsia="Times New Roman" w:cs="Times New Roman"/>
          <w:b/>
          <w:bCs/>
          <w:kern w:val="0"/>
          <w:u w:val="single"/>
          <w:lang w:eastAsia="ru-RU" w:bidi="ar-SA"/>
        </w:rPr>
        <w:t xml:space="preserve"> купли-продажи не допускаются лица, указанные:</w:t>
      </w:r>
    </w:p>
    <w:p w14:paraId="678C2EFB"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в Указе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Постановлении Правительства РФ от 11.05.2022 № 851 «О мерах по реализации Указа Президента Российской Федерации от 3 мая 2022 г. № 252», Перечне</w:t>
      </w:r>
      <w:r w:rsidRPr="006979D5">
        <w:rPr>
          <w:rFonts w:eastAsia="Times New Roman" w:cs="Times New Roman"/>
          <w:kern w:val="0"/>
          <w:vertAlign w:val="superscript"/>
          <w:lang w:eastAsia="ru-RU" w:bidi="ar-SA"/>
        </w:rPr>
        <w:footnoteReference w:id="1"/>
      </w:r>
      <w:r w:rsidRPr="006979D5">
        <w:rPr>
          <w:rFonts w:eastAsia="Times New Roman" w:cs="Times New Roman"/>
          <w:kern w:val="0"/>
          <w:lang w:eastAsia="ru-RU" w:bidi="ar-SA"/>
        </w:rPr>
        <w:t xml:space="preserve"> (Перечень представлен в Приложении 3 настоящего информационного сообщения);</w:t>
      </w:r>
    </w:p>
    <w:p w14:paraId="07F33275"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в Указе Президента РФ от 1 марта 2022 г. № 81 «О дополнительных временных мерах экономического характера по обеспечению финансовой стабильности Российской Федерации», в Постановление Правительства РФ от 6 марта 2022 г. № 295 «Об утверждении Правил выдачи Правительственной комиссией по контролю за осуществлением иностранных инвестиций в Российской Федерации разрешений на осуществление (исполнение) резидентами сделок (операций) с иностранными лицами в целях реализации дополнительных временных мер экономического характера по обеспечению финансовой стабильности Российской Федерации и внесении изменения в Положение о Правительственной комиссии по контролю за осуществлением иностранных инвестиций в Российской Федерации» и в Распоряжение Правительства РФ от 05.03.2022 № 430-р.</w:t>
      </w:r>
    </w:p>
    <w:p w14:paraId="17E37771" w14:textId="20A9B1F8" w:rsidR="006979D5" w:rsidRPr="006979D5" w:rsidRDefault="006979D5" w:rsidP="006979D5">
      <w:pPr>
        <w:widowControl/>
        <w:suppressAutoHyphens w:val="0"/>
        <w:ind w:right="-57" w:firstLine="567"/>
        <w:contextualSpacing/>
        <w:jc w:val="both"/>
        <w:rPr>
          <w:rFonts w:eastAsia="Times New Roman" w:cs="Times New Roman"/>
          <w:b/>
          <w:bCs/>
          <w:kern w:val="0"/>
          <w:u w:val="single"/>
          <w:lang w:eastAsia="ru-RU" w:bidi="ar-SA"/>
        </w:rPr>
      </w:pPr>
      <w:r w:rsidRPr="006979D5">
        <w:rPr>
          <w:rFonts w:eastAsia="Times New Roman" w:cs="Times New Roman"/>
          <w:b/>
          <w:bCs/>
          <w:kern w:val="0"/>
          <w:u w:val="single"/>
          <w:lang w:eastAsia="ru-RU" w:bidi="ar-SA"/>
        </w:rPr>
        <w:t>Собственником может быть отказано в заключении договор</w:t>
      </w:r>
      <w:r w:rsidR="008310B5">
        <w:rPr>
          <w:rFonts w:eastAsia="Times New Roman" w:cs="Times New Roman"/>
          <w:b/>
          <w:bCs/>
          <w:kern w:val="0"/>
          <w:u w:val="single"/>
          <w:lang w:eastAsia="ru-RU" w:bidi="ar-SA"/>
        </w:rPr>
        <w:t>а</w:t>
      </w:r>
      <w:r w:rsidRPr="006979D5">
        <w:rPr>
          <w:rFonts w:eastAsia="Times New Roman" w:cs="Times New Roman"/>
          <w:b/>
          <w:bCs/>
          <w:kern w:val="0"/>
          <w:u w:val="single"/>
          <w:lang w:eastAsia="ru-RU" w:bidi="ar-SA"/>
        </w:rPr>
        <w:t xml:space="preserve"> купли-продажи по итогам торгов, а также в возврате задатка в случае несоответствия победителя</w:t>
      </w:r>
      <w:bookmarkStart w:id="4" w:name="_Hlk221144701"/>
      <w:r w:rsidR="00AF5EE0">
        <w:rPr>
          <w:rFonts w:eastAsia="Times New Roman" w:cs="Times New Roman"/>
          <w:b/>
          <w:bCs/>
          <w:kern w:val="0"/>
          <w:u w:val="single"/>
          <w:lang w:eastAsia="ru-RU" w:bidi="ar-SA"/>
        </w:rPr>
        <w:t>/единственного участника</w:t>
      </w:r>
      <w:bookmarkEnd w:id="4"/>
      <w:r w:rsidRPr="006979D5">
        <w:rPr>
          <w:rFonts w:eastAsia="Times New Roman" w:cs="Times New Roman"/>
          <w:b/>
          <w:bCs/>
          <w:kern w:val="0"/>
          <w:u w:val="single"/>
          <w:lang w:eastAsia="ru-RU" w:bidi="ar-SA"/>
        </w:rPr>
        <w:t xml:space="preserve"> (лица имеющего право на заключение договор</w:t>
      </w:r>
      <w:r w:rsidR="008310B5">
        <w:rPr>
          <w:rFonts w:eastAsia="Times New Roman" w:cs="Times New Roman"/>
          <w:b/>
          <w:bCs/>
          <w:kern w:val="0"/>
          <w:u w:val="single"/>
          <w:lang w:eastAsia="ru-RU" w:bidi="ar-SA"/>
        </w:rPr>
        <w:t>а</w:t>
      </w:r>
      <w:r w:rsidRPr="006979D5">
        <w:rPr>
          <w:rFonts w:eastAsia="Times New Roman" w:cs="Times New Roman"/>
          <w:b/>
          <w:bCs/>
          <w:kern w:val="0"/>
          <w:u w:val="single"/>
          <w:lang w:eastAsia="ru-RU" w:bidi="ar-SA"/>
        </w:rPr>
        <w:t xml:space="preserve"> по итогам торгов), указанным выше нормативным актам.</w:t>
      </w:r>
    </w:p>
    <w:p w14:paraId="0C69E1BA" w14:textId="26D591A5" w:rsidR="006979D5" w:rsidRPr="006979D5" w:rsidRDefault="006979D5" w:rsidP="006979D5">
      <w:pPr>
        <w:widowControl/>
        <w:suppressAutoHyphens w:val="0"/>
        <w:ind w:right="-57" w:firstLine="567"/>
        <w:contextualSpacing/>
        <w:jc w:val="both"/>
        <w:rPr>
          <w:rFonts w:eastAsia="Times New Roman" w:cs="Times New Roman"/>
          <w:kern w:val="0"/>
          <w:u w:val="single"/>
          <w:lang w:eastAsia="ru-RU" w:bidi="ar-SA"/>
        </w:rPr>
      </w:pPr>
      <w:r w:rsidRPr="006979D5">
        <w:rPr>
          <w:rFonts w:eastAsia="Times New Roman" w:cs="Times New Roman"/>
          <w:kern w:val="0"/>
          <w:u w:val="single"/>
          <w:lang w:eastAsia="ru-RU" w:bidi="ar-SA"/>
        </w:rPr>
        <w:t>Риски, связанные с отказом Собственника от заключения договор</w:t>
      </w:r>
      <w:r w:rsidR="00F73033">
        <w:rPr>
          <w:rFonts w:eastAsia="Times New Roman" w:cs="Times New Roman"/>
          <w:kern w:val="0"/>
          <w:u w:val="single"/>
          <w:lang w:eastAsia="ru-RU" w:bidi="ar-SA"/>
        </w:rPr>
        <w:t>а</w:t>
      </w:r>
      <w:r w:rsidRPr="006979D5">
        <w:rPr>
          <w:rFonts w:eastAsia="Times New Roman" w:cs="Times New Roman"/>
          <w:kern w:val="0"/>
          <w:u w:val="single"/>
          <w:lang w:eastAsia="ru-RU" w:bidi="ar-SA"/>
        </w:rPr>
        <w:t xml:space="preserve"> по итогам торгов с учетом указанных положений, несёт победитель</w:t>
      </w:r>
      <w:bookmarkStart w:id="5" w:name="_Hlk221144740"/>
      <w:r w:rsidR="00AF5EE0" w:rsidRPr="00AF5EE0">
        <w:rPr>
          <w:rFonts w:eastAsia="Times New Roman" w:cs="Times New Roman"/>
          <w:kern w:val="0"/>
          <w:u w:val="single"/>
          <w:lang w:eastAsia="ru-RU" w:bidi="ar-SA"/>
        </w:rPr>
        <w:t>/единственн</w:t>
      </w:r>
      <w:r w:rsidR="00AF5EE0">
        <w:rPr>
          <w:rFonts w:eastAsia="Times New Roman" w:cs="Times New Roman"/>
          <w:kern w:val="0"/>
          <w:u w:val="single"/>
          <w:lang w:eastAsia="ru-RU" w:bidi="ar-SA"/>
        </w:rPr>
        <w:t>ый</w:t>
      </w:r>
      <w:r w:rsidR="00AF5EE0" w:rsidRPr="00AF5EE0">
        <w:rPr>
          <w:rFonts w:eastAsia="Times New Roman" w:cs="Times New Roman"/>
          <w:kern w:val="0"/>
          <w:u w:val="single"/>
          <w:lang w:eastAsia="ru-RU" w:bidi="ar-SA"/>
        </w:rPr>
        <w:t xml:space="preserve"> участник</w:t>
      </w:r>
      <w:bookmarkEnd w:id="5"/>
      <w:r w:rsidRPr="006979D5">
        <w:rPr>
          <w:rFonts w:eastAsia="Times New Roman" w:cs="Times New Roman"/>
          <w:kern w:val="0"/>
          <w:u w:val="single"/>
          <w:lang w:eastAsia="ru-RU" w:bidi="ar-SA"/>
        </w:rPr>
        <w:t xml:space="preserve"> (лицо, имеющее право на заключение договор</w:t>
      </w:r>
      <w:r w:rsidR="00F73033">
        <w:rPr>
          <w:rFonts w:eastAsia="Times New Roman" w:cs="Times New Roman"/>
          <w:kern w:val="0"/>
          <w:u w:val="single"/>
          <w:lang w:eastAsia="ru-RU" w:bidi="ar-SA"/>
        </w:rPr>
        <w:t>а</w:t>
      </w:r>
      <w:r w:rsidRPr="006979D5">
        <w:rPr>
          <w:rFonts w:eastAsia="Times New Roman" w:cs="Times New Roman"/>
          <w:kern w:val="0"/>
          <w:u w:val="single"/>
          <w:lang w:eastAsia="ru-RU" w:bidi="ar-SA"/>
        </w:rPr>
        <w:t xml:space="preserve"> по итогам торгов).</w:t>
      </w:r>
    </w:p>
    <w:p w14:paraId="55054E79" w14:textId="77777777" w:rsidR="006979D5" w:rsidRPr="006979D5" w:rsidRDefault="006979D5" w:rsidP="006979D5">
      <w:pPr>
        <w:widowControl/>
        <w:suppressAutoHyphens w:val="0"/>
        <w:autoSpaceDE w:val="0"/>
        <w:autoSpaceDN w:val="0"/>
        <w:adjustRightInd w:val="0"/>
        <w:ind w:firstLine="720"/>
        <w:jc w:val="both"/>
        <w:outlineLvl w:val="1"/>
        <w:rPr>
          <w:rFonts w:eastAsia="Times New Roman" w:cs="Times New Roman"/>
          <w:kern w:val="0"/>
          <w:lang w:eastAsia="ru-RU" w:bidi="ar-SA"/>
        </w:rPr>
      </w:pPr>
      <w:r w:rsidRPr="006979D5">
        <w:rPr>
          <w:rFonts w:eastAsia="Times New Roman" w:cs="Times New Roman"/>
          <w:kern w:val="0"/>
          <w:lang w:eastAsia="ru-RU" w:bidi="ar-SA"/>
        </w:rPr>
        <w:t>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торгов.</w:t>
      </w:r>
    </w:p>
    <w:p w14:paraId="47A050BF" w14:textId="77777777" w:rsidR="006979D5" w:rsidRPr="006979D5" w:rsidRDefault="006979D5" w:rsidP="006979D5">
      <w:pPr>
        <w:widowControl/>
        <w:suppressAutoHyphens w:val="0"/>
        <w:autoSpaceDE w:val="0"/>
        <w:autoSpaceDN w:val="0"/>
        <w:adjustRightInd w:val="0"/>
        <w:ind w:firstLine="720"/>
        <w:jc w:val="both"/>
        <w:outlineLvl w:val="1"/>
        <w:rPr>
          <w:rFonts w:eastAsia="Times New Roman" w:cs="Times New Roman"/>
          <w:kern w:val="0"/>
          <w:lang w:eastAsia="ru-RU" w:bidi="ar-SA"/>
        </w:rPr>
      </w:pPr>
      <w:r w:rsidRPr="006979D5">
        <w:rPr>
          <w:rFonts w:eastAsia="Times New Roman" w:cs="Times New Roman"/>
          <w:kern w:val="0"/>
          <w:lang w:eastAsia="ru-RU" w:bidi="ar-SA"/>
        </w:rPr>
        <w:lastRenderedPageBreak/>
        <w:t xml:space="preserve">Заявка подписывается электронной подписью Претендента. К заявке прилагаются подписанные </w:t>
      </w:r>
      <w:hyperlink r:id="rId9" w:history="1">
        <w:r w:rsidRPr="006979D5">
          <w:rPr>
            <w:rFonts w:eastAsia="Times New Roman" w:cs="Times New Roman"/>
            <w:kern w:val="0"/>
            <w:lang w:eastAsia="ru-RU" w:bidi="ar-SA"/>
          </w:rPr>
          <w:t>электронной подписью</w:t>
        </w:r>
      </w:hyperlink>
      <w:r w:rsidRPr="006979D5">
        <w:rPr>
          <w:rFonts w:eastAsia="Times New Roman" w:cs="Times New Roman"/>
          <w:kern w:val="0"/>
          <w:lang w:eastAsia="ru-RU" w:bidi="ar-SA"/>
        </w:rPr>
        <w:t xml:space="preserve"> Претендента документы.</w:t>
      </w:r>
    </w:p>
    <w:p w14:paraId="6C469297" w14:textId="77777777" w:rsidR="006979D5" w:rsidRPr="006979D5" w:rsidRDefault="006979D5" w:rsidP="006979D5">
      <w:pPr>
        <w:widowControl/>
        <w:suppressAutoHyphens w:val="0"/>
        <w:spacing w:line="360" w:lineRule="auto"/>
        <w:ind w:firstLine="709"/>
        <w:jc w:val="both"/>
        <w:rPr>
          <w:rFonts w:eastAsia="Times New Roman" w:cs="Times New Roman"/>
          <w:b/>
          <w:kern w:val="0"/>
          <w:lang w:eastAsia="ru-RU" w:bidi="ar-SA"/>
        </w:rPr>
      </w:pPr>
      <w:r w:rsidRPr="006979D5">
        <w:rPr>
          <w:rFonts w:eastAsia="Times New Roman" w:cs="Times New Roman"/>
          <w:b/>
          <w:kern w:val="0"/>
          <w:lang w:eastAsia="ru-RU" w:bidi="ar-SA"/>
        </w:rPr>
        <w:t>Документы, необходимые для участия в аукционе в электронной форме:</w:t>
      </w:r>
    </w:p>
    <w:p w14:paraId="6A729793" w14:textId="77777777" w:rsidR="006979D5" w:rsidRPr="006979D5" w:rsidRDefault="006979D5" w:rsidP="006979D5">
      <w:pPr>
        <w:widowControl/>
        <w:suppressAutoHyphens w:val="0"/>
        <w:ind w:firstLine="709"/>
        <w:jc w:val="both"/>
        <w:rPr>
          <w:rFonts w:eastAsia="Times New Roman" w:cs="Times New Roman"/>
          <w:kern w:val="0"/>
          <w:lang w:eastAsia="ru-RU" w:bidi="ar-SA"/>
        </w:rPr>
      </w:pPr>
      <w:bookmarkStart w:id="6" w:name="_Hlk523835395"/>
      <w:r w:rsidRPr="006979D5">
        <w:rPr>
          <w:rFonts w:eastAsia="Times New Roman" w:cs="Times New Roman"/>
          <w:kern w:val="0"/>
          <w:lang w:eastAsia="ru-RU" w:bidi="ar-SA"/>
        </w:rPr>
        <w:t>1. Заявка на участие в аукционе, проводимом в электронной форме.</w:t>
      </w:r>
    </w:p>
    <w:p w14:paraId="492DD1D2"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Подача заявки осуществляется путем заполнения ее электронной формы, размещенной на электронной площадке в разделе, находящемся в открытом доступе, и подписания ее электронной подписью Претендента (его уполномоченного представителя).</w:t>
      </w:r>
    </w:p>
    <w:bookmarkEnd w:id="6"/>
    <w:p w14:paraId="280B0DB9"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2.1. Физические лица:</w:t>
      </w:r>
    </w:p>
    <w:p w14:paraId="4B1A2FDF"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Копии всех листов документа, удостоверяющего личность;</w:t>
      </w:r>
    </w:p>
    <w:p w14:paraId="46AB6AA8"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xml:space="preserve">- </w:t>
      </w:r>
      <w:bookmarkStart w:id="7" w:name="_Hlk115872342"/>
      <w:r w:rsidRPr="00AD77B4">
        <w:rPr>
          <w:rFonts w:eastAsia="Times New Roman" w:cs="Times New Roman"/>
          <w:kern w:val="0"/>
          <w:lang w:eastAsia="ru-RU" w:bidi="ar-SA"/>
        </w:rPr>
        <w:t>Заверение Претендента о структуре владения в соответствии с формой, размещенной в Приложении 1 к настоящему информационному сообщению;</w:t>
      </w:r>
    </w:p>
    <w:bookmarkEnd w:id="7"/>
    <w:p w14:paraId="39279768"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Анкета претендента в соответствии с формой, размещенной в Приложении 2 к настоящему информационному сообщению;</w:t>
      </w:r>
    </w:p>
    <w:p w14:paraId="3EE84B98" w14:textId="526F5EB9"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Надлежащим образом оформленн</w:t>
      </w:r>
      <w:r w:rsidR="008D21ED">
        <w:rPr>
          <w:rFonts w:eastAsia="Times New Roman" w:cs="Times New Roman"/>
          <w:kern w:val="0"/>
          <w:lang w:eastAsia="ru-RU" w:bidi="ar-SA"/>
        </w:rPr>
        <w:t>ая</w:t>
      </w:r>
      <w:r w:rsidRPr="00AD77B4">
        <w:rPr>
          <w:rFonts w:eastAsia="Times New Roman" w:cs="Times New Roman"/>
          <w:kern w:val="0"/>
          <w:lang w:eastAsia="ru-RU" w:bidi="ar-SA"/>
        </w:rPr>
        <w:t xml:space="preserve"> доверенность, если от имени заявителя действует его уполномоченный представитель.</w:t>
      </w:r>
    </w:p>
    <w:p w14:paraId="70A8E5C0"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2.2. Юридические лица:</w:t>
      </w:r>
    </w:p>
    <w:p w14:paraId="1A82E74B"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Учредительные документы;</w:t>
      </w:r>
    </w:p>
    <w:p w14:paraId="2AEFFB7E"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Свидетельство о внесении записи в Единый государственный реестр юридических лиц (в случае регистрации юридического лица до 01.01.2017);</w:t>
      </w:r>
    </w:p>
    <w:p w14:paraId="538FE30B"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Лист записи Единого государственного реестра юридических лиц (в случае регистрации юридического лица после 01.01.2017);</w:t>
      </w:r>
    </w:p>
    <w:p w14:paraId="520607C5"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Выписка из ЕГРЮЛ или выписки из реестра акционеров претендентов, выданные не ранее 3 трех рабочих дней до даты представления документов, а также документы, содержащие сведения о гражданстве, месте регистрации участников и акционеров указанных юридических лиц;</w:t>
      </w:r>
    </w:p>
    <w:p w14:paraId="4C64E430"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Выписка из ЕГРЮЛ или выписки из реестра акционеров, соответственно участников и акционеров претендентов, выданные не ранее 3 трех рабочих дней до даты представления документов, а также документы, содержащие сведения о гражданстве, месте регистрации участников и акционеров указанных юридических лиц;</w:t>
      </w:r>
    </w:p>
    <w:p w14:paraId="5592D430"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Свидетельство о постановке на учет в налоговом органе;</w:t>
      </w:r>
    </w:p>
    <w:p w14:paraId="7CE30B9A"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xml:space="preserve">-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p w14:paraId="2D410ECE" w14:textId="14368FD3"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Надлежащим образом оформленное письменное решение соответствующего органа управления претендента о приобретении объект</w:t>
      </w:r>
      <w:r w:rsidR="00465EFD">
        <w:rPr>
          <w:rFonts w:eastAsia="Times New Roman" w:cs="Times New Roman"/>
          <w:kern w:val="0"/>
          <w:lang w:eastAsia="ru-RU" w:bidi="ar-SA"/>
        </w:rPr>
        <w:t>ов</w:t>
      </w:r>
      <w:r w:rsidRPr="00AD77B4">
        <w:rPr>
          <w:rFonts w:eastAsia="Times New Roman" w:cs="Times New Roman"/>
          <w:kern w:val="0"/>
          <w:lang w:eastAsia="ru-RU" w:bidi="ar-SA"/>
        </w:rPr>
        <w:t>, принятое в соответствии с учредительными документами претендента и законодательством страны, в которой зарегистрирован претендент;</w:t>
      </w:r>
    </w:p>
    <w:p w14:paraId="33E1B20E"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Заверение Претендента о структуре владения в соответствии с формой, размещенной в Приложении 1 к настоящему информационному сообщению;</w:t>
      </w:r>
    </w:p>
    <w:p w14:paraId="747885EB"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Анкета претендента в соответствии с формой, размещенной в Приложении 2 к настоящему информационному сообщению;</w:t>
      </w:r>
    </w:p>
    <w:p w14:paraId="4EB68979" w14:textId="1C518F8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Надлежащим образом оформленн</w:t>
      </w:r>
      <w:r w:rsidR="008D21ED">
        <w:rPr>
          <w:rFonts w:eastAsia="Times New Roman" w:cs="Times New Roman"/>
          <w:kern w:val="0"/>
          <w:lang w:eastAsia="ru-RU" w:bidi="ar-SA"/>
        </w:rPr>
        <w:t>ая</w:t>
      </w:r>
      <w:r w:rsidRPr="00AD77B4">
        <w:rPr>
          <w:rFonts w:eastAsia="Times New Roman" w:cs="Times New Roman"/>
          <w:kern w:val="0"/>
          <w:lang w:eastAsia="ru-RU" w:bidi="ar-SA"/>
        </w:rPr>
        <w:t xml:space="preserve"> доверенность, если от имени заявителя действует его уполномоченный представитель.</w:t>
      </w:r>
    </w:p>
    <w:p w14:paraId="4BC4BF99" w14:textId="77777777" w:rsidR="00AD77B4" w:rsidRPr="00AD77B4" w:rsidRDefault="00AD77B4" w:rsidP="00AD77B4">
      <w:pPr>
        <w:widowControl/>
        <w:tabs>
          <w:tab w:val="right" w:leader="dot" w:pos="4762"/>
        </w:tabs>
        <w:suppressAutoHyphens w:val="0"/>
        <w:autoSpaceDE w:val="0"/>
        <w:autoSpaceDN w:val="0"/>
        <w:adjustRightInd w:val="0"/>
        <w:spacing w:line="210" w:lineRule="atLeast"/>
        <w:ind w:firstLine="720"/>
        <w:jc w:val="both"/>
        <w:rPr>
          <w:rFonts w:eastAsia="Times New Roman" w:cs="Times New Roman"/>
          <w:kern w:val="0"/>
          <w:lang w:eastAsia="ru-RU" w:bidi="ar-SA"/>
        </w:rPr>
      </w:pPr>
      <w:r w:rsidRPr="00AD77B4">
        <w:rPr>
          <w:rFonts w:eastAsia="Times New Roman" w:cs="Times New Roman"/>
          <w:kern w:val="0"/>
          <w:lang w:eastAsia="ru-RU" w:bidi="ar-SA"/>
        </w:rPr>
        <w:t xml:space="preserve">2.3. Индивидуальные предприниматели: </w:t>
      </w:r>
    </w:p>
    <w:p w14:paraId="55F725D9" w14:textId="77777777" w:rsidR="00AD77B4" w:rsidRPr="00AD77B4" w:rsidRDefault="00AD77B4" w:rsidP="00AD77B4">
      <w:pPr>
        <w:widowControl/>
        <w:tabs>
          <w:tab w:val="right" w:leader="dot" w:pos="4762"/>
        </w:tabs>
        <w:suppressAutoHyphens w:val="0"/>
        <w:autoSpaceDE w:val="0"/>
        <w:autoSpaceDN w:val="0"/>
        <w:adjustRightInd w:val="0"/>
        <w:spacing w:line="210" w:lineRule="atLeast"/>
        <w:ind w:firstLine="720"/>
        <w:jc w:val="both"/>
        <w:rPr>
          <w:rFonts w:eastAsia="Times New Roman" w:cs="Times New Roman"/>
          <w:kern w:val="0"/>
          <w:lang w:eastAsia="ru-RU" w:bidi="ar-SA"/>
        </w:rPr>
      </w:pPr>
      <w:r w:rsidRPr="00AD77B4">
        <w:rPr>
          <w:rFonts w:eastAsia="Times New Roman" w:cs="Times New Roman"/>
          <w:kern w:val="0"/>
          <w:lang w:eastAsia="ru-RU" w:bidi="ar-SA"/>
        </w:rPr>
        <w:t>- Копии всех листов документа, удостоверяющего личность;</w:t>
      </w:r>
    </w:p>
    <w:p w14:paraId="0573EACD" w14:textId="77777777" w:rsidR="00AD77B4" w:rsidRPr="00AD77B4" w:rsidRDefault="00AD77B4" w:rsidP="00AD77B4">
      <w:pPr>
        <w:widowControl/>
        <w:tabs>
          <w:tab w:val="right" w:leader="dot" w:pos="4762"/>
        </w:tabs>
        <w:suppressAutoHyphens w:val="0"/>
        <w:autoSpaceDE w:val="0"/>
        <w:autoSpaceDN w:val="0"/>
        <w:adjustRightInd w:val="0"/>
        <w:spacing w:line="210" w:lineRule="atLeast"/>
        <w:ind w:firstLine="720"/>
        <w:jc w:val="both"/>
        <w:rPr>
          <w:rFonts w:eastAsia="Times New Roman" w:cs="Times New Roman"/>
          <w:kern w:val="0"/>
          <w:lang w:eastAsia="ru-RU" w:bidi="ar-SA"/>
        </w:rPr>
      </w:pPr>
      <w:r w:rsidRPr="00AD77B4">
        <w:rPr>
          <w:rFonts w:eastAsia="Times New Roman" w:cs="Times New Roman"/>
          <w:kern w:val="0"/>
          <w:lang w:eastAsia="ru-RU" w:bidi="ar-SA"/>
        </w:rPr>
        <w:t>- Свидетельство о внесении физического лица в Единый государственный реестр индивидуальных предпринимателей (в случае регистрации до 01.01.2017);</w:t>
      </w:r>
    </w:p>
    <w:p w14:paraId="4B035C57" w14:textId="77777777" w:rsidR="00AD77B4" w:rsidRPr="00AD77B4" w:rsidRDefault="00AD77B4" w:rsidP="00AD77B4">
      <w:pPr>
        <w:widowControl/>
        <w:tabs>
          <w:tab w:val="right" w:leader="dot" w:pos="4762"/>
        </w:tabs>
        <w:suppressAutoHyphens w:val="0"/>
        <w:autoSpaceDE w:val="0"/>
        <w:autoSpaceDN w:val="0"/>
        <w:adjustRightInd w:val="0"/>
        <w:spacing w:line="210" w:lineRule="atLeast"/>
        <w:ind w:firstLine="720"/>
        <w:jc w:val="both"/>
        <w:rPr>
          <w:rFonts w:eastAsia="Times New Roman" w:cs="Times New Roman"/>
          <w:kern w:val="0"/>
          <w:lang w:eastAsia="ru-RU" w:bidi="ar-SA"/>
        </w:rPr>
      </w:pPr>
      <w:r w:rsidRPr="00AD77B4">
        <w:rPr>
          <w:rFonts w:eastAsia="Times New Roman" w:cs="Times New Roman"/>
          <w:kern w:val="0"/>
          <w:lang w:eastAsia="ru-RU" w:bidi="ar-SA"/>
        </w:rPr>
        <w:t>- Лист записи Единого государственного реестра Индивидуальных предпринимателей (в случае регистрации после 01.01.2017);</w:t>
      </w:r>
    </w:p>
    <w:p w14:paraId="5AFA5357"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Свидетельство о постановке на налоговый учет;</w:t>
      </w:r>
    </w:p>
    <w:p w14:paraId="505C135C"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Заверение Претендента о структуре владения в соответствии с формой, размещенной в Приложении 1 к настоящему информационному сообщению;</w:t>
      </w:r>
    </w:p>
    <w:p w14:paraId="775F99B1" w14:textId="77777777"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xml:space="preserve">- </w:t>
      </w:r>
      <w:bookmarkStart w:id="8" w:name="_Hlk115872412"/>
      <w:r w:rsidRPr="00AD77B4">
        <w:rPr>
          <w:rFonts w:eastAsia="Times New Roman" w:cs="Times New Roman"/>
          <w:kern w:val="0"/>
          <w:lang w:eastAsia="ru-RU" w:bidi="ar-SA"/>
        </w:rPr>
        <w:t>Анкета претендента в соответствии с формой, размещенной в Приложении 2 к настоящему информационному сообщению;</w:t>
      </w:r>
    </w:p>
    <w:p w14:paraId="2998235F" w14:textId="360739BA" w:rsidR="00AD77B4" w:rsidRPr="00AD77B4" w:rsidRDefault="00AD77B4" w:rsidP="00AD77B4">
      <w:pPr>
        <w:widowControl/>
        <w:suppressAutoHyphens w:val="0"/>
        <w:ind w:firstLine="709"/>
        <w:jc w:val="both"/>
        <w:rPr>
          <w:rFonts w:eastAsia="Times New Roman" w:cs="Times New Roman"/>
          <w:kern w:val="0"/>
          <w:lang w:eastAsia="ru-RU" w:bidi="ar-SA"/>
        </w:rPr>
      </w:pPr>
      <w:r w:rsidRPr="00AD77B4">
        <w:rPr>
          <w:rFonts w:eastAsia="Times New Roman" w:cs="Times New Roman"/>
          <w:kern w:val="0"/>
          <w:lang w:eastAsia="ru-RU" w:bidi="ar-SA"/>
        </w:rPr>
        <w:t>- Надлежащим образом оформленн</w:t>
      </w:r>
      <w:r w:rsidR="008D21ED">
        <w:rPr>
          <w:rFonts w:eastAsia="Times New Roman" w:cs="Times New Roman"/>
          <w:kern w:val="0"/>
          <w:lang w:eastAsia="ru-RU" w:bidi="ar-SA"/>
        </w:rPr>
        <w:t>ая</w:t>
      </w:r>
      <w:r w:rsidRPr="00AD77B4">
        <w:rPr>
          <w:rFonts w:eastAsia="Times New Roman" w:cs="Times New Roman"/>
          <w:kern w:val="0"/>
          <w:lang w:eastAsia="ru-RU" w:bidi="ar-SA"/>
        </w:rPr>
        <w:t xml:space="preserve"> доверенность, если от имени заявителя действует его уполномоченный представитель.</w:t>
      </w:r>
    </w:p>
    <w:bookmarkEnd w:id="8"/>
    <w:p w14:paraId="51167FE2"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xml:space="preserve">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w:t>
      </w:r>
      <w:r w:rsidRPr="006979D5">
        <w:rPr>
          <w:rFonts w:eastAsia="Times New Roman" w:cs="Times New Roman"/>
          <w:kern w:val="0"/>
          <w:lang w:eastAsia="ru-RU" w:bidi="ar-SA"/>
        </w:rPr>
        <w:lastRenderedPageBreak/>
        <w:t xml:space="preserve">уполномоченным претендентом на осуществление таких действий, Организатором торгов не принимаются. </w:t>
      </w:r>
    </w:p>
    <w:p w14:paraId="6734D060" w14:textId="5E9A2936"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Документооборот между Претендентами, Участниками торгов,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за исключением договор</w:t>
      </w:r>
      <w:r w:rsidR="00F73033">
        <w:rPr>
          <w:rFonts w:eastAsia="Times New Roman" w:cs="Times New Roman"/>
          <w:kern w:val="0"/>
          <w:lang w:eastAsia="ru-RU" w:bidi="ar-SA"/>
        </w:rPr>
        <w:t>а</w:t>
      </w:r>
      <w:r w:rsidRPr="006979D5">
        <w:rPr>
          <w:rFonts w:eastAsia="Times New Roman" w:cs="Times New Roman"/>
          <w:kern w:val="0"/>
          <w:lang w:eastAsia="ru-RU" w:bidi="ar-SA"/>
        </w:rPr>
        <w:t xml:space="preserve"> </w:t>
      </w:r>
      <w:r w:rsidR="00AD7C27" w:rsidRPr="00AD7C27">
        <w:rPr>
          <w:rFonts w:eastAsia="Times New Roman" w:cs="Times New Roman"/>
          <w:kern w:val="0"/>
          <w:lang w:eastAsia="ru-RU" w:bidi="ar-SA"/>
        </w:rPr>
        <w:t>купли-продажи</w:t>
      </w:r>
      <w:r w:rsidRPr="006979D5">
        <w:rPr>
          <w:rFonts w:eastAsia="Times New Roman" w:cs="Times New Roman"/>
          <w:kern w:val="0"/>
          <w:lang w:eastAsia="ru-RU" w:bidi="ar-SA"/>
        </w:rPr>
        <w:t xml:space="preserve"> имущества, который заключается в простой письменной форме.</w:t>
      </w:r>
    </w:p>
    <w:p w14:paraId="702AD374"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и отправитель несет ответственность за подлинность и достоверность таких документов и сведений. </w:t>
      </w:r>
    </w:p>
    <w:p w14:paraId="35FF0E84"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xml:space="preserve">Для участия в аукционе Претендент вносит задаток в соответствии с условиями договора о задатке, форма которого размещена на сайте </w:t>
      </w:r>
      <w:hyperlink r:id="rId10" w:history="1">
        <w:r w:rsidRPr="006979D5">
          <w:rPr>
            <w:rFonts w:eastAsia="Times New Roman" w:cs="Times New Roman"/>
            <w:kern w:val="0"/>
            <w:u w:val="single"/>
            <w:lang w:val="en-US" w:eastAsia="ru-RU" w:bidi="ar-SA"/>
          </w:rPr>
          <w:t>www</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lot</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online</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ru</w:t>
        </w:r>
      </w:hyperlink>
      <w:r w:rsidRPr="006979D5">
        <w:rPr>
          <w:rFonts w:eastAsia="Times New Roman" w:cs="Times New Roman"/>
          <w:kern w:val="0"/>
          <w:lang w:eastAsia="ru-RU" w:bidi="ar-SA"/>
        </w:rPr>
        <w:t xml:space="preserve">  в разделе «карточка лота», путем перечисления денежных средств на расчетный счет </w:t>
      </w:r>
      <w:r w:rsidRPr="006979D5">
        <w:rPr>
          <w:rFonts w:eastAsia="Times New Roman" w:cs="Times New Roman"/>
          <w:bCs/>
          <w:kern w:val="0"/>
          <w:lang w:eastAsia="ru-RU" w:bidi="ar-SA"/>
        </w:rPr>
        <w:t>АО «Российский аукционный дом»</w:t>
      </w:r>
      <w:r w:rsidRPr="006979D5">
        <w:rPr>
          <w:rFonts w:eastAsia="Times New Roman" w:cs="Times New Roman"/>
          <w:kern w:val="0"/>
          <w:lang w:eastAsia="ru-RU" w:bidi="ar-SA"/>
        </w:rPr>
        <w:t xml:space="preserve"> (ИНН 7838430413, КПП 783801001):</w:t>
      </w:r>
    </w:p>
    <w:p w14:paraId="14DC9DB8" w14:textId="77777777" w:rsidR="006979D5" w:rsidRPr="006979D5" w:rsidRDefault="006979D5" w:rsidP="006979D5">
      <w:pPr>
        <w:widowControl/>
        <w:suppressAutoHyphens w:val="0"/>
        <w:ind w:firstLine="464"/>
        <w:jc w:val="both"/>
        <w:rPr>
          <w:rFonts w:eastAsia="Times New Roman" w:cs="Times New Roman"/>
          <w:b/>
          <w:bCs/>
          <w:kern w:val="0"/>
          <w:lang w:eastAsia="ru-RU" w:bidi="ar-SA"/>
        </w:rPr>
      </w:pPr>
      <w:r w:rsidRPr="006979D5">
        <w:rPr>
          <w:rFonts w:eastAsia="Times New Roman" w:cs="Times New Roman"/>
          <w:b/>
          <w:bCs/>
          <w:kern w:val="0"/>
          <w:u w:val="single"/>
          <w:lang w:eastAsia="ru-RU" w:bidi="ar-SA"/>
        </w:rPr>
        <w:t>Получатель</w:t>
      </w:r>
      <w:r w:rsidRPr="006979D5">
        <w:rPr>
          <w:rFonts w:eastAsia="Times New Roman" w:cs="Times New Roman"/>
          <w:b/>
          <w:bCs/>
          <w:kern w:val="0"/>
          <w:lang w:eastAsia="ru-RU" w:bidi="ar-SA"/>
        </w:rPr>
        <w:t xml:space="preserve"> - АО «Российский аукционный дом» (ИНН 7838430413, КПП 783801001):</w:t>
      </w:r>
    </w:p>
    <w:p w14:paraId="6E9B656C" w14:textId="77777777" w:rsidR="006979D5" w:rsidRPr="006979D5" w:rsidRDefault="006979D5" w:rsidP="006979D5">
      <w:pPr>
        <w:widowControl/>
        <w:suppressAutoHyphens w:val="0"/>
        <w:ind w:firstLine="464"/>
        <w:jc w:val="both"/>
        <w:rPr>
          <w:rFonts w:eastAsia="Times New Roman" w:cs="Times New Roman"/>
          <w:b/>
          <w:bCs/>
          <w:kern w:val="0"/>
          <w:lang w:eastAsia="ru-RU" w:bidi="ar-SA"/>
        </w:rPr>
      </w:pPr>
      <w:r w:rsidRPr="006979D5">
        <w:rPr>
          <w:rFonts w:eastAsia="Times New Roman" w:cs="Times New Roman"/>
          <w:b/>
          <w:bCs/>
          <w:kern w:val="0"/>
          <w:lang w:eastAsia="ru-RU" w:bidi="ar-SA"/>
        </w:rPr>
        <w:t>р/с № 40702810355000036459 в СЕВЕРО-ЗАПАДНЫЙ БАНК ПАО СБЕРБАНК,</w:t>
      </w:r>
    </w:p>
    <w:p w14:paraId="5A8EC84F" w14:textId="77777777" w:rsidR="006979D5" w:rsidRPr="006979D5" w:rsidRDefault="006979D5" w:rsidP="006979D5">
      <w:pPr>
        <w:widowControl/>
        <w:suppressAutoHyphens w:val="0"/>
        <w:ind w:firstLine="464"/>
        <w:jc w:val="both"/>
        <w:rPr>
          <w:rFonts w:eastAsia="Times New Roman" w:cs="Times New Roman"/>
          <w:b/>
          <w:bCs/>
          <w:kern w:val="0"/>
          <w:lang w:eastAsia="ru-RU" w:bidi="ar-SA"/>
        </w:rPr>
      </w:pPr>
      <w:r w:rsidRPr="006979D5">
        <w:rPr>
          <w:rFonts w:eastAsia="Times New Roman" w:cs="Times New Roman"/>
          <w:b/>
          <w:bCs/>
          <w:kern w:val="0"/>
          <w:lang w:eastAsia="ru-RU" w:bidi="ar-SA"/>
        </w:rPr>
        <w:t>БИК 044030653, к/с 30101810500000000653.</w:t>
      </w:r>
    </w:p>
    <w:p w14:paraId="32A76414" w14:textId="77777777" w:rsidR="006979D5" w:rsidRPr="006979D5" w:rsidRDefault="006979D5" w:rsidP="00273CDF">
      <w:pPr>
        <w:widowControl/>
        <w:suppressAutoHyphens w:val="0"/>
        <w:ind w:right="74" w:firstLine="720"/>
        <w:jc w:val="both"/>
        <w:rPr>
          <w:rFonts w:eastAsia="Times New Roman" w:cs="Times New Roman"/>
          <w:kern w:val="0"/>
          <w:lang w:eastAsia="ru-RU" w:bidi="ar-SA"/>
        </w:rPr>
      </w:pPr>
      <w:r w:rsidRPr="006979D5">
        <w:rPr>
          <w:rFonts w:eastAsia="Times New Roman" w:cs="Times New Roman"/>
          <w:kern w:val="0"/>
          <w:lang w:eastAsia="ru-RU" w:bidi="ar-SA"/>
        </w:rPr>
        <w:t xml:space="preserve">Договор о задатке (договор присоединения) может быть заключен в форме единого документа, подписанного сторонами посредством подписания электронной подписью в соответствии с формой договора о задатке (договора присоединения), размещенной на сайте </w:t>
      </w:r>
      <w:hyperlink r:id="rId11" w:history="1">
        <w:r w:rsidRPr="006979D5">
          <w:rPr>
            <w:rFonts w:eastAsia="Times New Roman" w:cs="Times New Roman"/>
            <w:kern w:val="0"/>
            <w:u w:val="single"/>
            <w:lang w:val="en-US" w:eastAsia="ru-RU" w:bidi="ar-SA"/>
          </w:rPr>
          <w:t>www</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lot</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online</w:t>
        </w:r>
        <w:r w:rsidRPr="006979D5">
          <w:rPr>
            <w:rFonts w:eastAsia="Times New Roman" w:cs="Times New Roman"/>
            <w:kern w:val="0"/>
            <w:u w:val="single"/>
            <w:lang w:eastAsia="ru-RU" w:bidi="ar-SA"/>
          </w:rPr>
          <w:t>.</w:t>
        </w:r>
        <w:r w:rsidRPr="006979D5">
          <w:rPr>
            <w:rFonts w:eastAsia="Times New Roman" w:cs="Times New Roman"/>
            <w:kern w:val="0"/>
            <w:u w:val="single"/>
            <w:lang w:val="en-US" w:eastAsia="ru-RU" w:bidi="ar-SA"/>
          </w:rPr>
          <w:t>ru</w:t>
        </w:r>
      </w:hyperlink>
      <w:r w:rsidRPr="006979D5">
        <w:rPr>
          <w:rFonts w:eastAsia="Times New Roman" w:cs="Times New Roman"/>
          <w:kern w:val="0"/>
          <w:lang w:eastAsia="ru-RU" w:bidi="ar-SA"/>
        </w:rPr>
        <w:t xml:space="preserve"> в разделе «карточка лота». </w:t>
      </w:r>
    </w:p>
    <w:p w14:paraId="5AB723E3" w14:textId="77777777" w:rsidR="006979D5" w:rsidRPr="006979D5" w:rsidRDefault="006979D5" w:rsidP="006979D5">
      <w:pPr>
        <w:widowControl/>
        <w:suppressAutoHyphens w:val="0"/>
        <w:ind w:right="72" w:firstLine="720"/>
        <w:jc w:val="both"/>
        <w:rPr>
          <w:rFonts w:eastAsia="Times New Roman" w:cs="Times New Roman"/>
          <w:kern w:val="0"/>
          <w:lang w:eastAsia="ru-RU" w:bidi="ar-SA"/>
        </w:rPr>
      </w:pPr>
      <w:r w:rsidRPr="006979D5">
        <w:rPr>
          <w:rFonts w:eastAsia="Times New Roman" w:cs="Times New Roman"/>
          <w:kern w:val="0"/>
          <w:lang w:eastAsia="ru-RU" w:bidi="ar-SA"/>
        </w:rPr>
        <w:t xml:space="preserve">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а также внесения и блокирования денежных средств на лицевом счете Претендента в качестве Задатка на участие в аукционе. </w:t>
      </w:r>
    </w:p>
    <w:p w14:paraId="3EE8A663"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Задаток перечисляется непосредственно стороной по договору о задатке (договору присоединения).</w:t>
      </w:r>
    </w:p>
    <w:p w14:paraId="7E440585" w14:textId="77777777" w:rsidR="006979D5" w:rsidRDefault="006979D5" w:rsidP="006979D5">
      <w:pPr>
        <w:widowControl/>
        <w:suppressAutoHyphens w:val="0"/>
        <w:ind w:firstLine="709"/>
        <w:jc w:val="both"/>
        <w:rPr>
          <w:rFonts w:eastAsia="Times New Roman" w:cs="Times New Roman"/>
          <w:b/>
          <w:bCs/>
          <w:kern w:val="0"/>
          <w:lang w:eastAsia="ru-RU" w:bidi="ar-SA"/>
        </w:rPr>
      </w:pPr>
      <w:r w:rsidRPr="006979D5">
        <w:rPr>
          <w:rFonts w:eastAsia="Times New Roman" w:cs="Times New Roman"/>
          <w:b/>
          <w:bCs/>
          <w:kern w:val="0"/>
          <w:lang w:eastAsia="ru-RU" w:bidi="ar-SA"/>
        </w:rPr>
        <w:t xml:space="preserve">В платежном документе в графе «назначение платежа» должна содержаться информация: «№ л/с ____________Средства для проведения операций по обеспечению участия в электронных процедурах. НДС не облагается». </w:t>
      </w:r>
    </w:p>
    <w:p w14:paraId="1294AC31" w14:textId="77777777" w:rsidR="006979D5" w:rsidRPr="006979D5" w:rsidRDefault="006979D5" w:rsidP="006979D5">
      <w:pPr>
        <w:widowControl/>
        <w:suppressAutoHyphens w:val="0"/>
        <w:ind w:firstLine="709"/>
        <w:jc w:val="both"/>
        <w:rPr>
          <w:rFonts w:eastAsia="Times New Roman" w:cs="Times New Roman"/>
          <w:b/>
          <w:bCs/>
          <w:kern w:val="0"/>
          <w:lang w:eastAsia="ru-RU" w:bidi="ar-SA"/>
        </w:rPr>
      </w:pPr>
      <w:r w:rsidRPr="006979D5">
        <w:rPr>
          <w:rFonts w:eastAsia="Times New Roman" w:cs="Times New Roman"/>
          <w:b/>
          <w:bCs/>
          <w:kern w:val="0"/>
          <w:lang w:eastAsia="ru-RU" w:bidi="ar-SA"/>
        </w:rPr>
        <w:t>Исполнение обязанности по внесению суммы задатка третьими лицами не допускается.</w:t>
      </w:r>
      <w:r w:rsidRPr="006979D5">
        <w:rPr>
          <w:rFonts w:eastAsia="Times New Roman" w:cs="Times New Roman"/>
          <w:b/>
          <w:bCs/>
          <w:kern w:val="0"/>
          <w:shd w:val="clear" w:color="auto" w:fill="FFFFFF"/>
          <w:lang w:eastAsia="ru-RU" w:bidi="ar-SA"/>
        </w:rPr>
        <w:t xml:space="preserve"> </w:t>
      </w:r>
    </w:p>
    <w:p w14:paraId="77078AD1" w14:textId="12B6FEC8" w:rsidR="00AC7449" w:rsidRPr="006979D5" w:rsidRDefault="00AC7449" w:rsidP="00AC7449">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Задаток служит обеспечением исполнения обязательства победителя аукциона</w:t>
      </w:r>
      <w:r w:rsidR="00897EB4">
        <w:rPr>
          <w:rFonts w:eastAsia="Times New Roman" w:cs="Times New Roman"/>
          <w:kern w:val="0"/>
          <w:lang w:eastAsia="ru-RU" w:bidi="ar-SA"/>
        </w:rPr>
        <w:t>/</w:t>
      </w:r>
      <w:r w:rsidR="00897EB4" w:rsidRPr="00897EB4">
        <w:rPr>
          <w:rFonts w:eastAsia="Times New Roman" w:cs="Times New Roman"/>
          <w:kern w:val="0"/>
          <w:lang w:eastAsia="ru-RU" w:bidi="ar-SA"/>
        </w:rPr>
        <w:t xml:space="preserve">единственного участника аукциона </w:t>
      </w:r>
      <w:r w:rsidRPr="006979D5">
        <w:rPr>
          <w:rFonts w:eastAsia="Times New Roman" w:cs="Times New Roman"/>
          <w:kern w:val="0"/>
          <w:lang w:eastAsia="ru-RU" w:bidi="ar-SA"/>
        </w:rPr>
        <w:t xml:space="preserve">по заключению договора </w:t>
      </w:r>
      <w:r w:rsidRPr="00AD7C27">
        <w:rPr>
          <w:rFonts w:eastAsia="Times New Roman" w:cs="Times New Roman"/>
          <w:kern w:val="0"/>
          <w:lang w:eastAsia="ru-RU" w:bidi="ar-SA"/>
        </w:rPr>
        <w:t xml:space="preserve">купли-продажи </w:t>
      </w:r>
      <w:r w:rsidRPr="006979D5">
        <w:rPr>
          <w:rFonts w:eastAsia="Times New Roman" w:cs="Times New Roman"/>
          <w:kern w:val="0"/>
          <w:lang w:eastAsia="ru-RU" w:bidi="ar-SA"/>
        </w:rPr>
        <w:t xml:space="preserve">и оплате приобретенного на аукционе имущества. </w:t>
      </w:r>
    </w:p>
    <w:p w14:paraId="77657805" w14:textId="77777777" w:rsidR="00AC7449" w:rsidRPr="006979D5" w:rsidRDefault="00AC7449" w:rsidP="00AC7449">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Условия и порядок оплаты, возврата и удержания задатка определяются в соответствии с Регламентом о порядке работы с денежными средствами.</w:t>
      </w:r>
    </w:p>
    <w:p w14:paraId="0ABA6104" w14:textId="115904B8" w:rsidR="00AC7449" w:rsidRPr="006979D5" w:rsidRDefault="00AC7449" w:rsidP="00AC7449">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xml:space="preserve">Задаток, перечисленный победителем аукциона/единственным участником, засчитывается в сумму платежа по договору </w:t>
      </w:r>
      <w:r w:rsidRPr="00AD7C27">
        <w:rPr>
          <w:rFonts w:eastAsia="Times New Roman" w:cs="Times New Roman"/>
          <w:kern w:val="0"/>
          <w:lang w:eastAsia="ru-RU" w:bidi="ar-SA"/>
        </w:rPr>
        <w:t>купли-продажи</w:t>
      </w:r>
      <w:r w:rsidRPr="006979D5">
        <w:rPr>
          <w:rFonts w:eastAsia="Times New Roman" w:cs="Times New Roman"/>
          <w:kern w:val="0"/>
          <w:lang w:eastAsia="ru-RU" w:bidi="ar-SA"/>
        </w:rPr>
        <w:t xml:space="preserve">. </w:t>
      </w:r>
    </w:p>
    <w:p w14:paraId="4ADEDC8D" w14:textId="77777777" w:rsidR="00AC7449" w:rsidRPr="006979D5" w:rsidRDefault="00AC7449" w:rsidP="00AC7449">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Сумма денежных средств, перечисляемая Организатору торгов в качестве Задатка, считается уплаченной в качестве Задатка с момента ее блокирования на лицевом счете Претендента.</w:t>
      </w:r>
    </w:p>
    <w:p w14:paraId="4EAE58A4"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 xml:space="preserve">Фактом внесения и блокирования денежных средств на лицевом счете Претендента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 и условиями договора о задатке (договора присоединения). </w:t>
      </w:r>
    </w:p>
    <w:p w14:paraId="118B674B" w14:textId="19671EEA" w:rsidR="006979D5" w:rsidRPr="006979D5" w:rsidRDefault="006979D5" w:rsidP="006979D5">
      <w:pPr>
        <w:widowControl/>
        <w:suppressAutoHyphens w:val="0"/>
        <w:autoSpaceDE w:val="0"/>
        <w:autoSpaceDN w:val="0"/>
        <w:adjustRightInd w:val="0"/>
        <w:ind w:firstLine="708"/>
        <w:jc w:val="both"/>
        <w:outlineLvl w:val="1"/>
        <w:rPr>
          <w:rFonts w:eastAsia="Times New Roman" w:cs="Times New Roman"/>
          <w:kern w:val="0"/>
          <w:lang w:eastAsia="ru-RU" w:bidi="ar-SA"/>
        </w:rPr>
      </w:pPr>
      <w:r w:rsidRPr="006979D5">
        <w:rPr>
          <w:rFonts w:eastAsia="Times New Roman" w:cs="Times New Roman"/>
          <w:kern w:val="0"/>
          <w:lang w:eastAsia="ru-RU" w:bidi="ar-SA"/>
        </w:rPr>
        <w:t>Для участия в аукционе по лоту претендент может подать только одну заявку.</w:t>
      </w:r>
    </w:p>
    <w:p w14:paraId="4A11D9BB" w14:textId="77777777" w:rsidR="0074416F" w:rsidRDefault="0074416F" w:rsidP="006979D5">
      <w:pPr>
        <w:widowControl/>
        <w:suppressAutoHyphens w:val="0"/>
        <w:autoSpaceDE w:val="0"/>
        <w:autoSpaceDN w:val="0"/>
        <w:adjustRightInd w:val="0"/>
        <w:ind w:firstLine="708"/>
        <w:jc w:val="both"/>
        <w:outlineLvl w:val="1"/>
        <w:rPr>
          <w:rFonts w:eastAsia="Times New Roman" w:cs="Times New Roman"/>
          <w:kern w:val="0"/>
          <w:lang w:eastAsia="ru-RU" w:bidi="ar-SA"/>
        </w:rPr>
      </w:pPr>
      <w:r w:rsidRPr="0074416F">
        <w:rPr>
          <w:rFonts w:eastAsia="Times New Roman" w:cs="Times New Roman"/>
          <w:kern w:val="0"/>
          <w:lang w:eastAsia="ru-RU" w:bidi="ar-SA"/>
        </w:rPr>
        <w:t xml:space="preserve">Претендент вправе отозвать заявку на участие в электронном аукционе не позднее срока приема заявок. </w:t>
      </w:r>
    </w:p>
    <w:p w14:paraId="0CDC8428" w14:textId="4C7BF279" w:rsidR="006979D5" w:rsidRPr="006979D5" w:rsidRDefault="006979D5" w:rsidP="006979D5">
      <w:pPr>
        <w:widowControl/>
        <w:suppressAutoHyphens w:val="0"/>
        <w:autoSpaceDE w:val="0"/>
        <w:autoSpaceDN w:val="0"/>
        <w:adjustRightInd w:val="0"/>
        <w:ind w:firstLine="708"/>
        <w:jc w:val="both"/>
        <w:outlineLvl w:val="1"/>
        <w:rPr>
          <w:rFonts w:eastAsia="Times New Roman" w:cs="Times New Roman"/>
          <w:kern w:val="0"/>
          <w:lang w:eastAsia="ru-RU" w:bidi="ar-SA"/>
        </w:rPr>
      </w:pPr>
      <w:r w:rsidRPr="006979D5">
        <w:rPr>
          <w:rFonts w:eastAsia="Times New Roman" w:cs="Times New Roman"/>
          <w:kern w:val="0"/>
          <w:lang w:eastAsia="ru-RU" w:bidi="ar-SA"/>
        </w:rPr>
        <w:t>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w:t>
      </w:r>
    </w:p>
    <w:p w14:paraId="02C6A3C3" w14:textId="77777777" w:rsidR="006979D5" w:rsidRPr="006979D5" w:rsidRDefault="006979D5" w:rsidP="006979D5">
      <w:pPr>
        <w:widowControl/>
        <w:suppressAutoHyphens w:val="0"/>
        <w:ind w:firstLine="709"/>
        <w:jc w:val="both"/>
        <w:rPr>
          <w:rFonts w:eastAsia="Times New Roman" w:cs="Times New Roman"/>
          <w:b/>
          <w:bCs/>
          <w:kern w:val="0"/>
          <w:lang w:eastAsia="ru-RU" w:bidi="ar-SA"/>
        </w:rPr>
      </w:pPr>
      <w:r w:rsidRPr="006979D5">
        <w:rPr>
          <w:rFonts w:eastAsia="Times New Roman" w:cs="Times New Roman"/>
          <w:kern w:val="0"/>
          <w:lang w:eastAsia="ru-RU" w:bidi="ar-SA"/>
        </w:rPr>
        <w:t>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уполномоченным Претендентом на осуществление таких действий, Организатором торгов не принимаются.</w:t>
      </w:r>
      <w:r w:rsidRPr="006979D5">
        <w:rPr>
          <w:rFonts w:eastAsia="Times New Roman" w:cs="Times New Roman"/>
          <w:b/>
          <w:bCs/>
          <w:kern w:val="0"/>
          <w:lang w:eastAsia="ru-RU" w:bidi="ar-SA"/>
        </w:rPr>
        <w:t xml:space="preserve"> </w:t>
      </w:r>
    </w:p>
    <w:p w14:paraId="19853048" w14:textId="77777777" w:rsidR="006979D5" w:rsidRPr="006979D5" w:rsidRDefault="006979D5" w:rsidP="006979D5">
      <w:pPr>
        <w:widowControl/>
        <w:suppressAutoHyphens w:val="0"/>
        <w:ind w:firstLine="709"/>
        <w:jc w:val="both"/>
        <w:rPr>
          <w:rFonts w:eastAsia="Times New Roman" w:cs="Times New Roman"/>
          <w:kern w:val="0"/>
          <w:lang w:eastAsia="ru-RU" w:bidi="ar-SA"/>
        </w:rPr>
      </w:pPr>
      <w:r w:rsidRPr="006979D5">
        <w:rPr>
          <w:rFonts w:eastAsia="Times New Roman" w:cs="Times New Roman"/>
          <w:kern w:val="0"/>
          <w:lang w:eastAsia="ru-RU" w:bidi="ar-SA"/>
        </w:rPr>
        <w:t>Претендент приобретает статус Участника аукциона с момента подписания протокола об определении участников аукциона в электронной форме.</w:t>
      </w:r>
    </w:p>
    <w:p w14:paraId="2599F5BB" w14:textId="77777777" w:rsidR="006979D5" w:rsidRPr="006979D5" w:rsidRDefault="006979D5" w:rsidP="006979D5">
      <w:pPr>
        <w:widowControl/>
        <w:suppressAutoHyphens w:val="0"/>
        <w:autoSpaceDE w:val="0"/>
        <w:autoSpaceDN w:val="0"/>
        <w:adjustRightInd w:val="0"/>
        <w:ind w:firstLine="709"/>
        <w:jc w:val="both"/>
        <w:rPr>
          <w:rFonts w:eastAsia="Times New Roman" w:cs="Times New Roman"/>
          <w:kern w:val="0"/>
          <w:lang w:eastAsia="ru-RU" w:bidi="ar-SA"/>
        </w:rPr>
      </w:pPr>
      <w:r w:rsidRPr="006979D5">
        <w:rPr>
          <w:rFonts w:eastAsia="Times New Roman" w:cs="Times New Roman"/>
          <w:kern w:val="0"/>
          <w:lang w:eastAsia="ru-RU" w:bidi="ar-SA"/>
        </w:rPr>
        <w:lastRenderedPageBreak/>
        <w:t xml:space="preserve">К участию в торгах допускаются Претенденты, представившие заявки на участие в электронном аукционе и прилагаемые к ним документы, которые соответствуют требованиям, установленным законодательством и сообщением о проведении торгов и перечислившие  задаток  в порядке и размере,  указанном  в договоре о задатке и информационном сообщении. </w:t>
      </w:r>
    </w:p>
    <w:p w14:paraId="1E74BA90" w14:textId="77777777" w:rsidR="006979D5" w:rsidRPr="006979D5" w:rsidRDefault="006979D5" w:rsidP="006979D5">
      <w:pPr>
        <w:widowControl/>
        <w:suppressAutoHyphens w:val="0"/>
        <w:autoSpaceDE w:val="0"/>
        <w:autoSpaceDN w:val="0"/>
        <w:adjustRightInd w:val="0"/>
        <w:ind w:firstLine="708"/>
        <w:jc w:val="both"/>
        <w:rPr>
          <w:rFonts w:eastAsia="Times New Roman" w:cs="Times New Roman"/>
          <w:kern w:val="0"/>
          <w:lang w:eastAsia="ru-RU" w:bidi="ar-SA"/>
        </w:rPr>
      </w:pPr>
      <w:r w:rsidRPr="006979D5">
        <w:rPr>
          <w:rFonts w:eastAsia="Times New Roman" w:cs="Times New Roman"/>
          <w:kern w:val="0"/>
          <w:lang w:eastAsia="ru-RU" w:bidi="ar-SA"/>
        </w:rPr>
        <w:t>Организатор торгов отказывает в допуске Претенденту к участию в аукционе если:</w:t>
      </w:r>
    </w:p>
    <w:p w14:paraId="7F25DF8E" w14:textId="77777777" w:rsidR="006979D5" w:rsidRPr="006979D5" w:rsidRDefault="006979D5" w:rsidP="006979D5">
      <w:pPr>
        <w:widowControl/>
        <w:suppressAutoHyphens w:val="0"/>
        <w:autoSpaceDE w:val="0"/>
        <w:autoSpaceDN w:val="0"/>
        <w:adjustRightInd w:val="0"/>
        <w:jc w:val="both"/>
        <w:rPr>
          <w:rFonts w:eastAsia="Times New Roman" w:cs="Times New Roman"/>
          <w:kern w:val="0"/>
          <w:lang w:eastAsia="ru-RU" w:bidi="ar-SA"/>
        </w:rPr>
      </w:pPr>
      <w:r w:rsidRPr="006979D5">
        <w:rPr>
          <w:rFonts w:eastAsia="Times New Roman" w:cs="Times New Roman"/>
          <w:kern w:val="0"/>
          <w:lang w:eastAsia="ru-RU" w:bidi="ar-SA"/>
        </w:rPr>
        <w:t>1) заявка на участие в аукционе не соответствует требованиям, установленным в настоящем информационном сообщении;</w:t>
      </w:r>
    </w:p>
    <w:p w14:paraId="6AFE4218" w14:textId="77777777" w:rsidR="006979D5" w:rsidRPr="006979D5" w:rsidRDefault="006979D5" w:rsidP="006979D5">
      <w:pPr>
        <w:widowControl/>
        <w:suppressAutoHyphens w:val="0"/>
        <w:autoSpaceDE w:val="0"/>
        <w:autoSpaceDN w:val="0"/>
        <w:adjustRightInd w:val="0"/>
        <w:jc w:val="both"/>
        <w:rPr>
          <w:rFonts w:eastAsia="Times New Roman" w:cs="Times New Roman"/>
          <w:kern w:val="0"/>
          <w:lang w:eastAsia="ru-RU" w:bidi="ar-SA"/>
        </w:rPr>
      </w:pPr>
      <w:r w:rsidRPr="006979D5">
        <w:rPr>
          <w:rFonts w:eastAsia="Times New Roman" w:cs="Times New Roman"/>
          <w:kern w:val="0"/>
          <w:lang w:eastAsia="ru-RU" w:bidi="ar-SA"/>
        </w:rPr>
        <w:t>2) представленные Претендентом документы не соответствуют установленным к ним требованиям или сведения, содержащиеся в них, недостоверны;</w:t>
      </w:r>
    </w:p>
    <w:p w14:paraId="373A8822" w14:textId="77777777" w:rsidR="006979D5" w:rsidRPr="006979D5" w:rsidRDefault="006979D5" w:rsidP="006979D5">
      <w:pPr>
        <w:widowControl/>
        <w:suppressAutoHyphens w:val="0"/>
        <w:jc w:val="both"/>
        <w:rPr>
          <w:rFonts w:eastAsia="Times New Roman" w:cs="Times New Roman"/>
          <w:kern w:val="0"/>
          <w:lang w:eastAsia="ru-RU" w:bidi="ar-SA"/>
        </w:rPr>
      </w:pPr>
      <w:r w:rsidRPr="006979D5">
        <w:rPr>
          <w:rFonts w:eastAsia="Times New Roman" w:cs="Times New Roman"/>
          <w:kern w:val="0"/>
          <w:lang w:eastAsia="ru-RU" w:bidi="ar-SA"/>
        </w:rPr>
        <w:t>3) поступление обеспечения для участия в торгах на счет, указанный в настоящем информационном сообщении в соответствии с условиями договора о задатке, не подтверждено на дату определения Участников торгов;</w:t>
      </w:r>
    </w:p>
    <w:p w14:paraId="5B854C1A" w14:textId="77777777" w:rsidR="006979D5" w:rsidRPr="006979D5" w:rsidRDefault="006979D5" w:rsidP="006979D5">
      <w:pPr>
        <w:widowControl/>
        <w:suppressAutoHyphens w:val="0"/>
        <w:jc w:val="both"/>
        <w:rPr>
          <w:rFonts w:eastAsia="Times New Roman" w:cs="Times New Roman"/>
          <w:kern w:val="0"/>
          <w:lang w:eastAsia="ru-RU" w:bidi="ar-SA"/>
        </w:rPr>
      </w:pPr>
      <w:r w:rsidRPr="006979D5">
        <w:rPr>
          <w:rFonts w:eastAsia="Times New Roman" w:cs="Times New Roman"/>
          <w:kern w:val="0"/>
          <w:lang w:eastAsia="ru-RU" w:bidi="ar-SA"/>
        </w:rPr>
        <w:t>4) Претендент является иностранным лицом, указанным в Указе Президента РФ от 1 марта 2022 г. № 81 «О дополнительных временных мерах экономического характера по обеспечению финансовой стабильности Российской Федерации», в Постановлении Правительства РФ от 6 марта 2022 г. № 295 «Об утверждении Правил выдачи Правительственной комиссией по контролю за осуществлением иностранных инвестиций в Российской Федерации разрешений на осуществление (исполнение) резидентами сделок (операций) с иностранными лицами в целях реализации дополнительных временных мер экономического характера по обеспечению финансовой стабильности Российской Федерации и внесении изменения в Положение о Правительственной комиссии по контролю за осуществлением иностранных инвестиций в Российской Федерации», в Распоряжении Правительства РФ от 05.03.2022 № 430-р, в Указе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Постановлении Правительства РФ от 11.05.2022 № 851 «О мерах по реализации Указа Президента Российской Федерации от 3 мая 2022 г. № 252», Перечне.</w:t>
      </w:r>
    </w:p>
    <w:p w14:paraId="131188AA" w14:textId="10900FD8" w:rsidR="007C3D80" w:rsidRPr="007C3D80" w:rsidRDefault="007C3D80" w:rsidP="007C3D80">
      <w:pPr>
        <w:widowControl/>
        <w:suppressAutoHyphens w:val="0"/>
        <w:ind w:firstLine="708"/>
        <w:jc w:val="both"/>
        <w:rPr>
          <w:rFonts w:eastAsia="Times New Roman" w:cs="Times New Roman"/>
          <w:kern w:val="0"/>
          <w:lang w:eastAsia="ru-RU" w:bidi="ar-SA"/>
        </w:rPr>
      </w:pPr>
      <w:r w:rsidRPr="007C3D80">
        <w:rPr>
          <w:rFonts w:eastAsia="Times New Roman" w:cs="Times New Roman"/>
          <w:kern w:val="0"/>
          <w:lang w:eastAsia="ru-RU" w:bidi="ar-SA"/>
        </w:rPr>
        <w:t>Участник торгов должен обладать гражданской правоспособностью в полном объеме для заключения и исполнения договор</w:t>
      </w:r>
      <w:r w:rsidR="00F73033">
        <w:rPr>
          <w:rFonts w:eastAsia="Times New Roman" w:cs="Times New Roman"/>
          <w:kern w:val="0"/>
          <w:lang w:eastAsia="ru-RU" w:bidi="ar-SA"/>
        </w:rPr>
        <w:t>а</w:t>
      </w:r>
      <w:r w:rsidRPr="007C3D80">
        <w:rPr>
          <w:rFonts w:eastAsia="Times New Roman" w:cs="Times New Roman"/>
          <w:kern w:val="0"/>
          <w:lang w:eastAsia="ru-RU" w:bidi="ar-SA"/>
        </w:rPr>
        <w:t xml:space="preserve"> по результатам торгов, не находиться в процессе ликвидации или банкротства и не быть признанным по решению арбитражного суда несостоятельным (банкротом), а также не являться:</w:t>
      </w:r>
    </w:p>
    <w:p w14:paraId="22B4934A" w14:textId="77777777" w:rsidR="007C3D80" w:rsidRPr="007C3D80" w:rsidRDefault="007C3D80" w:rsidP="007C3D80">
      <w:pPr>
        <w:widowControl/>
        <w:suppressAutoHyphens w:val="0"/>
        <w:ind w:firstLine="708"/>
        <w:jc w:val="both"/>
        <w:rPr>
          <w:rFonts w:eastAsia="Times New Roman" w:cs="Times New Roman"/>
          <w:kern w:val="0"/>
          <w:lang w:eastAsia="ru-RU" w:bidi="ar-SA"/>
        </w:rPr>
      </w:pPr>
      <w:r w:rsidRPr="007C3D80">
        <w:rPr>
          <w:rFonts w:eastAsia="Times New Roman" w:cs="Times New Roman"/>
          <w:kern w:val="0"/>
          <w:lang w:eastAsia="ru-RU" w:bidi="ar-SA"/>
        </w:rPr>
        <w:t>- лицом, указанным в Постановлении Правительства РФ от 11.05.2022 № 851 «О мерах по реализации Указа Президента Российской Федерации от 3 мая 2022 г. № 252»;</w:t>
      </w:r>
    </w:p>
    <w:p w14:paraId="12FEE081" w14:textId="77777777" w:rsidR="007C3D80" w:rsidRDefault="007C3D80" w:rsidP="007C3D80">
      <w:pPr>
        <w:widowControl/>
        <w:suppressAutoHyphens w:val="0"/>
        <w:ind w:firstLine="708"/>
        <w:jc w:val="both"/>
        <w:rPr>
          <w:rFonts w:eastAsia="Times New Roman" w:cs="Times New Roman"/>
          <w:kern w:val="0"/>
          <w:lang w:eastAsia="ru-RU" w:bidi="ar-SA"/>
        </w:rPr>
      </w:pPr>
      <w:r w:rsidRPr="007C3D80">
        <w:rPr>
          <w:rFonts w:eastAsia="Times New Roman" w:cs="Times New Roman"/>
          <w:kern w:val="0"/>
          <w:lang w:eastAsia="ru-RU" w:bidi="ar-SA"/>
        </w:rPr>
        <w:t>- иностранным лицом, связанным с иностранными государствами, которые совершают в отношении российских юридических лиц и физических лиц недружественные действия (в том числе если такое иностранное лицо имеет гражданство этих государств, местом его регистрации, местом преимущественного ведения им хозяйственной деятельности или местом преимущественного извлечения им прибыли от деятельности являются эти государства), или лицом, которое находится под контролем указанных иностранных лиц, независимо от места их регистрации или места преимущественного ведения ими хозяйственной деятельности (далее - лица иностранных государств, совершающих недружественные действия), согласно Перечню иностранных государств, которые совершают в отношении российских юридических лиц и физических лиц недружественные действия, утвержденному Распоряжением Правительства Российской Федерации от 05.03.2022г. № 430-р.</w:t>
      </w:r>
    </w:p>
    <w:p w14:paraId="23C573CA" w14:textId="386843D4" w:rsidR="006979D5" w:rsidRPr="006979D5" w:rsidRDefault="006979D5" w:rsidP="007C3D80">
      <w:pPr>
        <w:widowControl/>
        <w:suppressAutoHyphens w:val="0"/>
        <w:ind w:firstLine="708"/>
        <w:jc w:val="both"/>
        <w:rPr>
          <w:rFonts w:eastAsia="Times New Roman" w:cs="Times New Roman"/>
          <w:kern w:val="0"/>
          <w:lang w:eastAsia="ru-RU" w:bidi="ar-SA"/>
        </w:rPr>
      </w:pPr>
      <w:r w:rsidRPr="006979D5">
        <w:rPr>
          <w:rFonts w:eastAsia="Times New Roman" w:cs="Times New Roman"/>
          <w:kern w:val="0"/>
          <w:lang w:eastAsia="ru-RU" w:bidi="ar-SA"/>
        </w:rPr>
        <w:t>Не позднее 1 (одного) рабочего дня до даты проведения аукциона в электронной форме Организатор торгов обеспечивает рассылку всем Претендентам электронных уведомлений о признании их Участниками электронного аукциона или об отказе в признании Участниками электронного аукциона (с указанием оснований отказа).</w:t>
      </w:r>
    </w:p>
    <w:p w14:paraId="68F7C6E6" w14:textId="77777777" w:rsidR="006979D5" w:rsidRPr="006979D5" w:rsidRDefault="006979D5" w:rsidP="006979D5">
      <w:pPr>
        <w:widowControl/>
        <w:suppressAutoHyphens w:val="0"/>
        <w:autoSpaceDE w:val="0"/>
        <w:autoSpaceDN w:val="0"/>
        <w:adjustRightInd w:val="0"/>
        <w:ind w:firstLine="708"/>
        <w:jc w:val="both"/>
        <w:outlineLvl w:val="1"/>
        <w:rPr>
          <w:rFonts w:eastAsia="Times New Roman" w:cs="Times New Roman"/>
          <w:kern w:val="0"/>
          <w:lang w:eastAsia="ru-RU" w:bidi="ar-SA"/>
        </w:rPr>
      </w:pPr>
      <w:r w:rsidRPr="006979D5">
        <w:rPr>
          <w:rFonts w:eastAsia="Times New Roman" w:cs="Times New Roman"/>
          <w:kern w:val="0"/>
          <w:lang w:eastAsia="ru-RU" w:bidi="ar-SA"/>
        </w:rPr>
        <w:t>В электронном аукционе могут принимать участие только Претенденты, признанные Организатором торгов в установленном порядке его Участниками.</w:t>
      </w:r>
    </w:p>
    <w:p w14:paraId="04966071" w14:textId="208BCA45" w:rsidR="006979D5" w:rsidRPr="006979D5" w:rsidRDefault="006979D5" w:rsidP="006979D5">
      <w:pPr>
        <w:autoSpaceDE w:val="0"/>
        <w:autoSpaceDN w:val="0"/>
        <w:adjustRightInd w:val="0"/>
        <w:ind w:firstLine="720"/>
        <w:jc w:val="both"/>
      </w:pPr>
      <w:r w:rsidRPr="006979D5">
        <w:t>Организатор торгов вправе отказаться от проведения аукциона или внести изменение в документацию не позднее, чем за 5 (</w:t>
      </w:r>
      <w:r w:rsidR="00DC7A1A">
        <w:t xml:space="preserve">пять) </w:t>
      </w:r>
      <w:r w:rsidRPr="006979D5">
        <w:t>рабочих дней до окончания срока подачи заявок, указанного в настоящем информационном сообщении, при этом внесенные Претендентами задатки подлежат возврату Организатором торгов.</w:t>
      </w:r>
    </w:p>
    <w:p w14:paraId="27C5D5E6" w14:textId="77777777" w:rsidR="00897E69" w:rsidRPr="00897E69" w:rsidRDefault="00897E69" w:rsidP="00D93F46">
      <w:pPr>
        <w:ind w:firstLine="709"/>
        <w:jc w:val="center"/>
        <w:rPr>
          <w:rFonts w:eastAsia="Times New Roman" w:cs="Times New Roman"/>
          <w:b/>
          <w:sz w:val="10"/>
          <w:szCs w:val="10"/>
          <w:lang w:eastAsia="ru-RU"/>
        </w:rPr>
      </w:pPr>
    </w:p>
    <w:p w14:paraId="19414DF6" w14:textId="0C800ED6" w:rsidR="00D93F46" w:rsidRPr="006A29D9" w:rsidRDefault="00D93F46" w:rsidP="00D93F46">
      <w:pPr>
        <w:ind w:firstLine="709"/>
        <w:jc w:val="center"/>
        <w:rPr>
          <w:rFonts w:eastAsia="Times New Roman" w:cs="Times New Roman"/>
          <w:b/>
          <w:lang w:eastAsia="ru-RU"/>
        </w:rPr>
      </w:pPr>
      <w:r w:rsidRPr="006A29D9">
        <w:rPr>
          <w:rFonts w:eastAsia="Times New Roman" w:cs="Times New Roman"/>
          <w:b/>
          <w:lang w:eastAsia="ru-RU"/>
        </w:rPr>
        <w:t>Порядок проведения электронного аукциона:</w:t>
      </w:r>
    </w:p>
    <w:p w14:paraId="795889FD" w14:textId="1994F6AF" w:rsidR="00E358AE" w:rsidRDefault="00D93F46" w:rsidP="00E358AE">
      <w:pPr>
        <w:ind w:firstLine="709"/>
        <w:jc w:val="both"/>
        <w:rPr>
          <w:rFonts w:eastAsia="Times New Roman" w:cs="Times New Roman"/>
          <w:lang w:eastAsia="ru-RU"/>
        </w:rPr>
      </w:pPr>
      <w:r w:rsidRPr="006A29D9">
        <w:rPr>
          <w:rFonts w:eastAsia="Times New Roman" w:cs="Times New Roman"/>
          <w:lang w:eastAsia="ru-RU"/>
        </w:rPr>
        <w:t>Порядок проведения торго</w:t>
      </w:r>
      <w:r>
        <w:rPr>
          <w:rFonts w:eastAsia="Times New Roman" w:cs="Times New Roman"/>
          <w:lang w:eastAsia="ru-RU"/>
        </w:rPr>
        <w:t>в</w:t>
      </w:r>
      <w:r w:rsidRPr="003E60ED">
        <w:t xml:space="preserve"> </w:t>
      </w:r>
      <w:r>
        <w:t xml:space="preserve">на </w:t>
      </w:r>
      <w:r w:rsidRPr="003E60ED">
        <w:rPr>
          <w:rFonts w:eastAsia="Times New Roman" w:cs="Times New Roman"/>
          <w:lang w:eastAsia="ru-RU"/>
        </w:rPr>
        <w:t>по</w:t>
      </w:r>
      <w:r w:rsidR="00073060">
        <w:rPr>
          <w:rFonts w:eastAsia="Times New Roman" w:cs="Times New Roman"/>
          <w:lang w:eastAsia="ru-RU"/>
        </w:rPr>
        <w:t>ниж</w:t>
      </w:r>
      <w:r w:rsidR="00EA4958">
        <w:rPr>
          <w:rFonts w:eastAsia="Times New Roman" w:cs="Times New Roman"/>
          <w:lang w:eastAsia="ru-RU"/>
        </w:rPr>
        <w:t>е</w:t>
      </w:r>
      <w:r w:rsidRPr="003E60ED">
        <w:rPr>
          <w:rFonts w:eastAsia="Times New Roman" w:cs="Times New Roman"/>
          <w:lang w:eastAsia="ru-RU"/>
        </w:rPr>
        <w:t>ние (</w:t>
      </w:r>
      <w:r w:rsidR="00073060">
        <w:rPr>
          <w:rFonts w:eastAsia="Times New Roman" w:cs="Times New Roman"/>
          <w:lang w:eastAsia="ru-RU"/>
        </w:rPr>
        <w:t>голланд</w:t>
      </w:r>
      <w:r w:rsidRPr="003E60ED">
        <w:rPr>
          <w:rFonts w:eastAsia="Times New Roman" w:cs="Times New Roman"/>
          <w:lang w:eastAsia="ru-RU"/>
        </w:rPr>
        <w:t>ский аукцион)</w:t>
      </w:r>
      <w:r w:rsidRPr="006A29D9">
        <w:rPr>
          <w:rFonts w:eastAsia="Times New Roman" w:cs="Times New Roman"/>
          <w:lang w:eastAsia="ru-RU"/>
        </w:rPr>
        <w:t xml:space="preserve"> </w:t>
      </w:r>
      <w:r w:rsidR="006979D5" w:rsidRPr="006979D5">
        <w:rPr>
          <w:rFonts w:eastAsia="Times New Roman" w:cs="Times New Roman"/>
          <w:lang w:eastAsia="ru-RU"/>
        </w:rPr>
        <w:t xml:space="preserve">регулируется Регламентом системы электронных торгов (СЭТ) АО «Российский аукционный дом» при проведении электронных торгов по продаже имущества, имущественных прав (за исключением имущества, имущественных прав, реализуемых в рамках процедур несостоятельности (банкротства), </w:t>
      </w:r>
      <w:r w:rsidR="00F363E7" w:rsidRPr="00F363E7">
        <w:rPr>
          <w:rFonts w:eastAsia="Times New Roman" w:cs="Times New Roman"/>
          <w:lang w:eastAsia="ru-RU"/>
        </w:rPr>
        <w:t>продажи государственного или муниципального имущества)</w:t>
      </w:r>
      <w:r w:rsidR="004830EA" w:rsidRPr="004830EA">
        <w:rPr>
          <w:rFonts w:eastAsia="Times New Roman" w:cs="Times New Roman"/>
          <w:lang w:eastAsia="ru-RU"/>
        </w:rPr>
        <w:t>, размещенном на сайте www.lot-online.ru.</w:t>
      </w:r>
    </w:p>
    <w:p w14:paraId="7C1EA55D" w14:textId="77777777" w:rsidR="00C514C3" w:rsidRPr="00C514C3" w:rsidRDefault="00C514C3" w:rsidP="00C514C3">
      <w:pPr>
        <w:widowControl/>
        <w:suppressAutoHyphens w:val="0"/>
        <w:ind w:firstLine="709"/>
        <w:jc w:val="both"/>
        <w:rPr>
          <w:rFonts w:eastAsia="Times New Roman" w:cs="Times New Roman"/>
          <w:kern w:val="0"/>
          <w:lang w:eastAsia="ru-RU" w:bidi="ar-SA"/>
        </w:rPr>
      </w:pPr>
      <w:r w:rsidRPr="00C514C3">
        <w:rPr>
          <w:rFonts w:eastAsia="Times New Roman" w:cs="Times New Roman"/>
          <w:kern w:val="0"/>
          <w:lang w:eastAsia="ru-RU" w:bidi="ar-SA"/>
        </w:rPr>
        <w:lastRenderedPageBreak/>
        <w:t>Процедура электронного аукциона считается завершенной с момента подписания Организатором торгов протокола об итогах электронного аукциона.</w:t>
      </w:r>
    </w:p>
    <w:p w14:paraId="3EBACC62" w14:textId="77777777" w:rsidR="00C514C3" w:rsidRPr="00C514C3" w:rsidRDefault="00C514C3" w:rsidP="00C514C3">
      <w:pPr>
        <w:widowControl/>
        <w:suppressAutoHyphens w:val="0"/>
        <w:autoSpaceDE w:val="0"/>
        <w:autoSpaceDN w:val="0"/>
        <w:adjustRightInd w:val="0"/>
        <w:ind w:firstLine="709"/>
        <w:jc w:val="both"/>
        <w:rPr>
          <w:rFonts w:eastAsia="Times New Roman" w:cs="Times New Roman"/>
          <w:kern w:val="0"/>
          <w:lang w:eastAsia="ru-RU" w:bidi="ar-SA"/>
        </w:rPr>
      </w:pPr>
      <w:r w:rsidRPr="00C514C3">
        <w:rPr>
          <w:rFonts w:eastAsia="Times New Roman" w:cs="Times New Roman"/>
          <w:kern w:val="0"/>
          <w:lang w:eastAsia="ru-RU" w:bidi="ar-SA"/>
        </w:rPr>
        <w:t>После подписания протокола об итогах электронного аукциона победителю электронного аукциона направляется электронное уведомление с приложением данного протокола, а в открытой части электронной площадки размещается информация о завершении электронного аукциона.</w:t>
      </w:r>
    </w:p>
    <w:p w14:paraId="1F3F9F26" w14:textId="77777777" w:rsidR="00C514C3" w:rsidRPr="00C514C3" w:rsidRDefault="00C514C3" w:rsidP="00C514C3">
      <w:pPr>
        <w:widowControl/>
        <w:suppressAutoHyphens w:val="0"/>
        <w:autoSpaceDE w:val="0"/>
        <w:autoSpaceDN w:val="0"/>
        <w:adjustRightInd w:val="0"/>
        <w:ind w:firstLine="709"/>
        <w:jc w:val="both"/>
        <w:rPr>
          <w:rFonts w:eastAsia="Times New Roman" w:cs="Times New Roman"/>
          <w:kern w:val="0"/>
          <w:lang w:eastAsia="ru-RU" w:bidi="ar-SA"/>
        </w:rPr>
      </w:pPr>
      <w:r w:rsidRPr="00C514C3">
        <w:rPr>
          <w:rFonts w:eastAsia="Times New Roman" w:cs="Times New Roman"/>
          <w:kern w:val="0"/>
          <w:lang w:eastAsia="ru-RU" w:bidi="ar-SA"/>
        </w:rPr>
        <w:t>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w:t>
      </w:r>
    </w:p>
    <w:p w14:paraId="425B36CD" w14:textId="0736D6F4" w:rsidR="008A07C0" w:rsidRDefault="008A07C0" w:rsidP="002E7E8E">
      <w:pPr>
        <w:widowControl/>
        <w:tabs>
          <w:tab w:val="right" w:leader="dot" w:pos="4762"/>
        </w:tabs>
        <w:suppressAutoHyphens w:val="0"/>
        <w:autoSpaceDE w:val="0"/>
        <w:autoSpaceDN w:val="0"/>
        <w:adjustRightInd w:val="0"/>
        <w:spacing w:line="210" w:lineRule="atLeast"/>
        <w:ind w:firstLine="720"/>
        <w:jc w:val="both"/>
        <w:rPr>
          <w:rFonts w:eastAsia="Times New Roman" w:cs="Times New Roman"/>
          <w:b/>
          <w:color w:val="000000"/>
          <w:lang w:eastAsia="ru-RU"/>
        </w:rPr>
      </w:pPr>
      <w:r w:rsidRPr="008A07C0">
        <w:rPr>
          <w:rFonts w:eastAsia="Times New Roman" w:cs="Times New Roman"/>
          <w:b/>
          <w:color w:val="000000"/>
          <w:lang w:eastAsia="ru-RU"/>
        </w:rPr>
        <w:t>Договор купли-продажи заключа</w:t>
      </w:r>
      <w:r w:rsidR="00F73033">
        <w:rPr>
          <w:rFonts w:eastAsia="Times New Roman" w:cs="Times New Roman"/>
          <w:b/>
          <w:color w:val="000000"/>
          <w:lang w:eastAsia="ru-RU"/>
        </w:rPr>
        <w:t>е</w:t>
      </w:r>
      <w:r w:rsidRPr="008A07C0">
        <w:rPr>
          <w:rFonts w:eastAsia="Times New Roman" w:cs="Times New Roman"/>
          <w:b/>
          <w:color w:val="000000"/>
          <w:lang w:eastAsia="ru-RU"/>
        </w:rPr>
        <w:t>тся между собственником и победителем аукциона в течение 15 (пятнадцати) рабочих дней с даты подведения итогов аукциона в соответствии с формой, размещенной на сайте www.lot-online.ru в разделе «карточка лота».</w:t>
      </w:r>
    </w:p>
    <w:p w14:paraId="16DFB882" w14:textId="2BFD9D86" w:rsidR="004320DD" w:rsidRDefault="004320DD" w:rsidP="004320DD">
      <w:pPr>
        <w:widowControl/>
        <w:tabs>
          <w:tab w:val="right" w:leader="dot" w:pos="4762"/>
        </w:tabs>
        <w:autoSpaceDE w:val="0"/>
        <w:autoSpaceDN w:val="0"/>
        <w:adjustRightInd w:val="0"/>
        <w:spacing w:line="210" w:lineRule="atLeast"/>
        <w:ind w:firstLine="720"/>
        <w:jc w:val="both"/>
        <w:rPr>
          <w:rFonts w:eastAsia="Times New Roman" w:cs="Times New Roman"/>
          <w:b/>
          <w:color w:val="000000"/>
          <w:lang w:eastAsia="ru-RU"/>
        </w:rPr>
      </w:pPr>
      <w:r w:rsidRPr="007539DB">
        <w:rPr>
          <w:rFonts w:eastAsia="Times New Roman" w:cs="Times New Roman"/>
          <w:b/>
          <w:color w:val="000000"/>
          <w:lang w:eastAsia="ru-RU"/>
        </w:rPr>
        <w:t xml:space="preserve">В случае признания аукциона в электронной форме несостоявшимся по причине допуска к участию только одного Участника, договор купли-продажи собственник обязан заключить с единственным участником аукциона, а единственный участник аукциона обязан заключить с собственником договор купли-продажи </w:t>
      </w:r>
      <w:r w:rsidRPr="00420891">
        <w:rPr>
          <w:rFonts w:eastAsia="Times New Roman" w:cs="Times New Roman"/>
          <w:b/>
          <w:color w:val="000000"/>
          <w:lang w:eastAsia="ru-RU"/>
        </w:rPr>
        <w:t>по цене не ниже минимальной</w:t>
      </w:r>
      <w:r w:rsidR="002A3749">
        <w:rPr>
          <w:rFonts w:eastAsia="Times New Roman" w:cs="Times New Roman"/>
          <w:b/>
          <w:color w:val="000000"/>
          <w:lang w:eastAsia="ru-RU"/>
        </w:rPr>
        <w:t xml:space="preserve"> цены продажи Лота</w:t>
      </w:r>
      <w:r>
        <w:rPr>
          <w:rFonts w:eastAsia="Times New Roman" w:cs="Times New Roman"/>
          <w:b/>
          <w:color w:val="000000"/>
          <w:lang w:eastAsia="ru-RU"/>
        </w:rPr>
        <w:t>, указанной в настоящем информационном сообщении,</w:t>
      </w:r>
      <w:r w:rsidRPr="00420891">
        <w:rPr>
          <w:rFonts w:eastAsia="Times New Roman" w:cs="Times New Roman"/>
          <w:b/>
          <w:color w:val="000000"/>
          <w:lang w:eastAsia="ru-RU"/>
        </w:rPr>
        <w:t xml:space="preserve"> </w:t>
      </w:r>
      <w:r w:rsidRPr="007539DB">
        <w:rPr>
          <w:rFonts w:eastAsia="Times New Roman" w:cs="Times New Roman"/>
          <w:b/>
          <w:color w:val="000000"/>
          <w:lang w:eastAsia="ru-RU"/>
        </w:rPr>
        <w:t xml:space="preserve">в течение 15 (пятнадцати) рабочих дней с даты признания аукциона несостоявшимся. </w:t>
      </w:r>
    </w:p>
    <w:p w14:paraId="09DA7A1C" w14:textId="36BFB5A0" w:rsidR="00DE6972" w:rsidRDefault="007C3D80" w:rsidP="003014A4">
      <w:pPr>
        <w:widowControl/>
        <w:tabs>
          <w:tab w:val="right" w:leader="dot" w:pos="4762"/>
        </w:tabs>
        <w:autoSpaceDE w:val="0"/>
        <w:autoSpaceDN w:val="0"/>
        <w:adjustRightInd w:val="0"/>
        <w:spacing w:line="210" w:lineRule="atLeast"/>
        <w:ind w:firstLine="720"/>
        <w:jc w:val="both"/>
        <w:rPr>
          <w:rFonts w:eastAsia="Times New Roman" w:cs="Times New Roman"/>
          <w:bCs/>
          <w:color w:val="000000"/>
          <w:lang w:eastAsia="ru-RU"/>
        </w:rPr>
      </w:pPr>
      <w:r w:rsidRPr="007C3D80">
        <w:rPr>
          <w:rFonts w:eastAsia="Times New Roman" w:cs="Times New Roman"/>
          <w:bCs/>
          <w:color w:val="000000"/>
          <w:lang w:eastAsia="ru-RU"/>
        </w:rPr>
        <w:t>В случае если победителем аукциона/единственным участником аукциона является физическое лицо или индивидуальный предприниматель, для заключения догово</w:t>
      </w:r>
      <w:r w:rsidR="00F73033">
        <w:rPr>
          <w:rFonts w:eastAsia="Times New Roman" w:cs="Times New Roman"/>
          <w:bCs/>
          <w:color w:val="000000"/>
          <w:lang w:eastAsia="ru-RU"/>
        </w:rPr>
        <w:t>ра</w:t>
      </w:r>
      <w:r w:rsidRPr="007C3D80">
        <w:rPr>
          <w:rFonts w:eastAsia="Times New Roman" w:cs="Times New Roman"/>
          <w:bCs/>
          <w:color w:val="000000"/>
          <w:lang w:eastAsia="ru-RU"/>
        </w:rPr>
        <w:t xml:space="preserve"> купли-продажи </w:t>
      </w:r>
      <w:r w:rsidR="00542CA7">
        <w:rPr>
          <w:rFonts w:eastAsia="Times New Roman" w:cs="Times New Roman"/>
          <w:bCs/>
          <w:color w:val="000000"/>
          <w:lang w:eastAsia="ru-RU"/>
        </w:rPr>
        <w:t xml:space="preserve">Объектов </w:t>
      </w:r>
      <w:r w:rsidRPr="007C3D80">
        <w:rPr>
          <w:rFonts w:eastAsia="Times New Roman" w:cs="Times New Roman"/>
          <w:bCs/>
          <w:color w:val="000000"/>
          <w:lang w:eastAsia="ru-RU"/>
        </w:rPr>
        <w:t>(далее – договор) он</w:t>
      </w:r>
      <w:r w:rsidR="00D93F46" w:rsidRPr="007C3D80">
        <w:rPr>
          <w:rFonts w:eastAsia="Times New Roman" w:cs="Times New Roman"/>
          <w:bCs/>
          <w:color w:val="000000"/>
          <w:lang w:eastAsia="ru-RU"/>
        </w:rPr>
        <w:t xml:space="preserve"> должен явиться в ПАО Сбербанк по адресу: </w:t>
      </w:r>
      <w:r w:rsidR="00DE6972" w:rsidRPr="00DE6972">
        <w:rPr>
          <w:rFonts w:eastAsia="Times New Roman" w:cs="Times New Roman"/>
          <w:bCs/>
          <w:color w:val="000000"/>
          <w:lang w:eastAsia="ru-RU"/>
        </w:rPr>
        <w:t>г. Волгоград, ул. Коммунистическая, д. 40, тел. 8-917-647-26-58 Цыганова Виктория Александровна.</w:t>
      </w:r>
    </w:p>
    <w:p w14:paraId="4A323BBE" w14:textId="77777777" w:rsidR="00451787" w:rsidRPr="00511603" w:rsidRDefault="00451787" w:rsidP="00451787">
      <w:pPr>
        <w:ind w:firstLine="708"/>
        <w:jc w:val="both"/>
        <w:rPr>
          <w:rFonts w:eastAsia="Times New Roman" w:cs="Times New Roman"/>
          <w:b/>
          <w:bCs/>
          <w:lang w:eastAsia="ru-RU"/>
        </w:rPr>
      </w:pPr>
      <w:r w:rsidRPr="00511603">
        <w:rPr>
          <w:rFonts w:eastAsia="Times New Roman" w:cs="Times New Roman"/>
          <w:b/>
          <w:bCs/>
          <w:lang w:eastAsia="ru-RU"/>
        </w:rPr>
        <w:t>Неявка победителя аукциона/</w:t>
      </w:r>
      <w:bookmarkStart w:id="9" w:name="_Hlk237604832"/>
      <w:r w:rsidRPr="00511603">
        <w:rPr>
          <w:rFonts w:eastAsia="Times New Roman" w:cs="Times New Roman"/>
          <w:b/>
          <w:bCs/>
          <w:lang w:eastAsia="ru-RU"/>
        </w:rPr>
        <w:t>единственного участника аукциона</w:t>
      </w:r>
      <w:bookmarkEnd w:id="9"/>
      <w:r w:rsidRPr="00511603">
        <w:rPr>
          <w:rFonts w:eastAsia="Times New Roman" w:cs="Times New Roman"/>
          <w:b/>
          <w:bCs/>
          <w:lang w:eastAsia="ru-RU"/>
        </w:rPr>
        <w:t>, являющегося физическим лицом или индивидуальным предпринимателем, по указанному адресу в установленный срок, равно как отказ от подписания договор</w:t>
      </w:r>
      <w:r>
        <w:rPr>
          <w:rFonts w:eastAsia="Times New Roman" w:cs="Times New Roman"/>
          <w:b/>
          <w:bCs/>
          <w:lang w:eastAsia="ru-RU"/>
        </w:rPr>
        <w:t>а</w:t>
      </w:r>
      <w:r w:rsidRPr="00511603">
        <w:rPr>
          <w:rFonts w:eastAsia="Times New Roman" w:cs="Times New Roman"/>
          <w:b/>
          <w:bCs/>
          <w:lang w:eastAsia="ru-RU"/>
        </w:rPr>
        <w:t xml:space="preserve"> в установленный срок, рассматривается как отказ от заключения договор</w:t>
      </w:r>
      <w:r>
        <w:rPr>
          <w:rFonts w:eastAsia="Times New Roman" w:cs="Times New Roman"/>
          <w:b/>
          <w:bCs/>
          <w:lang w:eastAsia="ru-RU"/>
        </w:rPr>
        <w:t>а</w:t>
      </w:r>
      <w:r w:rsidRPr="00511603">
        <w:rPr>
          <w:rFonts w:eastAsia="Times New Roman" w:cs="Times New Roman"/>
          <w:b/>
          <w:bCs/>
          <w:lang w:eastAsia="ru-RU"/>
        </w:rPr>
        <w:t xml:space="preserve"> по результатам аукциона.</w:t>
      </w:r>
    </w:p>
    <w:p w14:paraId="042AC623" w14:textId="1F16B3F4" w:rsidR="00451787" w:rsidRDefault="00451787" w:rsidP="00451787">
      <w:pPr>
        <w:ind w:firstLine="709"/>
        <w:jc w:val="both"/>
        <w:rPr>
          <w:rFonts w:eastAsia="Times New Roman" w:cs="Times New Roman"/>
          <w:lang w:eastAsia="ru-RU"/>
        </w:rPr>
      </w:pPr>
      <w:r w:rsidRPr="006507EC">
        <w:rPr>
          <w:rFonts w:eastAsia="Times New Roman" w:cs="Times New Roman"/>
          <w:lang w:eastAsia="ru-RU"/>
        </w:rPr>
        <w:t>При уклонении (отказе) победителя аукциона</w:t>
      </w:r>
      <w:r w:rsidR="00897EB4">
        <w:rPr>
          <w:rFonts w:eastAsia="Times New Roman" w:cs="Times New Roman"/>
          <w:lang w:eastAsia="ru-RU"/>
        </w:rPr>
        <w:t>/</w:t>
      </w:r>
      <w:r w:rsidR="00897EB4" w:rsidRPr="00897EB4">
        <w:rPr>
          <w:rFonts w:eastAsia="Times New Roman" w:cs="Times New Roman"/>
          <w:lang w:eastAsia="ru-RU"/>
        </w:rPr>
        <w:t>единственного участника аукциона</w:t>
      </w:r>
      <w:r w:rsidRPr="006507EC">
        <w:rPr>
          <w:rFonts w:eastAsia="Times New Roman" w:cs="Times New Roman"/>
          <w:lang w:eastAsia="ru-RU"/>
        </w:rPr>
        <w:t xml:space="preserve"> от заключения в установленный срок договор</w:t>
      </w:r>
      <w:r>
        <w:rPr>
          <w:rFonts w:eastAsia="Times New Roman" w:cs="Times New Roman"/>
          <w:lang w:eastAsia="ru-RU"/>
        </w:rPr>
        <w:t>а</w:t>
      </w:r>
      <w:r w:rsidRPr="006507EC">
        <w:rPr>
          <w:rFonts w:eastAsia="Times New Roman" w:cs="Times New Roman"/>
          <w:lang w:eastAsia="ru-RU"/>
        </w:rPr>
        <w:t xml:space="preserve"> по результатам аукциона или оплаты цены продажи объектов задаток ему не возвращается, и он утрачивает право на заключение указанн</w:t>
      </w:r>
      <w:r>
        <w:rPr>
          <w:rFonts w:eastAsia="Times New Roman" w:cs="Times New Roman"/>
          <w:lang w:eastAsia="ru-RU"/>
        </w:rPr>
        <w:t>ого</w:t>
      </w:r>
      <w:r w:rsidRPr="006507EC">
        <w:rPr>
          <w:rFonts w:eastAsia="Times New Roman" w:cs="Times New Roman"/>
          <w:lang w:eastAsia="ru-RU"/>
        </w:rPr>
        <w:t xml:space="preserve"> договор</w:t>
      </w:r>
      <w:r>
        <w:rPr>
          <w:rFonts w:eastAsia="Times New Roman" w:cs="Times New Roman"/>
          <w:lang w:eastAsia="ru-RU"/>
        </w:rPr>
        <w:t>а.</w:t>
      </w:r>
    </w:p>
    <w:p w14:paraId="24E7EB67" w14:textId="36B10606" w:rsidR="007669F3" w:rsidRPr="007C3D62" w:rsidRDefault="007669F3" w:rsidP="007669F3">
      <w:pPr>
        <w:pStyle w:val="a4"/>
        <w:tabs>
          <w:tab w:val="left" w:pos="993"/>
        </w:tabs>
        <w:ind w:left="0" w:firstLine="709"/>
        <w:jc w:val="both"/>
      </w:pPr>
      <w:r w:rsidRPr="00833ED1">
        <w:t xml:space="preserve">Оплата </w:t>
      </w:r>
      <w:r>
        <w:t>ц</w:t>
      </w:r>
      <w:r w:rsidRPr="00833ED1">
        <w:t>ены продажи</w:t>
      </w:r>
      <w:r>
        <w:t xml:space="preserve"> приобретенных Объектов </w:t>
      </w:r>
      <w:r w:rsidRPr="003E67AD">
        <w:t>производится Покупателем</w:t>
      </w:r>
      <w:r>
        <w:t xml:space="preserve"> </w:t>
      </w:r>
      <w:r w:rsidRPr="006563F6">
        <w:t xml:space="preserve">(победителем аукциона/единственным участником аукциона) </w:t>
      </w:r>
      <w:r w:rsidRPr="003E67AD">
        <w:t xml:space="preserve">путём безналичного перечисления денежных средств на счёт </w:t>
      </w:r>
      <w:r>
        <w:t xml:space="preserve">Продавца </w:t>
      </w:r>
      <w:r w:rsidRPr="00833ED1">
        <w:t xml:space="preserve">в срок до </w:t>
      </w:r>
      <w:r>
        <w:t>2</w:t>
      </w:r>
      <w:r w:rsidR="00F2180E">
        <w:t>0</w:t>
      </w:r>
      <w:r>
        <w:t>.</w:t>
      </w:r>
      <w:r w:rsidR="00F2180E">
        <w:t>11</w:t>
      </w:r>
      <w:r w:rsidRPr="00833ED1">
        <w:t>.202</w:t>
      </w:r>
      <w:r>
        <w:t>6</w:t>
      </w:r>
      <w:r w:rsidRPr="00833ED1">
        <w:t>г.</w:t>
      </w:r>
      <w:r>
        <w:t xml:space="preserve"> включительно.</w:t>
      </w:r>
      <w:r w:rsidRPr="007C3D62">
        <w:t xml:space="preserve"> </w:t>
      </w:r>
    </w:p>
    <w:p w14:paraId="51C9CCF9" w14:textId="77777777" w:rsidR="002E0603" w:rsidRDefault="00451787" w:rsidP="007669F3">
      <w:pPr>
        <w:tabs>
          <w:tab w:val="left" w:pos="0"/>
        </w:tabs>
        <w:ind w:firstLine="709"/>
        <w:jc w:val="both"/>
        <w:rPr>
          <w:rFonts w:cs="Times New Roman"/>
          <w:bCs/>
        </w:rPr>
      </w:pPr>
      <w:r w:rsidRPr="004F39D5">
        <w:rPr>
          <w:rFonts w:cs="Times New Roman"/>
          <w:bCs/>
        </w:rPr>
        <w:t>В случае если Покупателем (победителем аукциона/единственным участником аукциона) является юридическое лицо, заключение договор</w:t>
      </w:r>
      <w:r>
        <w:rPr>
          <w:rFonts w:cs="Times New Roman"/>
          <w:bCs/>
        </w:rPr>
        <w:t>а и</w:t>
      </w:r>
      <w:r w:rsidRPr="004F39D5">
        <w:rPr>
          <w:rFonts w:cs="Times New Roman"/>
          <w:bCs/>
        </w:rPr>
        <w:t xml:space="preserve"> государственная регистрации права собственности на Объекты осуществляется в электронной форме. </w:t>
      </w:r>
    </w:p>
    <w:p w14:paraId="173232E7" w14:textId="484BC1C1" w:rsidR="00451787" w:rsidRDefault="00451787" w:rsidP="00856C9A">
      <w:pPr>
        <w:tabs>
          <w:tab w:val="left" w:pos="0"/>
        </w:tabs>
        <w:ind w:firstLine="709"/>
        <w:jc w:val="both"/>
        <w:rPr>
          <w:rFonts w:cs="Times New Roman"/>
          <w:bCs/>
        </w:rPr>
      </w:pPr>
      <w:r w:rsidRPr="004F39D5">
        <w:rPr>
          <w:rFonts w:cs="Times New Roman"/>
          <w:bCs/>
        </w:rPr>
        <w:t>Подписание договор</w:t>
      </w:r>
      <w:r>
        <w:rPr>
          <w:rFonts w:cs="Times New Roman"/>
          <w:bCs/>
        </w:rPr>
        <w:t>а</w:t>
      </w:r>
      <w:r w:rsidRPr="004F39D5">
        <w:rPr>
          <w:rFonts w:cs="Times New Roman"/>
          <w:bCs/>
        </w:rPr>
        <w:t xml:space="preserve"> осуществляется с использованием систем защищенного юридически значимого электронного документооборота (далее – система ЭДО) применяемых Продавцом и Покупателем. Система оператора электронного документооборота Продавца </w:t>
      </w:r>
      <w:r>
        <w:rPr>
          <w:rFonts w:cs="Times New Roman"/>
          <w:bCs/>
        </w:rPr>
        <w:t>–</w:t>
      </w:r>
      <w:r w:rsidRPr="004F39D5">
        <w:rPr>
          <w:rFonts w:cs="Times New Roman"/>
          <w:bCs/>
        </w:rPr>
        <w:t xml:space="preserve"> СБИС</w:t>
      </w:r>
      <w:r>
        <w:rPr>
          <w:rFonts w:cs="Times New Roman"/>
          <w:bCs/>
        </w:rPr>
        <w:t>,</w:t>
      </w:r>
      <w:r w:rsidRPr="004F39D5">
        <w:rPr>
          <w:rFonts w:cs="Times New Roman"/>
          <w:bCs/>
        </w:rPr>
        <w:t xml:space="preserve"> </w:t>
      </w:r>
      <w:r w:rsidRPr="00E472C2">
        <w:rPr>
          <w:rFonts w:cs="Times New Roman"/>
          <w:bCs/>
        </w:rPr>
        <w:t>Контур Диадок</w:t>
      </w:r>
      <w:r>
        <w:rPr>
          <w:rFonts w:cs="Times New Roman"/>
          <w:bCs/>
        </w:rPr>
        <w:t>.</w:t>
      </w:r>
    </w:p>
    <w:p w14:paraId="7BD7740C" w14:textId="77777777" w:rsidR="00451787" w:rsidRPr="004F39D5" w:rsidRDefault="00451787" w:rsidP="00451787">
      <w:pPr>
        <w:tabs>
          <w:tab w:val="left" w:pos="0"/>
        </w:tabs>
        <w:jc w:val="both"/>
        <w:rPr>
          <w:rFonts w:cs="Times New Roman"/>
          <w:bCs/>
        </w:rPr>
      </w:pPr>
      <w:r>
        <w:rPr>
          <w:rFonts w:cs="Times New Roman"/>
          <w:bCs/>
        </w:rPr>
        <w:tab/>
      </w:r>
      <w:r w:rsidRPr="004F39D5">
        <w:rPr>
          <w:rFonts w:cs="Times New Roman"/>
          <w:bCs/>
        </w:rPr>
        <w:t>Покупатель обязан обеспечить техническую возможность подписания договор</w:t>
      </w:r>
      <w:r>
        <w:rPr>
          <w:rFonts w:cs="Times New Roman"/>
          <w:bCs/>
        </w:rPr>
        <w:t>а</w:t>
      </w:r>
      <w:r w:rsidRPr="004F39D5">
        <w:rPr>
          <w:rFonts w:cs="Times New Roman"/>
          <w:bCs/>
        </w:rPr>
        <w:t xml:space="preserve"> квалифицированной электронной подписью уполномоченного на подписание договор</w:t>
      </w:r>
      <w:r>
        <w:rPr>
          <w:rFonts w:cs="Times New Roman"/>
          <w:bCs/>
        </w:rPr>
        <w:t>а</w:t>
      </w:r>
      <w:r w:rsidRPr="004F39D5">
        <w:rPr>
          <w:rFonts w:cs="Times New Roman"/>
          <w:bCs/>
        </w:rPr>
        <w:t xml:space="preserve"> представителя Покупателя и передачу подписанн</w:t>
      </w:r>
      <w:r>
        <w:rPr>
          <w:rFonts w:cs="Times New Roman"/>
          <w:bCs/>
        </w:rPr>
        <w:t>ого</w:t>
      </w:r>
      <w:r w:rsidRPr="004F39D5">
        <w:rPr>
          <w:rFonts w:cs="Times New Roman"/>
          <w:bCs/>
        </w:rPr>
        <w:t xml:space="preserve"> догово</w:t>
      </w:r>
      <w:r>
        <w:rPr>
          <w:rFonts w:cs="Times New Roman"/>
          <w:bCs/>
        </w:rPr>
        <w:t>ра</w:t>
      </w:r>
      <w:r w:rsidRPr="004F39D5">
        <w:rPr>
          <w:rFonts w:cs="Times New Roman"/>
          <w:bCs/>
        </w:rPr>
        <w:t xml:space="preserve"> в электронной форме Продавцу (в систему ЭДО Продавца) с использованием системы ЭДО, применяемой Покупателем.</w:t>
      </w:r>
    </w:p>
    <w:p w14:paraId="138BF00A" w14:textId="77777777" w:rsidR="00451787" w:rsidRPr="004F39D5" w:rsidRDefault="00451787" w:rsidP="00451787">
      <w:pPr>
        <w:tabs>
          <w:tab w:val="left" w:pos="0"/>
        </w:tabs>
        <w:jc w:val="both"/>
        <w:rPr>
          <w:rFonts w:cs="Times New Roman"/>
          <w:bCs/>
        </w:rPr>
      </w:pPr>
      <w:r>
        <w:rPr>
          <w:rFonts w:cs="Times New Roman"/>
          <w:bCs/>
        </w:rPr>
        <w:tab/>
      </w:r>
      <w:r w:rsidRPr="004F39D5">
        <w:rPr>
          <w:rFonts w:cs="Times New Roman"/>
          <w:bCs/>
        </w:rPr>
        <w:t>Отказ от подписания договор</w:t>
      </w:r>
      <w:r>
        <w:rPr>
          <w:rFonts w:cs="Times New Roman"/>
          <w:bCs/>
        </w:rPr>
        <w:t>а</w:t>
      </w:r>
      <w:r w:rsidRPr="004F39D5">
        <w:rPr>
          <w:rFonts w:cs="Times New Roman"/>
          <w:bCs/>
        </w:rPr>
        <w:t xml:space="preserve"> в электронной форме или необеспечение технической возможности осуществить подписание и передачу договор</w:t>
      </w:r>
      <w:r>
        <w:rPr>
          <w:rFonts w:cs="Times New Roman"/>
          <w:bCs/>
        </w:rPr>
        <w:t>а</w:t>
      </w:r>
      <w:r w:rsidRPr="004F39D5">
        <w:rPr>
          <w:rFonts w:cs="Times New Roman"/>
          <w:bCs/>
        </w:rPr>
        <w:t xml:space="preserve"> в электронной форме - признается уклонением от заключения договор</w:t>
      </w:r>
      <w:r>
        <w:rPr>
          <w:rFonts w:cs="Times New Roman"/>
          <w:bCs/>
        </w:rPr>
        <w:t>а</w:t>
      </w:r>
      <w:r w:rsidRPr="004F39D5">
        <w:rPr>
          <w:rFonts w:cs="Times New Roman"/>
          <w:bCs/>
        </w:rPr>
        <w:t>.</w:t>
      </w:r>
    </w:p>
    <w:p w14:paraId="7A8476E3" w14:textId="77777777" w:rsidR="00451787" w:rsidRDefault="00451787" w:rsidP="00451787">
      <w:pPr>
        <w:widowControl/>
        <w:ind w:firstLine="709"/>
        <w:contextualSpacing/>
        <w:jc w:val="both"/>
      </w:pPr>
      <w:r w:rsidRPr="004F39D5">
        <w:rPr>
          <w:rFonts w:cs="Times New Roman"/>
          <w:bCs/>
        </w:rPr>
        <w:t>В случае установления собственником недостоверности предоставленных победителем аукциона/единственным участником аукциона сведений в отношении своего соответствия требованиям аукционной документации, собственник вправе отказаться от заключения договора с таким лицом, в том числе после публикации протокола подведения итогов. При этом победитель аукциона, предоставивший недостоверные сведения, считается уклонившимся от заключения договора, в связи невозможностью заключения такого договора</w:t>
      </w:r>
      <w:r w:rsidRPr="00102EA9">
        <w:t>.</w:t>
      </w:r>
    </w:p>
    <w:p w14:paraId="73057514" w14:textId="77777777" w:rsidR="0046698F" w:rsidRPr="00273CDF" w:rsidRDefault="0046698F" w:rsidP="0046698F">
      <w:pPr>
        <w:widowControl/>
        <w:suppressAutoHyphens w:val="0"/>
        <w:autoSpaceDE w:val="0"/>
        <w:autoSpaceDN w:val="0"/>
        <w:adjustRightInd w:val="0"/>
        <w:ind w:firstLine="720"/>
        <w:jc w:val="both"/>
        <w:rPr>
          <w:rFonts w:eastAsia="Times New Roman" w:cs="Times New Roman"/>
          <w:b/>
          <w:color w:val="000000"/>
          <w:kern w:val="0"/>
          <w:sz w:val="10"/>
          <w:szCs w:val="10"/>
          <w:lang w:eastAsia="ru-RU" w:bidi="ar-SA"/>
        </w:rPr>
      </w:pPr>
    </w:p>
    <w:p w14:paraId="4168A416" w14:textId="55444704" w:rsidR="00FA1098" w:rsidRPr="00FA1098" w:rsidRDefault="00FA1098" w:rsidP="00FA1098">
      <w:pPr>
        <w:widowControl/>
        <w:suppressAutoHyphens w:val="0"/>
        <w:autoSpaceDE w:val="0"/>
        <w:autoSpaceDN w:val="0"/>
        <w:adjustRightInd w:val="0"/>
        <w:ind w:firstLine="720"/>
        <w:jc w:val="both"/>
        <w:rPr>
          <w:rFonts w:eastAsia="Times New Roman" w:cs="Times New Roman"/>
          <w:b/>
          <w:color w:val="000000"/>
          <w:kern w:val="0"/>
          <w:lang w:eastAsia="ru-RU" w:bidi="ar-SA"/>
        </w:rPr>
      </w:pPr>
      <w:r w:rsidRPr="00FA1098">
        <w:rPr>
          <w:rFonts w:eastAsia="Times New Roman" w:cs="Times New Roman"/>
          <w:b/>
          <w:color w:val="000000"/>
          <w:kern w:val="0"/>
          <w:lang w:eastAsia="ru-RU" w:bidi="ar-SA"/>
        </w:rPr>
        <w:t>Аукцион признается несостоявшимся, если:</w:t>
      </w:r>
    </w:p>
    <w:p w14:paraId="294BB390" w14:textId="77777777" w:rsidR="00AA43C5" w:rsidRPr="00AA43C5" w:rsidRDefault="00AA43C5" w:rsidP="00AA43C5">
      <w:pPr>
        <w:widowControl/>
        <w:numPr>
          <w:ilvl w:val="0"/>
          <w:numId w:val="11"/>
        </w:numPr>
        <w:suppressAutoHyphens w:val="0"/>
        <w:autoSpaceDE w:val="0"/>
        <w:autoSpaceDN w:val="0"/>
        <w:adjustRightInd w:val="0"/>
        <w:jc w:val="both"/>
        <w:rPr>
          <w:rFonts w:eastAsia="Times New Roman" w:cs="Times New Roman"/>
          <w:b/>
          <w:kern w:val="0"/>
          <w:lang w:eastAsia="ru-RU" w:bidi="ar-SA"/>
        </w:rPr>
      </w:pPr>
      <w:r w:rsidRPr="00AA43C5">
        <w:rPr>
          <w:rFonts w:eastAsia="Times New Roman" w:cs="Times New Roman"/>
          <w:b/>
          <w:kern w:val="0"/>
          <w:lang w:eastAsia="ru-RU" w:bidi="ar-SA"/>
        </w:rPr>
        <w:t xml:space="preserve">не было подано ни одной заявки на участие, либо ни один из Претендентов не признан Участником; </w:t>
      </w:r>
    </w:p>
    <w:p w14:paraId="58346D82" w14:textId="77777777" w:rsidR="00AA43C5" w:rsidRPr="00AA43C5" w:rsidRDefault="00AA43C5" w:rsidP="00AA43C5">
      <w:pPr>
        <w:widowControl/>
        <w:numPr>
          <w:ilvl w:val="0"/>
          <w:numId w:val="11"/>
        </w:numPr>
        <w:suppressAutoHyphens w:val="0"/>
        <w:autoSpaceDE w:val="0"/>
        <w:autoSpaceDN w:val="0"/>
        <w:adjustRightInd w:val="0"/>
        <w:jc w:val="both"/>
        <w:rPr>
          <w:rFonts w:eastAsia="Times New Roman" w:cs="Times New Roman"/>
          <w:b/>
          <w:kern w:val="0"/>
          <w:lang w:eastAsia="ru-RU" w:bidi="ar-SA"/>
        </w:rPr>
      </w:pPr>
      <w:r w:rsidRPr="00AA43C5">
        <w:rPr>
          <w:rFonts w:eastAsia="Times New Roman" w:cs="Times New Roman"/>
          <w:b/>
          <w:kern w:val="0"/>
          <w:lang w:eastAsia="ru-RU" w:bidi="ar-SA"/>
        </w:rPr>
        <w:t xml:space="preserve">к участию в Аукционе допущен только один Претендент; </w:t>
      </w:r>
    </w:p>
    <w:p w14:paraId="4128A5CB" w14:textId="63D0D57B" w:rsidR="00E56F0E" w:rsidRPr="00104F24" w:rsidRDefault="00AA43C5" w:rsidP="00104F24">
      <w:pPr>
        <w:pStyle w:val="a4"/>
        <w:widowControl/>
        <w:numPr>
          <w:ilvl w:val="0"/>
          <w:numId w:val="11"/>
        </w:numPr>
        <w:suppressAutoHyphens w:val="0"/>
        <w:autoSpaceDE w:val="0"/>
        <w:autoSpaceDN w:val="0"/>
        <w:adjustRightInd w:val="0"/>
        <w:jc w:val="both"/>
        <w:rPr>
          <w:rFonts w:eastAsia="Times New Roman" w:cs="Times New Roman"/>
          <w:bCs/>
          <w:color w:val="000000"/>
          <w:lang w:eastAsia="ru-RU"/>
        </w:rPr>
      </w:pPr>
      <w:r w:rsidRPr="00104F24">
        <w:rPr>
          <w:rFonts w:eastAsia="Times New Roman" w:cs="Times New Roman"/>
          <w:b/>
          <w:kern w:val="0"/>
          <w:lang w:eastAsia="ru-RU" w:bidi="ar-SA"/>
        </w:rPr>
        <w:t>ни один из Участников аукциона не сделал предложения о цене.</w:t>
      </w:r>
    </w:p>
    <w:p w14:paraId="4F6D2247" w14:textId="77777777" w:rsidR="00E56F0E" w:rsidRDefault="00E56F0E" w:rsidP="00E56F0E">
      <w:pPr>
        <w:jc w:val="right"/>
        <w:rPr>
          <w:rFonts w:eastAsia="Times New Roman"/>
          <w:b/>
          <w:color w:val="020C22"/>
          <w:sz w:val="22"/>
          <w:szCs w:val="22"/>
          <w:lang w:eastAsia="ru-RU"/>
        </w:rPr>
        <w:sectPr w:rsidR="00E56F0E" w:rsidSect="00E83343">
          <w:headerReference w:type="default" r:id="rId12"/>
          <w:pgSz w:w="11906" w:h="16838"/>
          <w:pgMar w:top="142" w:right="424" w:bottom="426" w:left="851" w:header="284" w:footer="709" w:gutter="0"/>
          <w:cols w:space="708"/>
          <w:docGrid w:linePitch="360"/>
        </w:sectPr>
      </w:pPr>
    </w:p>
    <w:p w14:paraId="28C8ED37" w14:textId="77777777" w:rsidR="002C611C" w:rsidRPr="00A37994" w:rsidRDefault="002C611C" w:rsidP="002C611C">
      <w:pPr>
        <w:widowControl/>
        <w:suppressAutoHyphens w:val="0"/>
        <w:jc w:val="right"/>
        <w:rPr>
          <w:rFonts w:eastAsia="Times New Roman" w:cs="Times New Roman"/>
          <w:b/>
          <w:bCs/>
          <w:kern w:val="0"/>
          <w:lang w:eastAsia="ru-RU" w:bidi="ar-SA"/>
        </w:rPr>
      </w:pPr>
      <w:r w:rsidRPr="00A37994">
        <w:rPr>
          <w:rFonts w:eastAsia="Times New Roman" w:cs="Times New Roman"/>
          <w:b/>
          <w:bCs/>
          <w:kern w:val="0"/>
          <w:lang w:eastAsia="ru-RU" w:bidi="ar-SA"/>
        </w:rPr>
        <w:lastRenderedPageBreak/>
        <w:t xml:space="preserve">Приложение </w:t>
      </w:r>
      <w:r>
        <w:rPr>
          <w:rFonts w:eastAsia="Times New Roman" w:cs="Times New Roman"/>
          <w:b/>
          <w:bCs/>
          <w:kern w:val="0"/>
          <w:lang w:eastAsia="ru-RU" w:bidi="ar-SA"/>
        </w:rPr>
        <w:t>1</w:t>
      </w:r>
    </w:p>
    <w:p w14:paraId="3F410E47" w14:textId="77777777" w:rsidR="00E56F0E" w:rsidRDefault="00E56F0E" w:rsidP="00E56F0E">
      <w:pPr>
        <w:jc w:val="center"/>
        <w:rPr>
          <w:b/>
          <w:spacing w:val="26"/>
          <w:sz w:val="22"/>
          <w:szCs w:val="22"/>
        </w:rPr>
      </w:pPr>
    </w:p>
    <w:p w14:paraId="3DCD9595" w14:textId="77777777" w:rsidR="00E56F0E" w:rsidRDefault="00E56F0E" w:rsidP="00E56F0E">
      <w:pPr>
        <w:jc w:val="center"/>
        <w:rPr>
          <w:b/>
          <w:spacing w:val="26"/>
          <w:sz w:val="22"/>
          <w:szCs w:val="22"/>
        </w:rPr>
      </w:pPr>
      <w:r>
        <w:rPr>
          <w:b/>
          <w:spacing w:val="26"/>
          <w:sz w:val="22"/>
          <w:szCs w:val="22"/>
        </w:rPr>
        <w:t>ЗАВЕРЕНИЕ КОНТРАГЕНТА ЮРИДИЧЕСКОГО ЛИЦА</w:t>
      </w:r>
    </w:p>
    <w:p w14:paraId="12F03C2A" w14:textId="77777777" w:rsidR="00E56F0E" w:rsidRDefault="00E56F0E" w:rsidP="00E56F0E">
      <w:pPr>
        <w:jc w:val="center"/>
        <w:rPr>
          <w:b/>
          <w:spacing w:val="26"/>
          <w:sz w:val="22"/>
          <w:szCs w:val="22"/>
        </w:rPr>
      </w:pPr>
      <w:r>
        <w:rPr>
          <w:b/>
          <w:spacing w:val="26"/>
          <w:sz w:val="22"/>
          <w:szCs w:val="22"/>
        </w:rPr>
        <w:t>О СТРУКТУРЕ ВЛАДЕНИЯ</w:t>
      </w:r>
    </w:p>
    <w:p w14:paraId="2540D23A" w14:textId="77777777" w:rsidR="00E56F0E" w:rsidRDefault="00E56F0E" w:rsidP="00E56F0E">
      <w:pPr>
        <w:ind w:left="142"/>
        <w:rPr>
          <w:rFonts w:eastAsia="Times New Roman"/>
          <w:b/>
          <w:color w:val="020C22"/>
          <w:sz w:val="22"/>
          <w:szCs w:val="22"/>
          <w:lang w:eastAsia="ru-RU"/>
        </w:rPr>
      </w:pPr>
      <w:r>
        <w:rPr>
          <w:rFonts w:eastAsia="Times New Roman"/>
          <w:b/>
          <w:color w:val="020C22"/>
          <w:sz w:val="22"/>
          <w:szCs w:val="22"/>
          <w:lang w:eastAsia="ru-RU"/>
        </w:rPr>
        <w:t xml:space="preserve">Дата ________ </w:t>
      </w:r>
    </w:p>
    <w:p w14:paraId="42CDD309" w14:textId="77777777" w:rsidR="00E56F0E" w:rsidRPr="00F44A1F" w:rsidRDefault="00E56F0E" w:rsidP="00E56F0E">
      <w:pPr>
        <w:jc w:val="both"/>
        <w:rPr>
          <w:b/>
          <w:color w:val="595959"/>
          <w:sz w:val="22"/>
          <w:szCs w:val="22"/>
          <w:highlight w:val="yellow"/>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10093"/>
      </w:tblGrid>
      <w:tr w:rsidR="00E56F0E" w14:paraId="081F9716" w14:textId="77777777" w:rsidTr="00F44A1F">
        <w:trPr>
          <w:trHeight w:hRule="exact" w:val="548"/>
        </w:trPr>
        <w:tc>
          <w:tcPr>
            <w:tcW w:w="4649" w:type="dxa"/>
            <w:tcBorders>
              <w:top w:val="single" w:sz="4" w:space="0" w:color="auto"/>
              <w:left w:val="single" w:sz="4" w:space="0" w:color="auto"/>
              <w:bottom w:val="single" w:sz="4" w:space="0" w:color="auto"/>
              <w:right w:val="single" w:sz="4" w:space="0" w:color="auto"/>
            </w:tcBorders>
            <w:vAlign w:val="center"/>
            <w:hideMark/>
          </w:tcPr>
          <w:p w14:paraId="6D25E38C" w14:textId="77777777" w:rsidR="00E56F0E" w:rsidRPr="00F44A1F" w:rsidRDefault="00E56F0E" w:rsidP="00F44A1F">
            <w:pPr>
              <w:spacing w:after="200" w:line="276" w:lineRule="auto"/>
              <w:rPr>
                <w:b/>
                <w:sz w:val="22"/>
                <w:szCs w:val="22"/>
              </w:rPr>
            </w:pPr>
            <w:r w:rsidRPr="00F44A1F">
              <w:rPr>
                <w:b/>
                <w:sz w:val="22"/>
                <w:szCs w:val="22"/>
              </w:rPr>
              <w:t>Наименование юридического лица - контрагента по сделке (операции)</w:t>
            </w:r>
          </w:p>
        </w:tc>
        <w:tc>
          <w:tcPr>
            <w:tcW w:w="10093" w:type="dxa"/>
            <w:tcBorders>
              <w:top w:val="single" w:sz="4" w:space="0" w:color="auto"/>
              <w:left w:val="single" w:sz="4" w:space="0" w:color="auto"/>
              <w:bottom w:val="single" w:sz="4" w:space="0" w:color="auto"/>
              <w:right w:val="single" w:sz="4" w:space="0" w:color="auto"/>
            </w:tcBorders>
            <w:vAlign w:val="center"/>
          </w:tcPr>
          <w:p w14:paraId="6197658C" w14:textId="77777777" w:rsidR="00E56F0E" w:rsidRPr="00F44A1F" w:rsidRDefault="00E56F0E" w:rsidP="00F44A1F">
            <w:pPr>
              <w:spacing w:after="200" w:line="276" w:lineRule="auto"/>
              <w:rPr>
                <w:b/>
                <w:sz w:val="22"/>
                <w:szCs w:val="22"/>
              </w:rPr>
            </w:pPr>
          </w:p>
        </w:tc>
      </w:tr>
      <w:tr w:rsidR="00E56F0E" w14:paraId="32F05F24" w14:textId="77777777" w:rsidTr="00F44A1F">
        <w:trPr>
          <w:trHeight w:hRule="exact" w:val="269"/>
        </w:trPr>
        <w:tc>
          <w:tcPr>
            <w:tcW w:w="4649" w:type="dxa"/>
            <w:tcBorders>
              <w:top w:val="single" w:sz="4" w:space="0" w:color="auto"/>
              <w:left w:val="single" w:sz="4" w:space="0" w:color="auto"/>
              <w:bottom w:val="single" w:sz="4" w:space="0" w:color="auto"/>
              <w:right w:val="single" w:sz="4" w:space="0" w:color="auto"/>
            </w:tcBorders>
            <w:vAlign w:val="center"/>
            <w:hideMark/>
          </w:tcPr>
          <w:p w14:paraId="3EF3D7B2" w14:textId="77777777" w:rsidR="00E56F0E" w:rsidRPr="00F44A1F" w:rsidRDefault="00E56F0E" w:rsidP="00F44A1F">
            <w:pPr>
              <w:spacing w:after="200" w:line="276" w:lineRule="auto"/>
              <w:rPr>
                <w:b/>
                <w:sz w:val="22"/>
                <w:szCs w:val="22"/>
              </w:rPr>
            </w:pPr>
            <w:r w:rsidRPr="00F44A1F">
              <w:rPr>
                <w:b/>
                <w:sz w:val="22"/>
                <w:szCs w:val="22"/>
              </w:rPr>
              <w:t>ИНН/КИО юридического лица</w:t>
            </w:r>
          </w:p>
        </w:tc>
        <w:tc>
          <w:tcPr>
            <w:tcW w:w="10093" w:type="dxa"/>
            <w:tcBorders>
              <w:top w:val="single" w:sz="4" w:space="0" w:color="auto"/>
              <w:left w:val="single" w:sz="4" w:space="0" w:color="auto"/>
              <w:bottom w:val="single" w:sz="4" w:space="0" w:color="auto"/>
              <w:right w:val="single" w:sz="4" w:space="0" w:color="auto"/>
            </w:tcBorders>
            <w:vAlign w:val="center"/>
          </w:tcPr>
          <w:p w14:paraId="2BA6A40D" w14:textId="77777777" w:rsidR="00E56F0E" w:rsidRPr="00F44A1F" w:rsidRDefault="00E56F0E" w:rsidP="00F44A1F">
            <w:pPr>
              <w:spacing w:after="200" w:line="276" w:lineRule="auto"/>
              <w:rPr>
                <w:i/>
                <w:color w:val="2F5496"/>
                <w:sz w:val="22"/>
                <w:szCs w:val="22"/>
              </w:rPr>
            </w:pPr>
          </w:p>
        </w:tc>
      </w:tr>
    </w:tbl>
    <w:p w14:paraId="4A7EA871" w14:textId="77777777" w:rsidR="00E56F0E" w:rsidRPr="00F44A1F" w:rsidRDefault="00E56F0E" w:rsidP="00E56F0E">
      <w:pPr>
        <w:ind w:firstLine="709"/>
        <w:jc w:val="both"/>
        <w:rPr>
          <w:color w:val="000000"/>
          <w:kern w:val="2"/>
          <w:sz w:val="22"/>
          <w:szCs w:val="22"/>
          <w:highlight w:val="yellow"/>
        </w:rPr>
      </w:pPr>
    </w:p>
    <w:p w14:paraId="7810D203" w14:textId="77777777" w:rsidR="00E56F0E" w:rsidRPr="00F44A1F" w:rsidRDefault="00E56F0E" w:rsidP="00E56F0E">
      <w:pPr>
        <w:jc w:val="both"/>
        <w:rPr>
          <w:color w:val="000000"/>
          <w:sz w:val="22"/>
          <w:szCs w:val="22"/>
        </w:rPr>
      </w:pPr>
      <w:r w:rsidRPr="00F44A1F">
        <w:rPr>
          <w:color w:val="000000"/>
          <w:sz w:val="22"/>
          <w:szCs w:val="22"/>
        </w:rPr>
        <w:t>В целях выполнения Указа Президента РФ № 79 от 28.02.2022, Указа Президента РФ № 81 от 01.03.2022,Указа Президента РФ № 95 от 05.03.2022 и Указа Президента РФ № 126 от 18.03.2022  сообщаю и заверяю, что Общество</w:t>
      </w:r>
      <w:r>
        <w:rPr>
          <w:vertAlign w:val="superscript"/>
        </w:rPr>
        <w:footnoteReference w:id="2"/>
      </w:r>
      <w:r w:rsidRPr="00F44A1F">
        <w:rPr>
          <w:color w:val="000000"/>
          <w:sz w:val="22"/>
          <w:szCs w:val="22"/>
        </w:rPr>
        <w:t xml:space="preserve"> :</w:t>
      </w:r>
    </w:p>
    <w:p w14:paraId="3855AA90" w14:textId="77777777" w:rsidR="00E56F0E" w:rsidRPr="00F44A1F" w:rsidRDefault="00E56F0E" w:rsidP="002354EC">
      <w:pPr>
        <w:widowControl/>
        <w:numPr>
          <w:ilvl w:val="0"/>
          <w:numId w:val="13"/>
        </w:numPr>
        <w:suppressAutoHyphens w:val="0"/>
        <w:ind w:left="0" w:firstLine="426"/>
        <w:jc w:val="both"/>
        <w:rPr>
          <w:rFonts w:cs="Mangal"/>
          <w:color w:val="000000"/>
          <w:sz w:val="22"/>
          <w:szCs w:val="22"/>
        </w:rPr>
      </w:pPr>
      <w:r w:rsidRPr="00F44A1F">
        <w:rPr>
          <w:rFonts w:cs="Mangal"/>
          <w:b/>
          <w:color w:val="000000"/>
          <w:sz w:val="22"/>
          <w:szCs w:val="22"/>
        </w:rPr>
        <w:t>НЕ ЯВЛЯЕТСЯ/ ЯВЛЯЕТСЯ</w:t>
      </w:r>
      <w:r w:rsidRPr="00F44A1F">
        <w:rPr>
          <w:rFonts w:cs="Mangal"/>
          <w:color w:val="000000"/>
          <w:sz w:val="22"/>
          <w:szCs w:val="22"/>
          <w:vertAlign w:val="superscript"/>
        </w:rPr>
        <w:footnoteReference w:id="3"/>
      </w:r>
      <w:r w:rsidRPr="00F44A1F">
        <w:rPr>
          <w:rFonts w:cs="Mangal"/>
          <w:color w:val="000000"/>
          <w:sz w:val="22"/>
          <w:szCs w:val="22"/>
        </w:rPr>
        <w:t xml:space="preserve">  </w:t>
      </w:r>
      <w:r>
        <w:rPr>
          <w:rFonts w:cs="Mangal"/>
          <w:color w:val="020C22"/>
          <w:sz w:val="22"/>
          <w:szCs w:val="22"/>
        </w:rPr>
        <w:t>иностранным лицом, связанным с иностранными государствами, которые совершают в отношении российских юридических лиц и физических лиц недружественные действия (в том числе если местом его регистрации, местом преимущественного ведения им хозяйственной деятельности или местом преимущественного извлечения им прибыли от деятельности являются эти государства);</w:t>
      </w:r>
    </w:p>
    <w:p w14:paraId="497D1853" w14:textId="77777777" w:rsidR="00E56F0E" w:rsidRDefault="00E56F0E" w:rsidP="002354EC">
      <w:pPr>
        <w:widowControl/>
        <w:numPr>
          <w:ilvl w:val="0"/>
          <w:numId w:val="13"/>
        </w:numPr>
        <w:suppressAutoHyphens w:val="0"/>
        <w:ind w:left="0" w:firstLine="426"/>
        <w:jc w:val="both"/>
        <w:rPr>
          <w:rFonts w:cs="Mangal"/>
          <w:color w:val="020C22"/>
          <w:sz w:val="22"/>
          <w:szCs w:val="22"/>
        </w:rPr>
      </w:pPr>
      <w:r w:rsidRPr="00F44A1F">
        <w:rPr>
          <w:rFonts w:cs="Mangal"/>
          <w:b/>
          <w:color w:val="000000"/>
          <w:sz w:val="22"/>
          <w:szCs w:val="22"/>
        </w:rPr>
        <w:t>НЕ ЯВЛЯЕТСЯ/ ЯВЛЯЕТСЯ</w:t>
      </w:r>
      <w:r>
        <w:rPr>
          <w:rFonts w:cs="Mangal"/>
          <w:sz w:val="22"/>
          <w:szCs w:val="22"/>
          <w:vertAlign w:val="superscript"/>
        </w:rPr>
        <w:t xml:space="preserve">2 </w:t>
      </w:r>
      <w:r>
        <w:rPr>
          <w:rFonts w:cs="Mangal"/>
          <w:color w:val="020C22"/>
          <w:sz w:val="22"/>
          <w:szCs w:val="22"/>
        </w:rPr>
        <w:t>лицом, которое находится под контролем иностранных лиц, связанных с иностранными государствами, которые совершают в отношении российских юридических лиц и физических лиц недружественные действия (в том числе если такие иностранные лица имеют гражданство этих государств, местом их регистрации, местом преимущественного ведения ими хозяйственной деятельности или местом преимущественного извлечения ими прибыли от деятельности являются эти государства).</w:t>
      </w:r>
    </w:p>
    <w:p w14:paraId="5F1B02F7" w14:textId="77777777" w:rsidR="00E56F0E" w:rsidRDefault="00E56F0E" w:rsidP="00E56F0E">
      <w:pPr>
        <w:widowControl/>
        <w:tabs>
          <w:tab w:val="left" w:pos="851"/>
        </w:tabs>
        <w:suppressAutoHyphens w:val="0"/>
        <w:jc w:val="both"/>
        <w:rPr>
          <w:rFonts w:eastAsia="Times New Roman" w:cs="Times New Roman"/>
          <w:color w:val="020C22"/>
          <w:kern w:val="0"/>
          <w:sz w:val="22"/>
          <w:szCs w:val="22"/>
          <w:lang w:eastAsia="ru-RU" w:bidi="ar-SA"/>
        </w:rPr>
      </w:pPr>
      <w:r>
        <w:rPr>
          <w:rFonts w:eastAsia="Times New Roman" w:cs="Times New Roman"/>
          <w:b/>
          <w:color w:val="020C22"/>
          <w:kern w:val="0"/>
          <w:sz w:val="22"/>
          <w:szCs w:val="22"/>
          <w:lang w:eastAsia="ru-RU" w:bidi="ar-SA"/>
        </w:rPr>
        <w:t xml:space="preserve">Перечень лиц, входящих в группу контролирующих лиц </w:t>
      </w:r>
      <w:r>
        <w:rPr>
          <w:rFonts w:eastAsia="Times New Roman" w:cs="Times New Roman"/>
          <w:color w:val="020C22"/>
          <w:kern w:val="0"/>
          <w:sz w:val="22"/>
          <w:szCs w:val="22"/>
          <w:lang w:eastAsia="ru-RU" w:bidi="ar-SA"/>
        </w:rPr>
        <w:t>- физических лиц, а также Госучастников индивидуально или совместно владеющих прямо или косвенно (через третьих лиц) более чем 50% в капитале Общества</w:t>
      </w:r>
      <w:r>
        <w:rPr>
          <w:rFonts w:eastAsia="Times New Roman" w:cs="Times New Roman"/>
          <w:color w:val="020C22"/>
          <w:kern w:val="0"/>
          <w:sz w:val="22"/>
          <w:szCs w:val="22"/>
          <w:vertAlign w:val="superscript"/>
          <w:lang w:eastAsia="ru-RU" w:bidi="ar-SA"/>
        </w:rPr>
        <w:t>1</w:t>
      </w:r>
      <w:r>
        <w:rPr>
          <w:rFonts w:eastAsia="Times New Roman" w:cs="Times New Roman"/>
          <w:color w:val="020C22"/>
          <w:kern w:val="0"/>
          <w:sz w:val="22"/>
          <w:szCs w:val="22"/>
          <w:lang w:eastAsia="ru-RU" w:bidi="ar-SA"/>
        </w:rPr>
        <w:t>:</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843"/>
        <w:gridCol w:w="1844"/>
        <w:gridCol w:w="2733"/>
        <w:gridCol w:w="2065"/>
        <w:gridCol w:w="2066"/>
        <w:gridCol w:w="2349"/>
      </w:tblGrid>
      <w:tr w:rsidR="00091BFE" w14:paraId="02789C1A" w14:textId="77777777" w:rsidTr="00F44A1F">
        <w:trPr>
          <w:trHeight w:val="2118"/>
        </w:trPr>
        <w:tc>
          <w:tcPr>
            <w:tcW w:w="1842" w:type="dxa"/>
            <w:tcBorders>
              <w:top w:val="single" w:sz="4" w:space="0" w:color="auto"/>
              <w:left w:val="single" w:sz="4" w:space="0" w:color="auto"/>
              <w:bottom w:val="single" w:sz="4" w:space="0" w:color="auto"/>
              <w:right w:val="single" w:sz="4" w:space="0" w:color="auto"/>
            </w:tcBorders>
            <w:hideMark/>
          </w:tcPr>
          <w:p w14:paraId="2A4D9D44"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ФИО/    наименование Госучастника</w:t>
            </w:r>
            <w:r w:rsidRPr="00F44A1F">
              <w:rPr>
                <w:rFonts w:eastAsia="Times New Roman" w:cs="Times New Roman"/>
                <w:b/>
                <w:color w:val="020C22"/>
                <w:kern w:val="0"/>
                <w:sz w:val="20"/>
                <w:szCs w:val="20"/>
                <w:vertAlign w:val="superscript"/>
                <w:lang w:eastAsia="ru-RU" w:bidi="ar-SA"/>
              </w:rPr>
              <w:footnoteReference w:id="4"/>
            </w:r>
            <w:r w:rsidRPr="00F44A1F">
              <w:rPr>
                <w:rFonts w:eastAsia="Times New Roman" w:cs="Times New Roman"/>
                <w:b/>
                <w:color w:val="020C22"/>
                <w:kern w:val="0"/>
                <w:sz w:val="20"/>
                <w:szCs w:val="20"/>
                <w:vertAlign w:val="superscript"/>
                <w:lang w:eastAsia="ru-RU" w:bidi="ar-SA"/>
              </w:rPr>
              <w:t>,</w:t>
            </w:r>
            <w:r w:rsidRPr="00F44A1F">
              <w:rPr>
                <w:rFonts w:eastAsia="Times New Roman" w:cs="Times New Roman"/>
                <w:b/>
                <w:color w:val="020C22"/>
                <w:kern w:val="0"/>
                <w:sz w:val="20"/>
                <w:szCs w:val="20"/>
                <w:vertAlign w:val="superscript"/>
                <w:lang w:eastAsia="ru-RU" w:bidi="ar-SA"/>
              </w:rPr>
              <w:footnoteReference w:id="5"/>
            </w:r>
          </w:p>
        </w:tc>
        <w:tc>
          <w:tcPr>
            <w:tcW w:w="1843" w:type="dxa"/>
            <w:tcBorders>
              <w:top w:val="single" w:sz="4" w:space="0" w:color="auto"/>
              <w:left w:val="single" w:sz="4" w:space="0" w:color="auto"/>
              <w:bottom w:val="single" w:sz="4" w:space="0" w:color="auto"/>
              <w:right w:val="single" w:sz="4" w:space="0" w:color="auto"/>
            </w:tcBorders>
          </w:tcPr>
          <w:p w14:paraId="7E9703E1"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r w:rsidRPr="00F44A1F">
              <w:rPr>
                <w:rFonts w:eastAsia="Times New Roman" w:cs="Times New Roman"/>
                <w:b/>
                <w:color w:val="020C22"/>
                <w:kern w:val="0"/>
                <w:sz w:val="20"/>
                <w:szCs w:val="20"/>
                <w:lang w:eastAsia="ru-RU" w:bidi="ar-SA"/>
              </w:rPr>
              <w:t>Номер, серия ДУЛ</w:t>
            </w:r>
            <w:r w:rsidRPr="00F44A1F">
              <w:rPr>
                <w:rFonts w:eastAsia="Times New Roman" w:cs="Times New Roman"/>
                <w:b/>
                <w:color w:val="020C22"/>
                <w:kern w:val="0"/>
                <w:sz w:val="20"/>
                <w:szCs w:val="20"/>
                <w:vertAlign w:val="superscript"/>
                <w:lang w:eastAsia="ru-RU" w:bidi="ar-SA"/>
              </w:rPr>
              <w:footnoteReference w:id="6"/>
            </w:r>
            <w:r w:rsidRPr="00F44A1F">
              <w:rPr>
                <w:rFonts w:eastAsia="Times New Roman" w:cs="Times New Roman"/>
                <w:b/>
                <w:color w:val="020C22"/>
                <w:kern w:val="0"/>
                <w:sz w:val="20"/>
                <w:szCs w:val="20"/>
                <w:lang w:eastAsia="ru-RU" w:bidi="ar-SA"/>
              </w:rPr>
              <w:t xml:space="preserve"> и место регистрации</w:t>
            </w:r>
          </w:p>
          <w:p w14:paraId="027CC833"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081910F1"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p>
        </w:tc>
        <w:tc>
          <w:tcPr>
            <w:tcW w:w="1844" w:type="dxa"/>
            <w:tcBorders>
              <w:top w:val="single" w:sz="4" w:space="0" w:color="auto"/>
              <w:left w:val="single" w:sz="4" w:space="0" w:color="auto"/>
              <w:bottom w:val="single" w:sz="4" w:space="0" w:color="auto"/>
              <w:right w:val="single" w:sz="4" w:space="0" w:color="auto"/>
            </w:tcBorders>
            <w:hideMark/>
          </w:tcPr>
          <w:p w14:paraId="44AB9ACF"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r w:rsidRPr="00F44A1F">
              <w:rPr>
                <w:rFonts w:eastAsia="Times New Roman" w:cs="Times New Roman"/>
                <w:b/>
                <w:color w:val="020C22"/>
                <w:kern w:val="0"/>
                <w:sz w:val="20"/>
                <w:szCs w:val="20"/>
                <w:lang w:eastAsia="ru-RU" w:bidi="ar-SA"/>
              </w:rPr>
              <w:t>Доля владения/участия в капитале Общества</w:t>
            </w:r>
            <w:r w:rsidRPr="00F44A1F">
              <w:rPr>
                <w:rFonts w:eastAsia="Times New Roman" w:cs="Times New Roman"/>
                <w:b/>
                <w:color w:val="020C22"/>
                <w:kern w:val="0"/>
                <w:sz w:val="20"/>
                <w:szCs w:val="20"/>
                <w:vertAlign w:val="superscript"/>
                <w:lang w:eastAsia="ru-RU" w:bidi="ar-SA"/>
              </w:rPr>
              <w:t>1</w:t>
            </w:r>
          </w:p>
          <w:p w14:paraId="065EDCF2"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r w:rsidRPr="00F44A1F">
              <w:rPr>
                <w:rFonts w:eastAsia="Times New Roman" w:cs="Times New Roman"/>
                <w:color w:val="020C22"/>
                <w:kern w:val="0"/>
                <w:sz w:val="20"/>
                <w:szCs w:val="20"/>
                <w:lang w:eastAsia="ru-RU" w:bidi="ar-SA"/>
              </w:rPr>
              <w:t>(прямо или косвенно (через третьих лиц))</w:t>
            </w:r>
          </w:p>
        </w:tc>
        <w:tc>
          <w:tcPr>
            <w:tcW w:w="2733" w:type="dxa"/>
            <w:tcBorders>
              <w:top w:val="single" w:sz="4" w:space="0" w:color="auto"/>
              <w:left w:val="single" w:sz="4" w:space="0" w:color="auto"/>
              <w:bottom w:val="single" w:sz="4" w:space="0" w:color="auto"/>
              <w:right w:val="single" w:sz="4" w:space="0" w:color="auto"/>
            </w:tcBorders>
            <w:hideMark/>
          </w:tcPr>
          <w:p w14:paraId="004EEDB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Для ФЛ: Гражданство</w:t>
            </w:r>
            <w:r w:rsidRPr="00F44A1F">
              <w:rPr>
                <w:rFonts w:eastAsia="Times New Roman" w:cs="Times New Roman"/>
                <w:color w:val="020C22"/>
                <w:kern w:val="0"/>
                <w:sz w:val="20"/>
                <w:szCs w:val="20"/>
                <w:lang w:eastAsia="ru-RU" w:bidi="ar-SA"/>
              </w:rPr>
              <w:br/>
              <w:t xml:space="preserve">(в обязательном порядке указываются </w:t>
            </w:r>
            <w:r w:rsidRPr="00F44A1F">
              <w:rPr>
                <w:rFonts w:eastAsia="Times New Roman" w:cs="Times New Roman"/>
                <w:b/>
                <w:color w:val="020C22"/>
                <w:kern w:val="0"/>
                <w:sz w:val="20"/>
                <w:szCs w:val="20"/>
                <w:lang w:eastAsia="ru-RU" w:bidi="ar-SA"/>
              </w:rPr>
              <w:t>все имеющиеся</w:t>
            </w:r>
            <w:r w:rsidRPr="00F44A1F">
              <w:rPr>
                <w:rFonts w:eastAsia="Times New Roman" w:cs="Times New Roman"/>
                <w:color w:val="020C22"/>
                <w:kern w:val="0"/>
                <w:sz w:val="20"/>
                <w:szCs w:val="20"/>
                <w:lang w:eastAsia="ru-RU" w:bidi="ar-SA"/>
              </w:rPr>
              <w:t xml:space="preserve"> гражданства </w:t>
            </w:r>
            <w:r w:rsidRPr="00F44A1F">
              <w:rPr>
                <w:rFonts w:eastAsia="Calibri" w:cs="Times New Roman"/>
                <w:kern w:val="0"/>
                <w:sz w:val="20"/>
                <w:szCs w:val="20"/>
                <w:lang w:eastAsia="ru-RU"/>
              </w:rPr>
              <w:t>(в том числе наличие иных гражданств у ФЛ – гражданина РФ</w:t>
            </w:r>
            <w:r w:rsidRPr="00F44A1F">
              <w:rPr>
                <w:rFonts w:eastAsia="Times New Roman" w:cs="Times New Roman"/>
                <w:color w:val="020C22"/>
                <w:kern w:val="0"/>
                <w:sz w:val="20"/>
                <w:szCs w:val="20"/>
                <w:lang w:eastAsia="ru-RU" w:bidi="ar-SA"/>
              </w:rPr>
              <w:t>)</w:t>
            </w:r>
          </w:p>
          <w:p w14:paraId="6F02F327"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Для Госучастника</w:t>
            </w:r>
            <w:r w:rsidRPr="00F44A1F">
              <w:rPr>
                <w:rFonts w:eastAsia="Times New Roman" w:cs="Times New Roman"/>
                <w:color w:val="020C22"/>
                <w:kern w:val="0"/>
                <w:sz w:val="20"/>
                <w:szCs w:val="20"/>
                <w:lang w:eastAsia="ru-RU" w:bidi="ar-SA"/>
              </w:rPr>
              <w:t xml:space="preserve"> – страна регистрации</w:t>
            </w:r>
          </w:p>
        </w:tc>
        <w:tc>
          <w:tcPr>
            <w:tcW w:w="2065" w:type="dxa"/>
            <w:tcBorders>
              <w:top w:val="single" w:sz="4" w:space="0" w:color="auto"/>
              <w:left w:val="single" w:sz="4" w:space="0" w:color="auto"/>
              <w:bottom w:val="single" w:sz="4" w:space="0" w:color="auto"/>
              <w:right w:val="single" w:sz="4" w:space="0" w:color="auto"/>
            </w:tcBorders>
          </w:tcPr>
          <w:p w14:paraId="5F36FF4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Является </w:t>
            </w:r>
            <w:r w:rsidRPr="00F44A1F">
              <w:rPr>
                <w:rFonts w:eastAsia="Times New Roman" w:cs="Times New Roman"/>
                <w:b/>
                <w:color w:val="020C22"/>
                <w:kern w:val="0"/>
                <w:sz w:val="20"/>
                <w:szCs w:val="20"/>
                <w:lang w:eastAsia="ru-RU" w:bidi="ar-SA"/>
              </w:rPr>
              <w:t>налоговым резидентом</w:t>
            </w:r>
            <w:r w:rsidRPr="00F44A1F">
              <w:rPr>
                <w:rFonts w:eastAsia="Times New Roman" w:cs="Times New Roman"/>
                <w:color w:val="020C22"/>
                <w:kern w:val="0"/>
                <w:sz w:val="20"/>
                <w:szCs w:val="20"/>
                <w:lang w:eastAsia="ru-RU" w:bidi="ar-SA"/>
              </w:rPr>
              <w:t xml:space="preserve"> иностранного государства</w:t>
            </w:r>
          </w:p>
          <w:p w14:paraId="5BED16FF"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(ДА/НЕТ)</w:t>
            </w:r>
          </w:p>
          <w:p w14:paraId="31980F4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318FCE92"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74F48975"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 при ответе «Да» укажите страну</w:t>
            </w:r>
          </w:p>
        </w:tc>
        <w:tc>
          <w:tcPr>
            <w:tcW w:w="2066" w:type="dxa"/>
            <w:tcBorders>
              <w:top w:val="single" w:sz="4" w:space="0" w:color="auto"/>
              <w:left w:val="single" w:sz="4" w:space="0" w:color="auto"/>
              <w:bottom w:val="single" w:sz="4" w:space="0" w:color="auto"/>
              <w:right w:val="single" w:sz="4" w:space="0" w:color="auto"/>
            </w:tcBorders>
          </w:tcPr>
          <w:p w14:paraId="644A4636"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Имеется ли </w:t>
            </w:r>
            <w:r w:rsidRPr="00F44A1F">
              <w:rPr>
                <w:rFonts w:eastAsia="Times New Roman" w:cs="Times New Roman"/>
                <w:b/>
                <w:color w:val="020C22"/>
                <w:kern w:val="0"/>
                <w:sz w:val="20"/>
                <w:szCs w:val="20"/>
                <w:lang w:eastAsia="ru-RU" w:bidi="ar-SA"/>
              </w:rPr>
              <w:t>вид(-ы) на жительство</w:t>
            </w:r>
            <w:r w:rsidRPr="00F44A1F">
              <w:rPr>
                <w:rFonts w:eastAsia="Times New Roman" w:cs="Times New Roman"/>
                <w:color w:val="020C22"/>
                <w:kern w:val="0"/>
                <w:sz w:val="20"/>
                <w:szCs w:val="20"/>
                <w:lang w:eastAsia="ru-RU" w:bidi="ar-SA"/>
              </w:rPr>
              <w:t xml:space="preserve"> </w:t>
            </w:r>
            <w:r w:rsidRPr="00F44A1F">
              <w:rPr>
                <w:rFonts w:eastAsia="Times New Roman" w:cs="Times New Roman"/>
                <w:b/>
                <w:color w:val="020C22"/>
                <w:kern w:val="0"/>
                <w:sz w:val="20"/>
                <w:szCs w:val="20"/>
                <w:lang w:eastAsia="ru-RU" w:bidi="ar-SA"/>
              </w:rPr>
              <w:t>(адрес регистрации)</w:t>
            </w:r>
            <w:r w:rsidRPr="00F44A1F">
              <w:rPr>
                <w:rFonts w:eastAsia="Times New Roman" w:cs="Times New Roman"/>
                <w:color w:val="020C22"/>
                <w:kern w:val="0"/>
                <w:sz w:val="20"/>
                <w:szCs w:val="20"/>
                <w:lang w:eastAsia="ru-RU" w:bidi="ar-SA"/>
              </w:rPr>
              <w:t xml:space="preserve"> в иностранном государстве*</w:t>
            </w:r>
          </w:p>
          <w:p w14:paraId="10747770"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(ДА/НЕТ)</w:t>
            </w:r>
          </w:p>
          <w:p w14:paraId="5F16B3CA"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04FC3DC1"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*заполняется при ответе «Да» на вопрос из столбца 5</w:t>
            </w:r>
          </w:p>
        </w:tc>
        <w:tc>
          <w:tcPr>
            <w:tcW w:w="2349" w:type="dxa"/>
            <w:tcBorders>
              <w:top w:val="single" w:sz="4" w:space="0" w:color="auto"/>
              <w:left w:val="single" w:sz="4" w:space="0" w:color="auto"/>
              <w:bottom w:val="single" w:sz="4" w:space="0" w:color="auto"/>
              <w:right w:val="single" w:sz="4" w:space="0" w:color="auto"/>
            </w:tcBorders>
          </w:tcPr>
          <w:p w14:paraId="5BD9C1C5"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Перечень стран,</w:t>
            </w:r>
            <w:r w:rsidRPr="00F44A1F">
              <w:rPr>
                <w:rFonts w:eastAsia="Times New Roman" w:cs="Times New Roman"/>
                <w:color w:val="020C22"/>
                <w:kern w:val="0"/>
                <w:sz w:val="20"/>
                <w:szCs w:val="20"/>
                <w:lang w:eastAsia="ru-RU" w:bidi="ar-SA"/>
              </w:rPr>
              <w:t xml:space="preserve"> в которых имеются вид(-ы) на жительство (адрес регистрации)*</w:t>
            </w:r>
          </w:p>
          <w:p w14:paraId="4BEB864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258BE262"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*заполняется при ответе «Да» на вопрос из столбца 6</w:t>
            </w:r>
          </w:p>
        </w:tc>
      </w:tr>
      <w:tr w:rsidR="00091BFE" w14:paraId="462C2A95" w14:textId="77777777" w:rsidTr="00F44A1F">
        <w:trPr>
          <w:trHeight w:val="138"/>
        </w:trPr>
        <w:tc>
          <w:tcPr>
            <w:tcW w:w="1842" w:type="dxa"/>
            <w:tcBorders>
              <w:top w:val="single" w:sz="4" w:space="0" w:color="auto"/>
              <w:left w:val="single" w:sz="4" w:space="0" w:color="auto"/>
              <w:bottom w:val="single" w:sz="4" w:space="0" w:color="auto"/>
              <w:right w:val="single" w:sz="4" w:space="0" w:color="auto"/>
            </w:tcBorders>
            <w:vAlign w:val="center"/>
            <w:hideMark/>
          </w:tcPr>
          <w:p w14:paraId="68094465"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91C450"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12517F0"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3</w:t>
            </w:r>
          </w:p>
        </w:tc>
        <w:tc>
          <w:tcPr>
            <w:tcW w:w="2733" w:type="dxa"/>
            <w:tcBorders>
              <w:top w:val="single" w:sz="4" w:space="0" w:color="auto"/>
              <w:left w:val="single" w:sz="4" w:space="0" w:color="auto"/>
              <w:bottom w:val="single" w:sz="4" w:space="0" w:color="auto"/>
              <w:right w:val="single" w:sz="4" w:space="0" w:color="auto"/>
            </w:tcBorders>
            <w:vAlign w:val="center"/>
            <w:hideMark/>
          </w:tcPr>
          <w:p w14:paraId="67143B16"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4</w:t>
            </w:r>
          </w:p>
        </w:tc>
        <w:tc>
          <w:tcPr>
            <w:tcW w:w="2065" w:type="dxa"/>
            <w:tcBorders>
              <w:top w:val="single" w:sz="4" w:space="0" w:color="auto"/>
              <w:left w:val="single" w:sz="4" w:space="0" w:color="auto"/>
              <w:bottom w:val="single" w:sz="4" w:space="0" w:color="auto"/>
              <w:right w:val="single" w:sz="4" w:space="0" w:color="auto"/>
            </w:tcBorders>
            <w:vAlign w:val="center"/>
            <w:hideMark/>
          </w:tcPr>
          <w:p w14:paraId="0E2BA039"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5</w:t>
            </w:r>
          </w:p>
        </w:tc>
        <w:tc>
          <w:tcPr>
            <w:tcW w:w="2066" w:type="dxa"/>
            <w:tcBorders>
              <w:top w:val="single" w:sz="4" w:space="0" w:color="auto"/>
              <w:left w:val="single" w:sz="4" w:space="0" w:color="auto"/>
              <w:bottom w:val="single" w:sz="4" w:space="0" w:color="auto"/>
              <w:right w:val="single" w:sz="4" w:space="0" w:color="auto"/>
            </w:tcBorders>
            <w:vAlign w:val="center"/>
            <w:hideMark/>
          </w:tcPr>
          <w:p w14:paraId="3AAE6D65"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6</w:t>
            </w:r>
          </w:p>
        </w:tc>
        <w:tc>
          <w:tcPr>
            <w:tcW w:w="2349" w:type="dxa"/>
            <w:tcBorders>
              <w:top w:val="single" w:sz="4" w:space="0" w:color="auto"/>
              <w:left w:val="single" w:sz="4" w:space="0" w:color="auto"/>
              <w:bottom w:val="single" w:sz="4" w:space="0" w:color="auto"/>
              <w:right w:val="single" w:sz="4" w:space="0" w:color="auto"/>
            </w:tcBorders>
            <w:vAlign w:val="center"/>
            <w:hideMark/>
          </w:tcPr>
          <w:p w14:paraId="50A7887E"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7</w:t>
            </w:r>
          </w:p>
        </w:tc>
      </w:tr>
      <w:tr w:rsidR="00091BFE" w14:paraId="0C2E1D5D" w14:textId="77777777" w:rsidTr="00F44A1F">
        <w:trPr>
          <w:trHeight w:val="359"/>
        </w:trPr>
        <w:tc>
          <w:tcPr>
            <w:tcW w:w="1842" w:type="dxa"/>
            <w:tcBorders>
              <w:top w:val="single" w:sz="4" w:space="0" w:color="auto"/>
              <w:left w:val="single" w:sz="4" w:space="0" w:color="auto"/>
              <w:bottom w:val="single" w:sz="4" w:space="0" w:color="auto"/>
              <w:right w:val="single" w:sz="4" w:space="0" w:color="auto"/>
            </w:tcBorders>
          </w:tcPr>
          <w:p w14:paraId="276A63AE"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1843" w:type="dxa"/>
            <w:tcBorders>
              <w:top w:val="single" w:sz="4" w:space="0" w:color="auto"/>
              <w:left w:val="single" w:sz="4" w:space="0" w:color="auto"/>
              <w:bottom w:val="single" w:sz="4" w:space="0" w:color="auto"/>
              <w:right w:val="single" w:sz="4" w:space="0" w:color="auto"/>
            </w:tcBorders>
          </w:tcPr>
          <w:p w14:paraId="377EE3FA"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1844" w:type="dxa"/>
            <w:tcBorders>
              <w:top w:val="single" w:sz="4" w:space="0" w:color="auto"/>
              <w:left w:val="single" w:sz="4" w:space="0" w:color="auto"/>
              <w:bottom w:val="single" w:sz="4" w:space="0" w:color="auto"/>
              <w:right w:val="single" w:sz="4" w:space="0" w:color="auto"/>
            </w:tcBorders>
          </w:tcPr>
          <w:p w14:paraId="19FCB887"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733" w:type="dxa"/>
            <w:tcBorders>
              <w:top w:val="single" w:sz="4" w:space="0" w:color="auto"/>
              <w:left w:val="single" w:sz="4" w:space="0" w:color="auto"/>
              <w:bottom w:val="single" w:sz="4" w:space="0" w:color="auto"/>
              <w:right w:val="single" w:sz="4" w:space="0" w:color="auto"/>
            </w:tcBorders>
          </w:tcPr>
          <w:p w14:paraId="0F3FCA32"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065" w:type="dxa"/>
            <w:tcBorders>
              <w:top w:val="single" w:sz="4" w:space="0" w:color="auto"/>
              <w:left w:val="single" w:sz="4" w:space="0" w:color="auto"/>
              <w:bottom w:val="single" w:sz="4" w:space="0" w:color="auto"/>
              <w:right w:val="single" w:sz="4" w:space="0" w:color="auto"/>
            </w:tcBorders>
          </w:tcPr>
          <w:p w14:paraId="1D3C87A7"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066" w:type="dxa"/>
            <w:tcBorders>
              <w:top w:val="single" w:sz="4" w:space="0" w:color="auto"/>
              <w:left w:val="single" w:sz="4" w:space="0" w:color="auto"/>
              <w:bottom w:val="single" w:sz="4" w:space="0" w:color="auto"/>
              <w:right w:val="single" w:sz="4" w:space="0" w:color="auto"/>
            </w:tcBorders>
          </w:tcPr>
          <w:p w14:paraId="362CE0F1"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349" w:type="dxa"/>
            <w:tcBorders>
              <w:top w:val="single" w:sz="4" w:space="0" w:color="auto"/>
              <w:left w:val="single" w:sz="4" w:space="0" w:color="auto"/>
              <w:bottom w:val="single" w:sz="4" w:space="0" w:color="auto"/>
              <w:right w:val="single" w:sz="4" w:space="0" w:color="auto"/>
            </w:tcBorders>
          </w:tcPr>
          <w:p w14:paraId="72BE5E21"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r>
      <w:tr w:rsidR="00091BFE" w14:paraId="6484434A" w14:textId="77777777" w:rsidTr="00F44A1F">
        <w:trPr>
          <w:trHeight w:val="347"/>
        </w:trPr>
        <w:tc>
          <w:tcPr>
            <w:tcW w:w="1842" w:type="dxa"/>
            <w:tcBorders>
              <w:top w:val="single" w:sz="4" w:space="0" w:color="auto"/>
              <w:left w:val="single" w:sz="4" w:space="0" w:color="auto"/>
              <w:bottom w:val="single" w:sz="4" w:space="0" w:color="auto"/>
              <w:right w:val="single" w:sz="4" w:space="0" w:color="auto"/>
            </w:tcBorders>
          </w:tcPr>
          <w:p w14:paraId="6029388C"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1843" w:type="dxa"/>
            <w:tcBorders>
              <w:top w:val="single" w:sz="4" w:space="0" w:color="auto"/>
              <w:left w:val="single" w:sz="4" w:space="0" w:color="auto"/>
              <w:bottom w:val="single" w:sz="4" w:space="0" w:color="auto"/>
              <w:right w:val="single" w:sz="4" w:space="0" w:color="auto"/>
            </w:tcBorders>
          </w:tcPr>
          <w:p w14:paraId="286B42CE"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1844" w:type="dxa"/>
            <w:tcBorders>
              <w:top w:val="single" w:sz="4" w:space="0" w:color="auto"/>
              <w:left w:val="single" w:sz="4" w:space="0" w:color="auto"/>
              <w:bottom w:val="single" w:sz="4" w:space="0" w:color="auto"/>
              <w:right w:val="single" w:sz="4" w:space="0" w:color="auto"/>
            </w:tcBorders>
          </w:tcPr>
          <w:p w14:paraId="35EE9A8D"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733" w:type="dxa"/>
            <w:tcBorders>
              <w:top w:val="single" w:sz="4" w:space="0" w:color="auto"/>
              <w:left w:val="single" w:sz="4" w:space="0" w:color="auto"/>
              <w:bottom w:val="single" w:sz="4" w:space="0" w:color="auto"/>
              <w:right w:val="single" w:sz="4" w:space="0" w:color="auto"/>
            </w:tcBorders>
          </w:tcPr>
          <w:p w14:paraId="1DABD22A"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065" w:type="dxa"/>
            <w:tcBorders>
              <w:top w:val="single" w:sz="4" w:space="0" w:color="auto"/>
              <w:left w:val="single" w:sz="4" w:space="0" w:color="auto"/>
              <w:bottom w:val="single" w:sz="4" w:space="0" w:color="auto"/>
              <w:right w:val="single" w:sz="4" w:space="0" w:color="auto"/>
            </w:tcBorders>
          </w:tcPr>
          <w:p w14:paraId="63AA5EE9"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066" w:type="dxa"/>
            <w:tcBorders>
              <w:top w:val="single" w:sz="4" w:space="0" w:color="auto"/>
              <w:left w:val="single" w:sz="4" w:space="0" w:color="auto"/>
              <w:bottom w:val="single" w:sz="4" w:space="0" w:color="auto"/>
              <w:right w:val="single" w:sz="4" w:space="0" w:color="auto"/>
            </w:tcBorders>
          </w:tcPr>
          <w:p w14:paraId="1A07FFB1"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349" w:type="dxa"/>
            <w:tcBorders>
              <w:top w:val="single" w:sz="4" w:space="0" w:color="auto"/>
              <w:left w:val="single" w:sz="4" w:space="0" w:color="auto"/>
              <w:bottom w:val="single" w:sz="4" w:space="0" w:color="auto"/>
              <w:right w:val="single" w:sz="4" w:space="0" w:color="auto"/>
            </w:tcBorders>
          </w:tcPr>
          <w:p w14:paraId="3FE8E41F"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r>
    </w:tbl>
    <w:p w14:paraId="41165968" w14:textId="77777777" w:rsidR="00E56F0E" w:rsidRPr="00F44A1F" w:rsidRDefault="00E56F0E" w:rsidP="00E56F0E">
      <w:pPr>
        <w:jc w:val="both"/>
        <w:rPr>
          <w:color w:val="000000"/>
          <w:kern w:val="2"/>
          <w:sz w:val="22"/>
          <w:szCs w:val="22"/>
        </w:rPr>
      </w:pPr>
    </w:p>
    <w:p w14:paraId="1170B75C" w14:textId="77777777" w:rsidR="00E56F0E" w:rsidRPr="00F44A1F" w:rsidRDefault="00E56F0E" w:rsidP="00E56F0E">
      <w:pPr>
        <w:jc w:val="both"/>
        <w:rPr>
          <w:color w:val="000000"/>
          <w:sz w:val="22"/>
          <w:szCs w:val="22"/>
        </w:rPr>
      </w:pPr>
      <w:r w:rsidRPr="00F44A1F">
        <w:rPr>
          <w:color w:val="000000"/>
          <w:sz w:val="22"/>
          <w:szCs w:val="22"/>
        </w:rPr>
        <w:t>Подписанием настоящего документа заверяю и подтверждаю (в том числе, но не исключительно, в целях соблюдения положений Указа Президента РФ № 79 от 28.02.2022 «О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 Указа Президента РФ № 81 от 01.03.2022 «О дополнительных временных мерах экономического характера по обеспечению финансовой стабильности РФ»</w:t>
      </w:r>
      <w:r>
        <w:rPr>
          <w:sz w:val="22"/>
          <w:szCs w:val="22"/>
        </w:rPr>
        <w:t>, Указа Президента РФ № 95 от 05.03.2022 «О временном порядке исполнения обязательств перед некоторыми иностранными кредиторами»</w:t>
      </w:r>
      <w:r w:rsidRPr="00F44A1F">
        <w:rPr>
          <w:color w:val="000000"/>
        </w:rPr>
        <w:t xml:space="preserve"> </w:t>
      </w:r>
      <w:r>
        <w:rPr>
          <w:sz w:val="22"/>
          <w:szCs w:val="22"/>
        </w:rPr>
        <w:t>и Указа Президента РФ № 126 от 18.03.2022 «О дополнительных временных мерах экономического характера по обеспечению финансовой стабильности Российской Федерации в сфере валютного регулировании»</w:t>
      </w:r>
      <w:r w:rsidRPr="00F44A1F">
        <w:rPr>
          <w:color w:val="000000"/>
          <w:sz w:val="22"/>
          <w:szCs w:val="22"/>
        </w:rPr>
        <w:t>), а также несу персональную ответственность, предусмотренную действующим законодательством Российской Федерации, за:</w:t>
      </w:r>
    </w:p>
    <w:p w14:paraId="2C371053" w14:textId="77777777" w:rsidR="00E56F0E" w:rsidRPr="00F44A1F" w:rsidRDefault="00E56F0E" w:rsidP="00E56F0E">
      <w:pPr>
        <w:widowControl/>
        <w:numPr>
          <w:ilvl w:val="0"/>
          <w:numId w:val="14"/>
        </w:numPr>
        <w:suppressAutoHyphens w:val="0"/>
        <w:jc w:val="both"/>
        <w:rPr>
          <w:color w:val="000000"/>
          <w:sz w:val="22"/>
          <w:szCs w:val="22"/>
        </w:rPr>
      </w:pPr>
      <w:r w:rsidRPr="00F44A1F">
        <w:rPr>
          <w:color w:val="000000"/>
          <w:sz w:val="22"/>
          <w:szCs w:val="22"/>
        </w:rPr>
        <w:t>достоверность всех указанных в настоящем документе сведений;</w:t>
      </w:r>
    </w:p>
    <w:p w14:paraId="577A1A11" w14:textId="77777777" w:rsidR="00E56F0E" w:rsidRPr="00F44A1F" w:rsidRDefault="00E56F0E" w:rsidP="00E56F0E">
      <w:pPr>
        <w:widowControl/>
        <w:numPr>
          <w:ilvl w:val="0"/>
          <w:numId w:val="14"/>
        </w:numPr>
        <w:suppressAutoHyphens w:val="0"/>
        <w:jc w:val="both"/>
        <w:rPr>
          <w:color w:val="000000"/>
          <w:sz w:val="22"/>
          <w:szCs w:val="22"/>
        </w:rPr>
      </w:pPr>
      <w:r w:rsidRPr="00F44A1F">
        <w:rPr>
          <w:color w:val="000000"/>
          <w:sz w:val="22"/>
          <w:szCs w:val="22"/>
        </w:rPr>
        <w:t>получение всех необходимых согласий, в том числе на сбор, обработку и передачу всех указанных в настоящем документе персональных данных.</w:t>
      </w:r>
    </w:p>
    <w:p w14:paraId="0246D6D2" w14:textId="77777777" w:rsidR="00E56F0E" w:rsidRPr="00F44A1F" w:rsidRDefault="00E56F0E" w:rsidP="00E56F0E">
      <w:pPr>
        <w:widowControl/>
        <w:tabs>
          <w:tab w:val="left" w:pos="851"/>
        </w:tabs>
        <w:suppressAutoHyphens w:val="0"/>
        <w:jc w:val="both"/>
        <w:rPr>
          <w:rFonts w:eastAsia="Times New Roman" w:cs="Times New Roman"/>
          <w:color w:val="000000"/>
          <w:kern w:val="0"/>
          <w:sz w:val="22"/>
          <w:szCs w:val="22"/>
          <w:lang w:eastAsia="ru-RU" w:bidi="ar-SA"/>
        </w:rPr>
      </w:pPr>
      <w:r w:rsidRPr="00F44A1F">
        <w:rPr>
          <w:rFonts w:eastAsia="Times New Roman" w:cs="Times New Roman"/>
          <w:color w:val="000000"/>
          <w:kern w:val="0"/>
          <w:sz w:val="22"/>
          <w:szCs w:val="22"/>
          <w:lang w:eastAsia="ru-RU" w:bidi="ar-SA"/>
        </w:rPr>
        <w:t>Также заверяю и подтверждаю, что у лиц, указанных в таблице, приведенной в настоящем документе, не имеется каких-либо иных, кроме указанных в таблице (графа «</w:t>
      </w:r>
      <w:r w:rsidRPr="00F44A1F">
        <w:rPr>
          <w:rFonts w:eastAsia="Times New Roman" w:cs="Times New Roman"/>
          <w:i/>
          <w:color w:val="000000"/>
          <w:kern w:val="0"/>
          <w:sz w:val="22"/>
          <w:szCs w:val="22"/>
          <w:lang w:eastAsia="ru-RU" w:bidi="ar-SA"/>
        </w:rPr>
        <w:t>Доля владения/участия в капитале Общества</w:t>
      </w:r>
      <w:r w:rsidRPr="00F44A1F">
        <w:rPr>
          <w:rFonts w:eastAsia="Times New Roman" w:cs="Times New Roman"/>
          <w:i/>
          <w:color w:val="000000"/>
          <w:kern w:val="0"/>
          <w:sz w:val="22"/>
          <w:szCs w:val="22"/>
          <w:vertAlign w:val="superscript"/>
          <w:lang w:eastAsia="ru-RU" w:bidi="ar-SA"/>
        </w:rPr>
        <w:t xml:space="preserve"> </w:t>
      </w:r>
      <w:r w:rsidRPr="00F44A1F">
        <w:rPr>
          <w:rFonts w:eastAsia="Times New Roman" w:cs="Times New Roman"/>
          <w:i/>
          <w:color w:val="000000"/>
          <w:kern w:val="0"/>
          <w:sz w:val="22"/>
          <w:szCs w:val="22"/>
          <w:lang w:eastAsia="ru-RU" w:bidi="ar-SA"/>
        </w:rPr>
        <w:t>(прямо или косвенно (через третьих лиц))</w:t>
      </w:r>
      <w:r w:rsidRPr="00F44A1F">
        <w:rPr>
          <w:rFonts w:eastAsia="Times New Roman" w:cs="Times New Roman"/>
          <w:color w:val="000000"/>
          <w:kern w:val="0"/>
          <w:sz w:val="22"/>
          <w:szCs w:val="22"/>
          <w:lang w:eastAsia="ru-RU" w:bidi="ar-SA"/>
        </w:rPr>
        <w:t>»), приведенной в настоящем документе, признаков контроля, указанных в статье 5 Федерального закона от 29 апреля 2008 г.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14:paraId="72ABE531" w14:textId="77777777" w:rsidR="00E56F0E" w:rsidRPr="00F44A1F" w:rsidRDefault="00E56F0E" w:rsidP="00E56F0E">
      <w:pPr>
        <w:widowControl/>
        <w:tabs>
          <w:tab w:val="left" w:pos="851"/>
        </w:tabs>
        <w:suppressAutoHyphens w:val="0"/>
        <w:jc w:val="both"/>
        <w:rPr>
          <w:rFonts w:eastAsia="Times New Roman" w:cs="Times New Roman"/>
          <w:b/>
          <w:color w:val="000000"/>
          <w:kern w:val="0"/>
          <w:sz w:val="22"/>
          <w:szCs w:val="22"/>
          <w:vertAlign w:val="superscript"/>
          <w:lang w:eastAsia="ru-RU" w:bidi="ar-SA"/>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9922"/>
      </w:tblGrid>
      <w:tr w:rsidR="00E56F0E" w14:paraId="78F9485A" w14:textId="77777777" w:rsidTr="00F44A1F">
        <w:trPr>
          <w:trHeight w:val="79"/>
        </w:trPr>
        <w:tc>
          <w:tcPr>
            <w:tcW w:w="4820" w:type="dxa"/>
            <w:tcBorders>
              <w:top w:val="single" w:sz="4" w:space="0" w:color="auto"/>
              <w:left w:val="single" w:sz="4" w:space="0" w:color="auto"/>
              <w:bottom w:val="single" w:sz="4" w:space="0" w:color="auto"/>
              <w:right w:val="single" w:sz="4" w:space="0" w:color="auto"/>
            </w:tcBorders>
            <w:vAlign w:val="center"/>
            <w:hideMark/>
          </w:tcPr>
          <w:p w14:paraId="47847DC4" w14:textId="77777777" w:rsidR="00E56F0E" w:rsidRPr="00F44A1F" w:rsidRDefault="00E56F0E" w:rsidP="00F44A1F">
            <w:pPr>
              <w:spacing w:after="200"/>
              <w:rPr>
                <w:b/>
                <w:color w:val="000000"/>
                <w:kern w:val="2"/>
                <w:sz w:val="22"/>
                <w:szCs w:val="22"/>
              </w:rPr>
            </w:pPr>
            <w:r w:rsidRPr="00F44A1F">
              <w:rPr>
                <w:b/>
                <w:color w:val="000000"/>
                <w:sz w:val="22"/>
                <w:szCs w:val="22"/>
              </w:rPr>
              <w:t>ФИО ЕИО</w:t>
            </w:r>
          </w:p>
        </w:tc>
        <w:tc>
          <w:tcPr>
            <w:tcW w:w="9922" w:type="dxa"/>
            <w:tcBorders>
              <w:top w:val="single" w:sz="4" w:space="0" w:color="auto"/>
              <w:left w:val="single" w:sz="4" w:space="0" w:color="auto"/>
              <w:bottom w:val="single" w:sz="4" w:space="0" w:color="auto"/>
              <w:right w:val="single" w:sz="4" w:space="0" w:color="auto"/>
            </w:tcBorders>
            <w:vAlign w:val="center"/>
          </w:tcPr>
          <w:p w14:paraId="40D9A770" w14:textId="77777777" w:rsidR="00E56F0E" w:rsidRPr="00F44A1F" w:rsidRDefault="00E56F0E" w:rsidP="00F44A1F">
            <w:pPr>
              <w:spacing w:after="200" w:line="276" w:lineRule="auto"/>
              <w:rPr>
                <w:sz w:val="22"/>
                <w:szCs w:val="22"/>
              </w:rPr>
            </w:pPr>
          </w:p>
        </w:tc>
      </w:tr>
      <w:tr w:rsidR="00E56F0E" w14:paraId="4E53791E" w14:textId="77777777" w:rsidTr="00F44A1F">
        <w:trPr>
          <w:trHeight w:val="219"/>
        </w:trPr>
        <w:tc>
          <w:tcPr>
            <w:tcW w:w="4820" w:type="dxa"/>
            <w:tcBorders>
              <w:top w:val="single" w:sz="4" w:space="0" w:color="auto"/>
              <w:left w:val="single" w:sz="4" w:space="0" w:color="auto"/>
              <w:bottom w:val="single" w:sz="4" w:space="0" w:color="auto"/>
              <w:right w:val="single" w:sz="4" w:space="0" w:color="auto"/>
            </w:tcBorders>
            <w:vAlign w:val="center"/>
            <w:hideMark/>
          </w:tcPr>
          <w:p w14:paraId="0E59AEA4" w14:textId="77777777" w:rsidR="00E56F0E" w:rsidRPr="00F44A1F" w:rsidRDefault="00E56F0E" w:rsidP="00F44A1F">
            <w:pPr>
              <w:spacing w:after="200"/>
              <w:rPr>
                <w:b/>
                <w:color w:val="000000"/>
                <w:sz w:val="22"/>
                <w:szCs w:val="22"/>
              </w:rPr>
            </w:pPr>
            <w:r w:rsidRPr="00F44A1F">
              <w:rPr>
                <w:b/>
                <w:color w:val="000000"/>
                <w:sz w:val="22"/>
                <w:szCs w:val="22"/>
              </w:rPr>
              <w:t>Подпись</w:t>
            </w:r>
          </w:p>
        </w:tc>
        <w:tc>
          <w:tcPr>
            <w:tcW w:w="9922" w:type="dxa"/>
            <w:tcBorders>
              <w:top w:val="single" w:sz="4" w:space="0" w:color="auto"/>
              <w:left w:val="single" w:sz="4" w:space="0" w:color="auto"/>
              <w:bottom w:val="single" w:sz="4" w:space="0" w:color="auto"/>
              <w:right w:val="single" w:sz="4" w:space="0" w:color="auto"/>
            </w:tcBorders>
            <w:vAlign w:val="center"/>
          </w:tcPr>
          <w:p w14:paraId="218D8C7E" w14:textId="77777777" w:rsidR="00E56F0E" w:rsidRPr="00F44A1F" w:rsidRDefault="00E56F0E" w:rsidP="00F44A1F">
            <w:pPr>
              <w:spacing w:after="200" w:line="276" w:lineRule="auto"/>
              <w:jc w:val="center"/>
              <w:rPr>
                <w:color w:val="595959"/>
                <w:sz w:val="22"/>
                <w:szCs w:val="22"/>
              </w:rPr>
            </w:pPr>
          </w:p>
        </w:tc>
      </w:tr>
    </w:tbl>
    <w:p w14:paraId="735A4857" w14:textId="77777777" w:rsidR="00E56F0E" w:rsidRDefault="00E56F0E" w:rsidP="00E56F0E">
      <w:pPr>
        <w:rPr>
          <w:kern w:val="2"/>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МП</w:t>
      </w:r>
    </w:p>
    <w:p w14:paraId="699626A4" w14:textId="77777777" w:rsidR="00E56F0E" w:rsidRDefault="00E56F0E" w:rsidP="00E56F0E">
      <w:pPr>
        <w:jc w:val="center"/>
        <w:rPr>
          <w:b/>
          <w:spacing w:val="26"/>
          <w:sz w:val="22"/>
          <w:szCs w:val="22"/>
        </w:rPr>
      </w:pPr>
    </w:p>
    <w:p w14:paraId="4055574A" w14:textId="77777777" w:rsidR="00E56F0E" w:rsidRDefault="00E56F0E" w:rsidP="00E56F0E">
      <w:pPr>
        <w:pageBreakBefore/>
        <w:jc w:val="center"/>
        <w:rPr>
          <w:b/>
          <w:spacing w:val="26"/>
          <w:sz w:val="22"/>
          <w:szCs w:val="22"/>
        </w:rPr>
      </w:pPr>
      <w:r>
        <w:rPr>
          <w:b/>
          <w:spacing w:val="26"/>
          <w:sz w:val="22"/>
          <w:szCs w:val="22"/>
        </w:rPr>
        <w:lastRenderedPageBreak/>
        <w:t>ЗАВЕРЕНИЕ КОНТРАГЕНТА</w:t>
      </w:r>
    </w:p>
    <w:p w14:paraId="25029970" w14:textId="77777777" w:rsidR="00E56F0E" w:rsidRDefault="00E56F0E" w:rsidP="00E56F0E">
      <w:pPr>
        <w:jc w:val="center"/>
        <w:rPr>
          <w:b/>
          <w:spacing w:val="26"/>
          <w:sz w:val="22"/>
          <w:szCs w:val="22"/>
        </w:rPr>
      </w:pPr>
      <w:r>
        <w:rPr>
          <w:b/>
          <w:spacing w:val="26"/>
          <w:sz w:val="22"/>
          <w:szCs w:val="22"/>
        </w:rPr>
        <w:t>ИНДИВИДУАЛЬНОГО ПРЕДПРИНИМАТЕЛЯ</w:t>
      </w:r>
    </w:p>
    <w:p w14:paraId="6FC51236" w14:textId="77777777" w:rsidR="00E56F0E" w:rsidRDefault="00E56F0E" w:rsidP="00E56F0E">
      <w:pPr>
        <w:rPr>
          <w:rFonts w:eastAsia="Times New Roman"/>
          <w:b/>
          <w:color w:val="020C22"/>
          <w:sz w:val="22"/>
          <w:szCs w:val="22"/>
          <w:lang w:eastAsia="ru-RU"/>
        </w:rPr>
      </w:pPr>
      <w:r>
        <w:rPr>
          <w:rFonts w:eastAsia="Times New Roman"/>
          <w:b/>
          <w:color w:val="020C22"/>
          <w:sz w:val="22"/>
          <w:szCs w:val="22"/>
          <w:lang w:eastAsia="ru-RU"/>
        </w:rPr>
        <w:t xml:space="preserve">Дата ________ </w:t>
      </w:r>
    </w:p>
    <w:p w14:paraId="7658881E" w14:textId="77777777" w:rsidR="00E56F0E" w:rsidRPr="00F44A1F" w:rsidRDefault="00E56F0E" w:rsidP="00E56F0E">
      <w:pPr>
        <w:jc w:val="both"/>
        <w:rPr>
          <w:b/>
          <w:color w:val="595959"/>
          <w:sz w:val="22"/>
          <w:szCs w:val="22"/>
          <w:highlight w:val="yellow"/>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10093"/>
      </w:tblGrid>
      <w:tr w:rsidR="00E56F0E" w14:paraId="312DDF06" w14:textId="77777777" w:rsidTr="00F44A1F">
        <w:trPr>
          <w:trHeight w:hRule="exact" w:val="548"/>
        </w:trPr>
        <w:tc>
          <w:tcPr>
            <w:tcW w:w="4649" w:type="dxa"/>
            <w:tcBorders>
              <w:top w:val="single" w:sz="4" w:space="0" w:color="auto"/>
              <w:left w:val="single" w:sz="4" w:space="0" w:color="auto"/>
              <w:bottom w:val="single" w:sz="4" w:space="0" w:color="auto"/>
              <w:right w:val="single" w:sz="4" w:space="0" w:color="auto"/>
            </w:tcBorders>
            <w:vAlign w:val="center"/>
            <w:hideMark/>
          </w:tcPr>
          <w:p w14:paraId="3D6AD352" w14:textId="77777777" w:rsidR="00E56F0E" w:rsidRPr="00F44A1F" w:rsidRDefault="00E56F0E" w:rsidP="00F44A1F">
            <w:pPr>
              <w:spacing w:after="200" w:line="276" w:lineRule="auto"/>
              <w:rPr>
                <w:b/>
                <w:sz w:val="22"/>
                <w:szCs w:val="22"/>
              </w:rPr>
            </w:pPr>
            <w:r w:rsidRPr="00F44A1F">
              <w:rPr>
                <w:b/>
                <w:sz w:val="22"/>
                <w:szCs w:val="22"/>
              </w:rPr>
              <w:t>ФИО ИП- контрагента по сделке (операции)</w:t>
            </w:r>
          </w:p>
        </w:tc>
        <w:tc>
          <w:tcPr>
            <w:tcW w:w="10093" w:type="dxa"/>
            <w:tcBorders>
              <w:top w:val="single" w:sz="4" w:space="0" w:color="auto"/>
              <w:left w:val="single" w:sz="4" w:space="0" w:color="auto"/>
              <w:bottom w:val="single" w:sz="4" w:space="0" w:color="auto"/>
              <w:right w:val="single" w:sz="4" w:space="0" w:color="auto"/>
            </w:tcBorders>
            <w:vAlign w:val="center"/>
          </w:tcPr>
          <w:p w14:paraId="4639C456" w14:textId="77777777" w:rsidR="00E56F0E" w:rsidRPr="00F44A1F" w:rsidRDefault="00E56F0E" w:rsidP="00F44A1F">
            <w:pPr>
              <w:spacing w:after="200" w:line="276" w:lineRule="auto"/>
              <w:rPr>
                <w:b/>
                <w:sz w:val="22"/>
                <w:szCs w:val="22"/>
              </w:rPr>
            </w:pPr>
          </w:p>
        </w:tc>
      </w:tr>
      <w:tr w:rsidR="00E56F0E" w14:paraId="45E2D825" w14:textId="77777777" w:rsidTr="00F44A1F">
        <w:trPr>
          <w:trHeight w:hRule="exact" w:val="427"/>
        </w:trPr>
        <w:tc>
          <w:tcPr>
            <w:tcW w:w="4649" w:type="dxa"/>
            <w:tcBorders>
              <w:top w:val="single" w:sz="4" w:space="0" w:color="auto"/>
              <w:left w:val="single" w:sz="4" w:space="0" w:color="auto"/>
              <w:bottom w:val="single" w:sz="4" w:space="0" w:color="auto"/>
              <w:right w:val="single" w:sz="4" w:space="0" w:color="auto"/>
            </w:tcBorders>
            <w:vAlign w:val="center"/>
            <w:hideMark/>
          </w:tcPr>
          <w:p w14:paraId="47D1C378" w14:textId="77777777" w:rsidR="00E56F0E" w:rsidRPr="00F44A1F" w:rsidRDefault="00E56F0E" w:rsidP="00F44A1F">
            <w:pPr>
              <w:spacing w:after="200" w:line="276" w:lineRule="auto"/>
              <w:rPr>
                <w:b/>
                <w:sz w:val="22"/>
                <w:szCs w:val="22"/>
              </w:rPr>
            </w:pPr>
            <w:r w:rsidRPr="00F44A1F">
              <w:rPr>
                <w:b/>
                <w:sz w:val="22"/>
                <w:szCs w:val="22"/>
              </w:rPr>
              <w:t>ОГРНИП, ИНН</w:t>
            </w:r>
          </w:p>
        </w:tc>
        <w:tc>
          <w:tcPr>
            <w:tcW w:w="10093" w:type="dxa"/>
            <w:tcBorders>
              <w:top w:val="single" w:sz="4" w:space="0" w:color="auto"/>
              <w:left w:val="single" w:sz="4" w:space="0" w:color="auto"/>
              <w:bottom w:val="single" w:sz="4" w:space="0" w:color="auto"/>
              <w:right w:val="single" w:sz="4" w:space="0" w:color="auto"/>
            </w:tcBorders>
            <w:vAlign w:val="center"/>
          </w:tcPr>
          <w:p w14:paraId="5544A7B6" w14:textId="77777777" w:rsidR="00E56F0E" w:rsidRPr="00F44A1F" w:rsidRDefault="00E56F0E" w:rsidP="00F44A1F">
            <w:pPr>
              <w:spacing w:after="200" w:line="276" w:lineRule="auto"/>
              <w:rPr>
                <w:i/>
                <w:color w:val="2F5496"/>
                <w:sz w:val="22"/>
                <w:szCs w:val="22"/>
              </w:rPr>
            </w:pPr>
          </w:p>
        </w:tc>
      </w:tr>
    </w:tbl>
    <w:p w14:paraId="2A8AD3EB" w14:textId="77777777" w:rsidR="00E56F0E" w:rsidRPr="00F44A1F" w:rsidRDefault="00E56F0E" w:rsidP="00E56F0E">
      <w:pPr>
        <w:ind w:firstLine="709"/>
        <w:jc w:val="both"/>
        <w:rPr>
          <w:color w:val="000000"/>
          <w:kern w:val="2"/>
          <w:sz w:val="12"/>
          <w:szCs w:val="22"/>
          <w:highlight w:val="yellow"/>
        </w:rPr>
      </w:pPr>
    </w:p>
    <w:p w14:paraId="2AF094FF" w14:textId="77777777" w:rsidR="00E56F0E" w:rsidRPr="00F44A1F" w:rsidRDefault="00E56F0E" w:rsidP="00E56F0E">
      <w:pPr>
        <w:jc w:val="both"/>
        <w:rPr>
          <w:color w:val="000000"/>
          <w:sz w:val="22"/>
          <w:szCs w:val="22"/>
        </w:rPr>
      </w:pPr>
      <w:r w:rsidRPr="00F44A1F">
        <w:rPr>
          <w:color w:val="000000"/>
          <w:sz w:val="22"/>
          <w:szCs w:val="22"/>
        </w:rPr>
        <w:t>В целях выполнения Указа Президента РФ № 79 от 28.02.2022, Указа Президента РФ № 81 от 01.03.2022, Указа Президента РФ № 95 от 05.03.2022 и Указа Президента РФ № 126 от 18.03.2022 сообщаю и заверяю, что я:</w:t>
      </w:r>
    </w:p>
    <w:p w14:paraId="6A90BE12" w14:textId="77777777" w:rsidR="00E56F0E" w:rsidRPr="00F44A1F" w:rsidRDefault="00E56F0E" w:rsidP="002354EC">
      <w:pPr>
        <w:widowControl/>
        <w:numPr>
          <w:ilvl w:val="0"/>
          <w:numId w:val="13"/>
        </w:numPr>
        <w:suppressAutoHyphens w:val="0"/>
        <w:ind w:left="0" w:firstLine="426"/>
        <w:contextualSpacing/>
        <w:jc w:val="both"/>
        <w:rPr>
          <w:rFonts w:cs="Mangal"/>
          <w:color w:val="000000"/>
          <w:sz w:val="22"/>
          <w:szCs w:val="22"/>
        </w:rPr>
      </w:pPr>
      <w:r w:rsidRPr="00F44A1F">
        <w:rPr>
          <w:rFonts w:cs="Mangal"/>
          <w:b/>
          <w:color w:val="000000"/>
          <w:sz w:val="22"/>
          <w:szCs w:val="22"/>
        </w:rPr>
        <w:t>НЕ ЯВЛЯЮСЬ/ЯВЛЯЮСЬ</w:t>
      </w:r>
      <w:r w:rsidRPr="00F44A1F">
        <w:rPr>
          <w:rFonts w:cs="Mangal"/>
          <w:color w:val="000000"/>
          <w:sz w:val="22"/>
          <w:szCs w:val="22"/>
        </w:rPr>
        <w:t xml:space="preserve"> </w:t>
      </w:r>
      <w:r w:rsidRPr="00F44A1F">
        <w:rPr>
          <w:rFonts w:cs="Mangal"/>
          <w:i/>
          <w:color w:val="000000"/>
          <w:sz w:val="22"/>
          <w:szCs w:val="22"/>
        </w:rPr>
        <w:t>(ненужное зачеркнуть)</w:t>
      </w:r>
      <w:r w:rsidRPr="00F44A1F">
        <w:rPr>
          <w:rFonts w:cs="Mangal"/>
          <w:color w:val="000000"/>
          <w:sz w:val="22"/>
          <w:szCs w:val="22"/>
        </w:rPr>
        <w:t xml:space="preserve"> </w:t>
      </w:r>
      <w:r>
        <w:rPr>
          <w:rFonts w:cs="Mangal"/>
          <w:color w:val="020C22"/>
          <w:sz w:val="22"/>
          <w:szCs w:val="22"/>
        </w:rPr>
        <w:t>иностранным лицом, связанным с иностранными государствами, которые совершают в отношении российских юридических лиц и физических лиц недружественные действия (в том числе если гражданством, местом регистрации, местом преимущественного ведения хозяйственной деятельности или местом преимущественного извлечения прибыли от деятельности являются эти государства).</w:t>
      </w:r>
    </w:p>
    <w:p w14:paraId="4DD8A4A9" w14:textId="77777777" w:rsidR="00E56F0E" w:rsidRDefault="00E56F0E" w:rsidP="00E56F0E">
      <w:pPr>
        <w:jc w:val="both"/>
        <w:rPr>
          <w:color w:val="020C22"/>
          <w:sz w:val="12"/>
          <w:szCs w:val="22"/>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2903"/>
        <w:gridCol w:w="2902"/>
        <w:gridCol w:w="2903"/>
        <w:gridCol w:w="3131"/>
      </w:tblGrid>
      <w:tr w:rsidR="00091BFE" w14:paraId="27130913" w14:textId="77777777" w:rsidTr="00F44A1F">
        <w:trPr>
          <w:trHeight w:val="2048"/>
        </w:trPr>
        <w:tc>
          <w:tcPr>
            <w:tcW w:w="2903" w:type="dxa"/>
            <w:tcBorders>
              <w:top w:val="single" w:sz="4" w:space="0" w:color="auto"/>
              <w:left w:val="single" w:sz="4" w:space="0" w:color="auto"/>
              <w:bottom w:val="single" w:sz="4" w:space="0" w:color="auto"/>
              <w:right w:val="single" w:sz="4" w:space="0" w:color="auto"/>
            </w:tcBorders>
          </w:tcPr>
          <w:p w14:paraId="0B31C55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Номер, серия документа, удостоверяющего личность,</w:t>
            </w:r>
          </w:p>
          <w:p w14:paraId="0F6D055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 и место регистрации</w:t>
            </w:r>
          </w:p>
          <w:p w14:paraId="647350F8"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36F61CED"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p>
        </w:tc>
        <w:tc>
          <w:tcPr>
            <w:tcW w:w="2903" w:type="dxa"/>
            <w:tcBorders>
              <w:top w:val="single" w:sz="4" w:space="0" w:color="auto"/>
              <w:left w:val="single" w:sz="4" w:space="0" w:color="auto"/>
              <w:bottom w:val="single" w:sz="4" w:space="0" w:color="auto"/>
              <w:right w:val="single" w:sz="4" w:space="0" w:color="auto"/>
            </w:tcBorders>
            <w:hideMark/>
          </w:tcPr>
          <w:p w14:paraId="1AC079FB"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Гражданство</w:t>
            </w:r>
            <w:r w:rsidRPr="00F44A1F">
              <w:rPr>
                <w:rFonts w:eastAsia="Times New Roman" w:cs="Times New Roman"/>
                <w:color w:val="020C22"/>
                <w:kern w:val="0"/>
                <w:sz w:val="20"/>
                <w:szCs w:val="20"/>
                <w:lang w:eastAsia="ru-RU" w:bidi="ar-SA"/>
              </w:rPr>
              <w:br/>
              <w:t xml:space="preserve">(в обязательном порядке указываются </w:t>
            </w:r>
            <w:r w:rsidRPr="00F44A1F">
              <w:rPr>
                <w:rFonts w:eastAsia="Times New Roman" w:cs="Times New Roman"/>
                <w:b/>
                <w:color w:val="020C22"/>
                <w:kern w:val="0"/>
                <w:sz w:val="20"/>
                <w:szCs w:val="20"/>
                <w:lang w:eastAsia="ru-RU" w:bidi="ar-SA"/>
              </w:rPr>
              <w:t>все имеющиеся</w:t>
            </w:r>
            <w:r w:rsidRPr="00F44A1F">
              <w:rPr>
                <w:rFonts w:eastAsia="Times New Roman" w:cs="Times New Roman"/>
                <w:color w:val="020C22"/>
                <w:kern w:val="0"/>
                <w:sz w:val="20"/>
                <w:szCs w:val="20"/>
                <w:lang w:eastAsia="ru-RU" w:bidi="ar-SA"/>
              </w:rPr>
              <w:t xml:space="preserve"> гражданства) </w:t>
            </w:r>
          </w:p>
        </w:tc>
        <w:tc>
          <w:tcPr>
            <w:tcW w:w="2902" w:type="dxa"/>
            <w:tcBorders>
              <w:top w:val="single" w:sz="4" w:space="0" w:color="auto"/>
              <w:left w:val="single" w:sz="4" w:space="0" w:color="auto"/>
              <w:bottom w:val="single" w:sz="4" w:space="0" w:color="auto"/>
              <w:right w:val="single" w:sz="4" w:space="0" w:color="auto"/>
            </w:tcBorders>
          </w:tcPr>
          <w:p w14:paraId="65144967"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Являюсь </w:t>
            </w:r>
            <w:r w:rsidRPr="00F44A1F">
              <w:rPr>
                <w:rFonts w:eastAsia="Times New Roman" w:cs="Times New Roman"/>
                <w:b/>
                <w:color w:val="020C22"/>
                <w:kern w:val="0"/>
                <w:sz w:val="20"/>
                <w:szCs w:val="20"/>
                <w:lang w:eastAsia="ru-RU" w:bidi="ar-SA"/>
              </w:rPr>
              <w:t>налоговым резидентом</w:t>
            </w:r>
            <w:r w:rsidRPr="00F44A1F">
              <w:rPr>
                <w:rFonts w:eastAsia="Times New Roman" w:cs="Times New Roman"/>
                <w:color w:val="020C22"/>
                <w:kern w:val="0"/>
                <w:sz w:val="20"/>
                <w:szCs w:val="20"/>
                <w:lang w:eastAsia="ru-RU" w:bidi="ar-SA"/>
              </w:rPr>
              <w:t xml:space="preserve"> иностранного государства </w:t>
            </w:r>
          </w:p>
          <w:p w14:paraId="5650EF99"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(ДА/НЕТ)</w:t>
            </w:r>
          </w:p>
          <w:p w14:paraId="7A04B218"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21314A0B"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tc>
        <w:tc>
          <w:tcPr>
            <w:tcW w:w="2903" w:type="dxa"/>
            <w:tcBorders>
              <w:top w:val="single" w:sz="4" w:space="0" w:color="auto"/>
              <w:left w:val="single" w:sz="4" w:space="0" w:color="auto"/>
              <w:bottom w:val="single" w:sz="4" w:space="0" w:color="auto"/>
              <w:right w:val="single" w:sz="4" w:space="0" w:color="auto"/>
            </w:tcBorders>
          </w:tcPr>
          <w:p w14:paraId="7AF23D44"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Имею </w:t>
            </w:r>
            <w:r w:rsidRPr="00F44A1F">
              <w:rPr>
                <w:rFonts w:eastAsia="Times New Roman" w:cs="Times New Roman"/>
                <w:b/>
                <w:color w:val="020C22"/>
                <w:kern w:val="0"/>
                <w:sz w:val="20"/>
                <w:szCs w:val="20"/>
                <w:lang w:eastAsia="ru-RU" w:bidi="ar-SA"/>
              </w:rPr>
              <w:t xml:space="preserve">вид(-ы) на жительство </w:t>
            </w:r>
            <w:r w:rsidRPr="00F44A1F">
              <w:rPr>
                <w:rFonts w:eastAsia="Times New Roman" w:cs="Times New Roman"/>
                <w:color w:val="020C22"/>
                <w:kern w:val="0"/>
                <w:sz w:val="20"/>
                <w:szCs w:val="20"/>
                <w:lang w:eastAsia="ru-RU" w:bidi="ar-SA"/>
              </w:rPr>
              <w:t>(адрес регистрации) в иностранном государстве*</w:t>
            </w:r>
          </w:p>
          <w:p w14:paraId="3A255F87"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(ДА/НЕТ)</w:t>
            </w:r>
          </w:p>
          <w:p w14:paraId="46CE8167"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7B473191"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*заполняется при ответе «Да» на вопрос из столбца 3</w:t>
            </w:r>
          </w:p>
        </w:tc>
        <w:tc>
          <w:tcPr>
            <w:tcW w:w="3131" w:type="dxa"/>
            <w:tcBorders>
              <w:top w:val="single" w:sz="4" w:space="0" w:color="auto"/>
              <w:left w:val="single" w:sz="4" w:space="0" w:color="auto"/>
              <w:bottom w:val="single" w:sz="4" w:space="0" w:color="auto"/>
              <w:right w:val="single" w:sz="4" w:space="0" w:color="auto"/>
            </w:tcBorders>
          </w:tcPr>
          <w:p w14:paraId="7545901E"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Перечень стран,</w:t>
            </w:r>
            <w:r w:rsidRPr="00F44A1F">
              <w:rPr>
                <w:rFonts w:eastAsia="Times New Roman" w:cs="Times New Roman"/>
                <w:color w:val="020C22"/>
                <w:kern w:val="0"/>
                <w:sz w:val="20"/>
                <w:szCs w:val="20"/>
                <w:lang w:eastAsia="ru-RU" w:bidi="ar-SA"/>
              </w:rPr>
              <w:t xml:space="preserve"> в которых имею вид(-ы) на жительство (адрес регистрации)*</w:t>
            </w:r>
          </w:p>
          <w:p w14:paraId="08B6C643"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66E0B973"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56376B0F"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*заполняется при ответе «Да» на вопрос из столбца 4</w:t>
            </w:r>
          </w:p>
        </w:tc>
      </w:tr>
      <w:tr w:rsidR="00091BFE" w14:paraId="0F0669F2" w14:textId="77777777" w:rsidTr="00F44A1F">
        <w:trPr>
          <w:trHeight w:val="150"/>
        </w:trPr>
        <w:tc>
          <w:tcPr>
            <w:tcW w:w="2903" w:type="dxa"/>
            <w:tcBorders>
              <w:top w:val="single" w:sz="4" w:space="0" w:color="auto"/>
              <w:left w:val="single" w:sz="4" w:space="0" w:color="auto"/>
              <w:bottom w:val="single" w:sz="4" w:space="0" w:color="auto"/>
              <w:right w:val="single" w:sz="4" w:space="0" w:color="auto"/>
            </w:tcBorders>
            <w:vAlign w:val="center"/>
            <w:hideMark/>
          </w:tcPr>
          <w:p w14:paraId="204FE397"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14:paraId="33DAC87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2</w:t>
            </w:r>
          </w:p>
        </w:tc>
        <w:tc>
          <w:tcPr>
            <w:tcW w:w="2902" w:type="dxa"/>
            <w:tcBorders>
              <w:top w:val="single" w:sz="4" w:space="0" w:color="auto"/>
              <w:left w:val="single" w:sz="4" w:space="0" w:color="auto"/>
              <w:bottom w:val="single" w:sz="4" w:space="0" w:color="auto"/>
              <w:right w:val="single" w:sz="4" w:space="0" w:color="auto"/>
            </w:tcBorders>
            <w:vAlign w:val="center"/>
            <w:hideMark/>
          </w:tcPr>
          <w:p w14:paraId="6B4A1276"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3</w:t>
            </w:r>
          </w:p>
        </w:tc>
        <w:tc>
          <w:tcPr>
            <w:tcW w:w="2903" w:type="dxa"/>
            <w:tcBorders>
              <w:top w:val="single" w:sz="4" w:space="0" w:color="auto"/>
              <w:left w:val="single" w:sz="4" w:space="0" w:color="auto"/>
              <w:bottom w:val="single" w:sz="4" w:space="0" w:color="auto"/>
              <w:right w:val="single" w:sz="4" w:space="0" w:color="auto"/>
            </w:tcBorders>
            <w:vAlign w:val="center"/>
            <w:hideMark/>
          </w:tcPr>
          <w:p w14:paraId="13B33BC5"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4</w:t>
            </w:r>
          </w:p>
        </w:tc>
        <w:tc>
          <w:tcPr>
            <w:tcW w:w="3131" w:type="dxa"/>
            <w:tcBorders>
              <w:top w:val="single" w:sz="4" w:space="0" w:color="auto"/>
              <w:left w:val="single" w:sz="4" w:space="0" w:color="auto"/>
              <w:bottom w:val="single" w:sz="4" w:space="0" w:color="auto"/>
              <w:right w:val="single" w:sz="4" w:space="0" w:color="auto"/>
            </w:tcBorders>
            <w:vAlign w:val="center"/>
            <w:hideMark/>
          </w:tcPr>
          <w:p w14:paraId="5E08B4A1"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5</w:t>
            </w:r>
          </w:p>
        </w:tc>
      </w:tr>
      <w:tr w:rsidR="00091BFE" w14:paraId="474AD664" w14:textId="77777777" w:rsidTr="00F44A1F">
        <w:trPr>
          <w:trHeight w:val="391"/>
        </w:trPr>
        <w:tc>
          <w:tcPr>
            <w:tcW w:w="2903" w:type="dxa"/>
            <w:tcBorders>
              <w:top w:val="single" w:sz="4" w:space="0" w:color="auto"/>
              <w:left w:val="single" w:sz="4" w:space="0" w:color="auto"/>
              <w:bottom w:val="single" w:sz="4" w:space="0" w:color="auto"/>
              <w:right w:val="single" w:sz="4" w:space="0" w:color="auto"/>
            </w:tcBorders>
          </w:tcPr>
          <w:p w14:paraId="041B1A25"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03" w:type="dxa"/>
            <w:tcBorders>
              <w:top w:val="single" w:sz="4" w:space="0" w:color="auto"/>
              <w:left w:val="single" w:sz="4" w:space="0" w:color="auto"/>
              <w:bottom w:val="single" w:sz="4" w:space="0" w:color="auto"/>
              <w:right w:val="single" w:sz="4" w:space="0" w:color="auto"/>
            </w:tcBorders>
          </w:tcPr>
          <w:p w14:paraId="1EC6BDE2"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02" w:type="dxa"/>
            <w:tcBorders>
              <w:top w:val="single" w:sz="4" w:space="0" w:color="auto"/>
              <w:left w:val="single" w:sz="4" w:space="0" w:color="auto"/>
              <w:bottom w:val="single" w:sz="4" w:space="0" w:color="auto"/>
              <w:right w:val="single" w:sz="4" w:space="0" w:color="auto"/>
            </w:tcBorders>
          </w:tcPr>
          <w:p w14:paraId="496F42AB"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03" w:type="dxa"/>
            <w:tcBorders>
              <w:top w:val="single" w:sz="4" w:space="0" w:color="auto"/>
              <w:left w:val="single" w:sz="4" w:space="0" w:color="auto"/>
              <w:bottom w:val="single" w:sz="4" w:space="0" w:color="auto"/>
              <w:right w:val="single" w:sz="4" w:space="0" w:color="auto"/>
            </w:tcBorders>
          </w:tcPr>
          <w:p w14:paraId="4C5D8378"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3131" w:type="dxa"/>
            <w:tcBorders>
              <w:top w:val="single" w:sz="4" w:space="0" w:color="auto"/>
              <w:left w:val="single" w:sz="4" w:space="0" w:color="auto"/>
              <w:bottom w:val="single" w:sz="4" w:space="0" w:color="auto"/>
              <w:right w:val="single" w:sz="4" w:space="0" w:color="auto"/>
            </w:tcBorders>
          </w:tcPr>
          <w:p w14:paraId="3A897B45"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r>
    </w:tbl>
    <w:p w14:paraId="1D0F8961" w14:textId="77777777" w:rsidR="00E56F0E" w:rsidRDefault="00E56F0E" w:rsidP="00E56F0E">
      <w:pPr>
        <w:widowControl/>
        <w:tabs>
          <w:tab w:val="left" w:pos="851"/>
        </w:tabs>
        <w:suppressAutoHyphens w:val="0"/>
        <w:spacing w:line="288" w:lineRule="auto"/>
        <w:ind w:left="426"/>
        <w:jc w:val="both"/>
        <w:rPr>
          <w:rFonts w:eastAsia="Times New Roman" w:cs="Times New Roman"/>
          <w:color w:val="020C22"/>
          <w:kern w:val="0"/>
          <w:sz w:val="12"/>
          <w:szCs w:val="22"/>
          <w:lang w:val="en-US" w:eastAsia="ru-RU" w:bidi="ar-SA"/>
        </w:rPr>
      </w:pPr>
    </w:p>
    <w:p w14:paraId="781619EA" w14:textId="77777777" w:rsidR="00E56F0E" w:rsidRPr="00F44A1F" w:rsidRDefault="00E56F0E" w:rsidP="00E56F0E">
      <w:pPr>
        <w:jc w:val="both"/>
        <w:rPr>
          <w:color w:val="000000"/>
          <w:kern w:val="2"/>
          <w:sz w:val="22"/>
          <w:szCs w:val="22"/>
        </w:rPr>
      </w:pPr>
      <w:r w:rsidRPr="00F44A1F">
        <w:rPr>
          <w:color w:val="000000"/>
          <w:sz w:val="22"/>
          <w:szCs w:val="22"/>
        </w:rPr>
        <w:t>Подписанием настоящего документа заверяю и подтверждаю (в том числе, но не исключительно, в целях соблюдения положений Указа Президента РФ № 79 от 28.02.2022 «О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 Указа Президента РФ № 81 от 01.03.2022 «О дополнительных временных мерах экономического характера по обеспечению финансовой стабильности РФ», Указа Президента РФ № 95 от 05.03.2022 «О временном порядке исполнения обязательств перед некоторыми иностранными кредиторами» и</w:t>
      </w:r>
      <w:r w:rsidRPr="00F44A1F">
        <w:rPr>
          <w:color w:val="000000"/>
        </w:rPr>
        <w:t xml:space="preserve"> </w:t>
      </w:r>
      <w:r w:rsidRPr="00F44A1F">
        <w:rPr>
          <w:color w:val="000000"/>
          <w:sz w:val="22"/>
          <w:szCs w:val="22"/>
        </w:rPr>
        <w:t>Указа Президента РФ № 126 от 18.03.2022 «О дополнительных временных мерах экономического характера по обеспечению финансовой стабильности Российской Федерации в сфере валютного регулировании»), а также несу персональную ответственность, предусмотренную действующим законодательством Российской Федерации, за достоверность и полноту всех указанных в настоящем документе сведений.</w:t>
      </w:r>
    </w:p>
    <w:p w14:paraId="02ED1162" w14:textId="77777777" w:rsidR="00E56F0E" w:rsidRPr="00F44A1F" w:rsidRDefault="00E56F0E" w:rsidP="00E56F0E">
      <w:pPr>
        <w:spacing w:line="288" w:lineRule="auto"/>
        <w:jc w:val="both"/>
        <w:rPr>
          <w:color w:val="000000"/>
          <w:sz w:val="10"/>
          <w:szCs w:val="22"/>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9922"/>
      </w:tblGrid>
      <w:tr w:rsidR="00E56F0E" w14:paraId="0A92932F" w14:textId="77777777" w:rsidTr="00F44A1F">
        <w:trPr>
          <w:trHeight w:val="302"/>
        </w:trPr>
        <w:tc>
          <w:tcPr>
            <w:tcW w:w="4820" w:type="dxa"/>
            <w:tcBorders>
              <w:top w:val="single" w:sz="4" w:space="0" w:color="auto"/>
              <w:left w:val="single" w:sz="4" w:space="0" w:color="auto"/>
              <w:bottom w:val="single" w:sz="4" w:space="0" w:color="auto"/>
              <w:right w:val="single" w:sz="4" w:space="0" w:color="auto"/>
            </w:tcBorders>
            <w:vAlign w:val="center"/>
            <w:hideMark/>
          </w:tcPr>
          <w:p w14:paraId="5BC09B51" w14:textId="77777777" w:rsidR="00E56F0E" w:rsidRPr="00F44A1F" w:rsidRDefault="00E56F0E" w:rsidP="00F44A1F">
            <w:pPr>
              <w:spacing w:after="200"/>
              <w:rPr>
                <w:b/>
                <w:color w:val="000000"/>
                <w:sz w:val="22"/>
                <w:szCs w:val="22"/>
              </w:rPr>
            </w:pPr>
            <w:r w:rsidRPr="00F44A1F">
              <w:rPr>
                <w:b/>
                <w:color w:val="000000"/>
                <w:sz w:val="22"/>
                <w:szCs w:val="22"/>
              </w:rPr>
              <w:t xml:space="preserve">ФИО ИП - </w:t>
            </w:r>
            <w:r w:rsidRPr="00F44A1F">
              <w:rPr>
                <w:b/>
                <w:sz w:val="22"/>
                <w:szCs w:val="22"/>
              </w:rPr>
              <w:t>контрагента по сделке (операции)</w:t>
            </w:r>
          </w:p>
        </w:tc>
        <w:tc>
          <w:tcPr>
            <w:tcW w:w="9922" w:type="dxa"/>
            <w:tcBorders>
              <w:top w:val="single" w:sz="4" w:space="0" w:color="auto"/>
              <w:left w:val="single" w:sz="4" w:space="0" w:color="auto"/>
              <w:bottom w:val="single" w:sz="4" w:space="0" w:color="auto"/>
              <w:right w:val="single" w:sz="4" w:space="0" w:color="auto"/>
            </w:tcBorders>
            <w:vAlign w:val="center"/>
          </w:tcPr>
          <w:p w14:paraId="07134D8B" w14:textId="77777777" w:rsidR="00E56F0E" w:rsidRPr="00F44A1F" w:rsidRDefault="00E56F0E" w:rsidP="00F44A1F">
            <w:pPr>
              <w:spacing w:after="200" w:line="276" w:lineRule="auto"/>
              <w:rPr>
                <w:sz w:val="22"/>
                <w:szCs w:val="22"/>
              </w:rPr>
            </w:pPr>
          </w:p>
        </w:tc>
      </w:tr>
      <w:tr w:rsidR="00E56F0E" w14:paraId="1A7769BD" w14:textId="77777777" w:rsidTr="00F44A1F">
        <w:trPr>
          <w:trHeight w:val="219"/>
        </w:trPr>
        <w:tc>
          <w:tcPr>
            <w:tcW w:w="4820" w:type="dxa"/>
            <w:tcBorders>
              <w:top w:val="single" w:sz="4" w:space="0" w:color="auto"/>
              <w:left w:val="single" w:sz="4" w:space="0" w:color="auto"/>
              <w:bottom w:val="single" w:sz="4" w:space="0" w:color="auto"/>
              <w:right w:val="single" w:sz="4" w:space="0" w:color="auto"/>
            </w:tcBorders>
            <w:vAlign w:val="center"/>
            <w:hideMark/>
          </w:tcPr>
          <w:p w14:paraId="342522B4" w14:textId="77777777" w:rsidR="00E56F0E" w:rsidRPr="00F44A1F" w:rsidRDefault="00E56F0E" w:rsidP="00F44A1F">
            <w:pPr>
              <w:spacing w:after="200"/>
              <w:rPr>
                <w:b/>
                <w:color w:val="000000"/>
                <w:sz w:val="22"/>
                <w:szCs w:val="22"/>
              </w:rPr>
            </w:pPr>
            <w:r w:rsidRPr="00F44A1F">
              <w:rPr>
                <w:b/>
                <w:color w:val="000000"/>
                <w:sz w:val="22"/>
                <w:szCs w:val="22"/>
              </w:rPr>
              <w:t>Подпись</w:t>
            </w:r>
          </w:p>
        </w:tc>
        <w:tc>
          <w:tcPr>
            <w:tcW w:w="9922" w:type="dxa"/>
            <w:tcBorders>
              <w:top w:val="single" w:sz="4" w:space="0" w:color="auto"/>
              <w:left w:val="single" w:sz="4" w:space="0" w:color="auto"/>
              <w:bottom w:val="single" w:sz="4" w:space="0" w:color="auto"/>
              <w:right w:val="single" w:sz="4" w:space="0" w:color="auto"/>
            </w:tcBorders>
            <w:vAlign w:val="center"/>
          </w:tcPr>
          <w:p w14:paraId="0FB128D0" w14:textId="77777777" w:rsidR="00E56F0E" w:rsidRPr="00F44A1F" w:rsidRDefault="00E56F0E" w:rsidP="00F44A1F">
            <w:pPr>
              <w:spacing w:after="200" w:line="276" w:lineRule="auto"/>
              <w:jc w:val="center"/>
              <w:rPr>
                <w:color w:val="595959"/>
                <w:sz w:val="22"/>
                <w:szCs w:val="22"/>
              </w:rPr>
            </w:pPr>
          </w:p>
        </w:tc>
      </w:tr>
    </w:tbl>
    <w:p w14:paraId="722037A5" w14:textId="77777777" w:rsidR="00E56F0E" w:rsidRDefault="00E56F0E" w:rsidP="00E56F0E">
      <w:pPr>
        <w:rPr>
          <w:b/>
          <w:spacing w:val="26"/>
          <w:kern w:val="2"/>
          <w:sz w:val="22"/>
          <w:szCs w:val="22"/>
        </w:rPr>
      </w:pPr>
    </w:p>
    <w:p w14:paraId="5903B9CA" w14:textId="77777777" w:rsidR="00E56F0E" w:rsidRDefault="00E56F0E" w:rsidP="00E56F0E">
      <w:pPr>
        <w:pageBreakBefore/>
        <w:jc w:val="center"/>
        <w:rPr>
          <w:b/>
          <w:spacing w:val="26"/>
          <w:sz w:val="22"/>
          <w:szCs w:val="22"/>
        </w:rPr>
      </w:pPr>
      <w:bookmarkStart w:id="10" w:name="_Hlk99543597"/>
      <w:r>
        <w:rPr>
          <w:b/>
          <w:spacing w:val="26"/>
          <w:sz w:val="22"/>
          <w:szCs w:val="22"/>
        </w:rPr>
        <w:lastRenderedPageBreak/>
        <w:t>ЗАВЕРЕНИЕ КОНТРАГЕНТА ФИЗИЧЕСКОГО ЛИЦА</w:t>
      </w:r>
    </w:p>
    <w:bookmarkEnd w:id="10"/>
    <w:p w14:paraId="7EFB562B" w14:textId="77777777" w:rsidR="00E56F0E" w:rsidRDefault="00E56F0E" w:rsidP="00E56F0E">
      <w:pPr>
        <w:jc w:val="center"/>
        <w:rPr>
          <w:b/>
          <w:spacing w:val="26"/>
          <w:sz w:val="14"/>
          <w:szCs w:val="22"/>
        </w:rPr>
      </w:pPr>
    </w:p>
    <w:p w14:paraId="0B259D05" w14:textId="77777777" w:rsidR="00E56F0E" w:rsidRDefault="00E56F0E" w:rsidP="00E56F0E">
      <w:pPr>
        <w:rPr>
          <w:b/>
          <w:sz w:val="22"/>
          <w:szCs w:val="22"/>
        </w:rPr>
      </w:pPr>
      <w:r>
        <w:rPr>
          <w:b/>
          <w:sz w:val="22"/>
          <w:szCs w:val="22"/>
        </w:rPr>
        <w:t>Дата _________</w:t>
      </w:r>
    </w:p>
    <w:p w14:paraId="3D0583C9" w14:textId="77777777" w:rsidR="00E56F0E" w:rsidRPr="00F44A1F" w:rsidRDefault="00E56F0E" w:rsidP="00E56F0E">
      <w:pPr>
        <w:jc w:val="both"/>
        <w:rPr>
          <w:b/>
          <w:color w:val="595959"/>
          <w:sz w:val="22"/>
          <w:szCs w:val="22"/>
          <w:highlight w:val="yellow"/>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0914"/>
      </w:tblGrid>
      <w:tr w:rsidR="00E56F0E" w14:paraId="10039558" w14:textId="77777777" w:rsidTr="00F44A1F">
        <w:trPr>
          <w:trHeight w:hRule="exact" w:val="581"/>
        </w:trPr>
        <w:tc>
          <w:tcPr>
            <w:tcW w:w="3828" w:type="dxa"/>
            <w:tcBorders>
              <w:top w:val="single" w:sz="4" w:space="0" w:color="auto"/>
              <w:left w:val="single" w:sz="4" w:space="0" w:color="auto"/>
              <w:bottom w:val="single" w:sz="4" w:space="0" w:color="auto"/>
              <w:right w:val="single" w:sz="4" w:space="0" w:color="auto"/>
            </w:tcBorders>
            <w:vAlign w:val="center"/>
            <w:hideMark/>
          </w:tcPr>
          <w:p w14:paraId="179D8DFD" w14:textId="77777777" w:rsidR="00E56F0E" w:rsidRPr="00F44A1F" w:rsidRDefault="00E56F0E" w:rsidP="00F44A1F">
            <w:pPr>
              <w:spacing w:after="200" w:line="276" w:lineRule="auto"/>
              <w:rPr>
                <w:b/>
                <w:sz w:val="22"/>
                <w:szCs w:val="22"/>
              </w:rPr>
            </w:pPr>
            <w:r w:rsidRPr="00F44A1F">
              <w:rPr>
                <w:b/>
                <w:sz w:val="22"/>
                <w:szCs w:val="22"/>
              </w:rPr>
              <w:t>ФИО ФЛ - контрагента по сделке (операции)</w:t>
            </w:r>
          </w:p>
        </w:tc>
        <w:tc>
          <w:tcPr>
            <w:tcW w:w="10914" w:type="dxa"/>
            <w:tcBorders>
              <w:top w:val="single" w:sz="4" w:space="0" w:color="auto"/>
              <w:left w:val="single" w:sz="4" w:space="0" w:color="auto"/>
              <w:bottom w:val="single" w:sz="4" w:space="0" w:color="auto"/>
              <w:right w:val="single" w:sz="4" w:space="0" w:color="auto"/>
            </w:tcBorders>
            <w:vAlign w:val="center"/>
          </w:tcPr>
          <w:p w14:paraId="125CDFD4" w14:textId="77777777" w:rsidR="00E56F0E" w:rsidRPr="00F44A1F" w:rsidRDefault="00E56F0E" w:rsidP="00F44A1F">
            <w:pPr>
              <w:spacing w:after="200" w:line="276" w:lineRule="auto"/>
              <w:rPr>
                <w:b/>
                <w:sz w:val="22"/>
                <w:szCs w:val="22"/>
              </w:rPr>
            </w:pPr>
          </w:p>
        </w:tc>
      </w:tr>
      <w:tr w:rsidR="00E56F0E" w14:paraId="016B2B2B" w14:textId="77777777" w:rsidTr="00F44A1F">
        <w:trPr>
          <w:trHeight w:hRule="exact" w:val="781"/>
        </w:trPr>
        <w:tc>
          <w:tcPr>
            <w:tcW w:w="3828" w:type="dxa"/>
            <w:tcBorders>
              <w:top w:val="single" w:sz="4" w:space="0" w:color="auto"/>
              <w:left w:val="single" w:sz="4" w:space="0" w:color="auto"/>
              <w:bottom w:val="single" w:sz="4" w:space="0" w:color="auto"/>
              <w:right w:val="single" w:sz="4" w:space="0" w:color="auto"/>
            </w:tcBorders>
            <w:vAlign w:val="center"/>
            <w:hideMark/>
          </w:tcPr>
          <w:p w14:paraId="748515D3" w14:textId="77777777" w:rsidR="00E56F0E" w:rsidRPr="00F44A1F" w:rsidRDefault="00E56F0E" w:rsidP="00F44A1F">
            <w:pPr>
              <w:spacing w:after="200" w:line="276" w:lineRule="auto"/>
              <w:rPr>
                <w:b/>
                <w:sz w:val="22"/>
                <w:szCs w:val="22"/>
              </w:rPr>
            </w:pPr>
            <w:r w:rsidRPr="00F44A1F">
              <w:rPr>
                <w:b/>
                <w:sz w:val="22"/>
                <w:szCs w:val="22"/>
              </w:rPr>
              <w:t xml:space="preserve">ДАТА РОЖДЕНИЯ ФЛ - контрагента по сделке (операции) </w:t>
            </w:r>
          </w:p>
        </w:tc>
        <w:tc>
          <w:tcPr>
            <w:tcW w:w="10914" w:type="dxa"/>
            <w:tcBorders>
              <w:top w:val="single" w:sz="4" w:space="0" w:color="auto"/>
              <w:left w:val="single" w:sz="4" w:space="0" w:color="auto"/>
              <w:bottom w:val="single" w:sz="4" w:space="0" w:color="auto"/>
              <w:right w:val="single" w:sz="4" w:space="0" w:color="auto"/>
            </w:tcBorders>
            <w:vAlign w:val="center"/>
          </w:tcPr>
          <w:p w14:paraId="30A33D15" w14:textId="77777777" w:rsidR="00E56F0E" w:rsidRPr="00F44A1F" w:rsidRDefault="00E56F0E" w:rsidP="00F44A1F">
            <w:pPr>
              <w:spacing w:after="200" w:line="276" w:lineRule="auto"/>
              <w:rPr>
                <w:i/>
                <w:color w:val="2F5496"/>
                <w:sz w:val="22"/>
                <w:szCs w:val="22"/>
              </w:rPr>
            </w:pPr>
          </w:p>
        </w:tc>
      </w:tr>
    </w:tbl>
    <w:p w14:paraId="0763D09D" w14:textId="77777777" w:rsidR="00E56F0E" w:rsidRPr="00F44A1F" w:rsidRDefault="00E56F0E" w:rsidP="00E56F0E">
      <w:pPr>
        <w:ind w:firstLine="709"/>
        <w:jc w:val="both"/>
        <w:rPr>
          <w:color w:val="000000"/>
          <w:kern w:val="2"/>
          <w:sz w:val="12"/>
          <w:szCs w:val="22"/>
          <w:highlight w:val="yellow"/>
        </w:rPr>
      </w:pPr>
    </w:p>
    <w:p w14:paraId="1B46CF29" w14:textId="77777777" w:rsidR="00E56F0E" w:rsidRPr="00F44A1F" w:rsidRDefault="00E56F0E" w:rsidP="00E56F0E">
      <w:pPr>
        <w:jc w:val="both"/>
        <w:rPr>
          <w:color w:val="000000"/>
          <w:sz w:val="22"/>
          <w:szCs w:val="22"/>
        </w:rPr>
      </w:pPr>
      <w:r w:rsidRPr="00F44A1F">
        <w:rPr>
          <w:color w:val="000000"/>
          <w:sz w:val="22"/>
          <w:szCs w:val="22"/>
        </w:rPr>
        <w:t>В целях выполнения Указа Президента РФ № 79 от 28.02.2022, Указа Президента РФ № 81 от 01.03.2022, Указа Президента РФ № 95 от 05.03.2022 и Указа Президента РФ № 126 от 18.03.2022 сообщаю и заверяю, что я:</w:t>
      </w:r>
    </w:p>
    <w:p w14:paraId="068618C0" w14:textId="77777777" w:rsidR="00E56F0E" w:rsidRPr="00F44A1F" w:rsidRDefault="00E56F0E" w:rsidP="002354EC">
      <w:pPr>
        <w:widowControl/>
        <w:numPr>
          <w:ilvl w:val="0"/>
          <w:numId w:val="13"/>
        </w:numPr>
        <w:suppressAutoHyphens w:val="0"/>
        <w:ind w:left="0" w:firstLine="426"/>
        <w:contextualSpacing/>
        <w:jc w:val="both"/>
        <w:rPr>
          <w:rFonts w:cs="Mangal"/>
          <w:color w:val="000000"/>
          <w:sz w:val="22"/>
          <w:szCs w:val="22"/>
        </w:rPr>
      </w:pPr>
      <w:r w:rsidRPr="00F44A1F">
        <w:rPr>
          <w:rFonts w:cs="Mangal"/>
          <w:b/>
          <w:color w:val="000000"/>
          <w:sz w:val="22"/>
          <w:szCs w:val="22"/>
        </w:rPr>
        <w:t>НЕ ЯВЛЯЮСЬ/ЯВЛЯЮСЬ</w:t>
      </w:r>
      <w:r w:rsidRPr="00F44A1F">
        <w:rPr>
          <w:rFonts w:cs="Mangal"/>
          <w:color w:val="000000"/>
          <w:sz w:val="22"/>
          <w:szCs w:val="22"/>
        </w:rPr>
        <w:t xml:space="preserve"> </w:t>
      </w:r>
      <w:r w:rsidRPr="00F44A1F">
        <w:rPr>
          <w:rFonts w:cs="Mangal"/>
          <w:i/>
          <w:color w:val="000000"/>
          <w:sz w:val="22"/>
          <w:szCs w:val="22"/>
        </w:rPr>
        <w:t>(ненужное зачеркнуть)</w:t>
      </w:r>
      <w:r w:rsidRPr="00F44A1F">
        <w:rPr>
          <w:rFonts w:cs="Mangal"/>
          <w:color w:val="000000"/>
          <w:sz w:val="22"/>
          <w:szCs w:val="22"/>
        </w:rPr>
        <w:t xml:space="preserve"> </w:t>
      </w:r>
      <w:r>
        <w:rPr>
          <w:rFonts w:cs="Mangal"/>
          <w:color w:val="020C22"/>
          <w:sz w:val="22"/>
          <w:szCs w:val="22"/>
        </w:rPr>
        <w:t>иностранным лицом, связанным с иностранными государствами, которые совершают в отношении российских юридических лиц и физических лиц недружественные действия (в том числе если гражданством, местом регистрации, местом преимущественного ведения хозяйственной деятельности или местом преимущественного извлечения прибыли от деятельности являются эти государства).</w:t>
      </w:r>
    </w:p>
    <w:p w14:paraId="61702619" w14:textId="77777777" w:rsidR="00E56F0E" w:rsidRDefault="00E56F0E" w:rsidP="00E56F0E">
      <w:pPr>
        <w:ind w:left="1080"/>
        <w:contextualSpacing/>
        <w:jc w:val="both"/>
        <w:rPr>
          <w:rFonts w:cs="Mangal"/>
          <w:color w:val="020C22"/>
          <w:sz w:val="12"/>
          <w:szCs w:val="22"/>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2903"/>
        <w:gridCol w:w="2902"/>
        <w:gridCol w:w="3058"/>
        <w:gridCol w:w="2976"/>
      </w:tblGrid>
      <w:tr w:rsidR="00091BFE" w14:paraId="4394AA07" w14:textId="77777777" w:rsidTr="00F44A1F">
        <w:trPr>
          <w:trHeight w:val="1775"/>
        </w:trPr>
        <w:tc>
          <w:tcPr>
            <w:tcW w:w="2903" w:type="dxa"/>
            <w:tcBorders>
              <w:top w:val="single" w:sz="4" w:space="0" w:color="auto"/>
              <w:left w:val="single" w:sz="4" w:space="0" w:color="auto"/>
              <w:bottom w:val="single" w:sz="4" w:space="0" w:color="auto"/>
              <w:right w:val="single" w:sz="4" w:space="0" w:color="auto"/>
            </w:tcBorders>
          </w:tcPr>
          <w:p w14:paraId="267272F3"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Номер, серия документа, удостоверяющего личность, </w:t>
            </w:r>
          </w:p>
          <w:p w14:paraId="0FB0989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и место регистрации</w:t>
            </w:r>
          </w:p>
          <w:p w14:paraId="04DB8BB1"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758AB1CE" w14:textId="77777777" w:rsidR="00E56F0E" w:rsidRPr="00F44A1F" w:rsidRDefault="00E56F0E" w:rsidP="00F44A1F">
            <w:pPr>
              <w:widowControl/>
              <w:tabs>
                <w:tab w:val="left" w:pos="851"/>
              </w:tabs>
              <w:suppressAutoHyphens w:val="0"/>
              <w:spacing w:line="288" w:lineRule="auto"/>
              <w:jc w:val="center"/>
              <w:rPr>
                <w:rFonts w:eastAsia="Times New Roman" w:cs="Times New Roman"/>
                <w:b/>
                <w:color w:val="020C22"/>
                <w:kern w:val="0"/>
                <w:sz w:val="20"/>
                <w:szCs w:val="20"/>
                <w:lang w:eastAsia="ru-RU" w:bidi="ar-SA"/>
              </w:rPr>
            </w:pPr>
          </w:p>
        </w:tc>
        <w:tc>
          <w:tcPr>
            <w:tcW w:w="2903" w:type="dxa"/>
            <w:tcBorders>
              <w:top w:val="single" w:sz="4" w:space="0" w:color="auto"/>
              <w:left w:val="single" w:sz="4" w:space="0" w:color="auto"/>
              <w:bottom w:val="single" w:sz="4" w:space="0" w:color="auto"/>
              <w:right w:val="single" w:sz="4" w:space="0" w:color="auto"/>
            </w:tcBorders>
            <w:hideMark/>
          </w:tcPr>
          <w:p w14:paraId="64D427F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Гражданство</w:t>
            </w:r>
            <w:r w:rsidRPr="00F44A1F">
              <w:rPr>
                <w:rFonts w:eastAsia="Times New Roman" w:cs="Times New Roman"/>
                <w:color w:val="020C22"/>
                <w:kern w:val="0"/>
                <w:sz w:val="20"/>
                <w:szCs w:val="20"/>
                <w:lang w:eastAsia="ru-RU" w:bidi="ar-SA"/>
              </w:rPr>
              <w:br/>
              <w:t xml:space="preserve">(в обязательном порядке указываются </w:t>
            </w:r>
            <w:r w:rsidRPr="00F44A1F">
              <w:rPr>
                <w:rFonts w:eastAsia="Times New Roman" w:cs="Times New Roman"/>
                <w:b/>
                <w:color w:val="020C22"/>
                <w:kern w:val="0"/>
                <w:sz w:val="20"/>
                <w:szCs w:val="20"/>
                <w:lang w:eastAsia="ru-RU" w:bidi="ar-SA"/>
              </w:rPr>
              <w:t>все имеющиеся</w:t>
            </w:r>
            <w:r w:rsidRPr="00F44A1F">
              <w:rPr>
                <w:rFonts w:eastAsia="Times New Roman" w:cs="Times New Roman"/>
                <w:color w:val="020C22"/>
                <w:kern w:val="0"/>
                <w:sz w:val="20"/>
                <w:szCs w:val="20"/>
                <w:lang w:eastAsia="ru-RU" w:bidi="ar-SA"/>
              </w:rPr>
              <w:t xml:space="preserve"> гражданства)</w:t>
            </w:r>
          </w:p>
        </w:tc>
        <w:tc>
          <w:tcPr>
            <w:tcW w:w="2902" w:type="dxa"/>
            <w:tcBorders>
              <w:top w:val="single" w:sz="4" w:space="0" w:color="auto"/>
              <w:left w:val="single" w:sz="4" w:space="0" w:color="auto"/>
              <w:bottom w:val="single" w:sz="4" w:space="0" w:color="auto"/>
              <w:right w:val="single" w:sz="4" w:space="0" w:color="auto"/>
            </w:tcBorders>
          </w:tcPr>
          <w:p w14:paraId="3A0F145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Являюсь </w:t>
            </w:r>
            <w:r w:rsidRPr="00F44A1F">
              <w:rPr>
                <w:rFonts w:eastAsia="Times New Roman" w:cs="Times New Roman"/>
                <w:b/>
                <w:color w:val="020C22"/>
                <w:kern w:val="0"/>
                <w:sz w:val="20"/>
                <w:szCs w:val="20"/>
                <w:lang w:eastAsia="ru-RU" w:bidi="ar-SA"/>
              </w:rPr>
              <w:t>налоговым резидентом</w:t>
            </w:r>
            <w:r w:rsidRPr="00F44A1F">
              <w:rPr>
                <w:rFonts w:eastAsia="Times New Roman" w:cs="Times New Roman"/>
                <w:color w:val="020C22"/>
                <w:kern w:val="0"/>
                <w:sz w:val="20"/>
                <w:szCs w:val="20"/>
                <w:lang w:eastAsia="ru-RU" w:bidi="ar-SA"/>
              </w:rPr>
              <w:t xml:space="preserve"> иностранного государства (ДА/НЕТ)</w:t>
            </w:r>
          </w:p>
          <w:p w14:paraId="6F8D0C7F"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tc>
        <w:tc>
          <w:tcPr>
            <w:tcW w:w="3058" w:type="dxa"/>
            <w:tcBorders>
              <w:top w:val="single" w:sz="4" w:space="0" w:color="auto"/>
              <w:left w:val="single" w:sz="4" w:space="0" w:color="auto"/>
              <w:bottom w:val="single" w:sz="4" w:space="0" w:color="auto"/>
              <w:right w:val="single" w:sz="4" w:space="0" w:color="auto"/>
            </w:tcBorders>
          </w:tcPr>
          <w:p w14:paraId="112566BD"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 xml:space="preserve">Имею </w:t>
            </w:r>
            <w:r w:rsidRPr="00F44A1F">
              <w:rPr>
                <w:rFonts w:eastAsia="Times New Roman" w:cs="Times New Roman"/>
                <w:b/>
                <w:color w:val="020C22"/>
                <w:kern w:val="0"/>
                <w:sz w:val="20"/>
                <w:szCs w:val="20"/>
                <w:lang w:eastAsia="ru-RU" w:bidi="ar-SA"/>
              </w:rPr>
              <w:t xml:space="preserve">вид(-ы) на жительство </w:t>
            </w:r>
            <w:r w:rsidRPr="00F44A1F">
              <w:rPr>
                <w:rFonts w:eastAsia="Times New Roman" w:cs="Times New Roman"/>
                <w:color w:val="020C22"/>
                <w:kern w:val="0"/>
                <w:sz w:val="20"/>
                <w:szCs w:val="20"/>
                <w:lang w:eastAsia="ru-RU" w:bidi="ar-SA"/>
              </w:rPr>
              <w:t>(адрес регистрации)*  в иностранном государстве</w:t>
            </w:r>
          </w:p>
          <w:p w14:paraId="62E32B36"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(ДА/НЕТ)</w:t>
            </w:r>
          </w:p>
          <w:p w14:paraId="3FFDAC8E"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0"/>
                <w:szCs w:val="20"/>
                <w:lang w:eastAsia="ru-RU" w:bidi="ar-SA"/>
              </w:rPr>
            </w:pPr>
          </w:p>
          <w:p w14:paraId="01D199AF"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color w:val="020C22"/>
                <w:kern w:val="0"/>
                <w:sz w:val="20"/>
                <w:szCs w:val="20"/>
                <w:lang w:eastAsia="ru-RU" w:bidi="ar-SA"/>
              </w:rPr>
              <w:t>*заполняется при ответе «Да» на вопрос из столбца 3</w:t>
            </w:r>
          </w:p>
        </w:tc>
        <w:tc>
          <w:tcPr>
            <w:tcW w:w="2976" w:type="dxa"/>
            <w:tcBorders>
              <w:top w:val="single" w:sz="4" w:space="0" w:color="auto"/>
              <w:left w:val="single" w:sz="4" w:space="0" w:color="auto"/>
              <w:bottom w:val="single" w:sz="4" w:space="0" w:color="auto"/>
              <w:right w:val="single" w:sz="4" w:space="0" w:color="auto"/>
            </w:tcBorders>
          </w:tcPr>
          <w:p w14:paraId="610176B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r w:rsidRPr="00F44A1F">
              <w:rPr>
                <w:rFonts w:eastAsia="Times New Roman" w:cs="Times New Roman"/>
                <w:b/>
                <w:color w:val="020C22"/>
                <w:kern w:val="0"/>
                <w:sz w:val="20"/>
                <w:szCs w:val="20"/>
                <w:lang w:eastAsia="ru-RU" w:bidi="ar-SA"/>
              </w:rPr>
              <w:t>Перечень стран,</w:t>
            </w:r>
            <w:r w:rsidRPr="00F44A1F">
              <w:rPr>
                <w:rFonts w:eastAsia="Times New Roman" w:cs="Times New Roman"/>
                <w:color w:val="020C22"/>
                <w:kern w:val="0"/>
                <w:sz w:val="20"/>
                <w:szCs w:val="20"/>
                <w:lang w:eastAsia="ru-RU" w:bidi="ar-SA"/>
              </w:rPr>
              <w:t xml:space="preserve"> в которых имею вид(-ы) на жительство (адрес регистрации)*</w:t>
            </w:r>
          </w:p>
          <w:p w14:paraId="1034F1EE"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0"/>
                <w:szCs w:val="20"/>
                <w:lang w:eastAsia="ru-RU" w:bidi="ar-SA"/>
              </w:rPr>
            </w:pPr>
          </w:p>
          <w:p w14:paraId="5A31E398"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8"/>
                <w:szCs w:val="20"/>
                <w:lang w:eastAsia="ru-RU" w:bidi="ar-SA"/>
              </w:rPr>
            </w:pPr>
          </w:p>
          <w:p w14:paraId="46F51788"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18"/>
                <w:szCs w:val="18"/>
                <w:lang w:eastAsia="ru-RU" w:bidi="ar-SA"/>
              </w:rPr>
            </w:pPr>
            <w:r w:rsidRPr="00F44A1F">
              <w:rPr>
                <w:rFonts w:eastAsia="Times New Roman" w:cs="Times New Roman"/>
                <w:color w:val="020C22"/>
                <w:kern w:val="0"/>
                <w:sz w:val="18"/>
                <w:szCs w:val="18"/>
                <w:lang w:eastAsia="ru-RU" w:bidi="ar-SA"/>
              </w:rPr>
              <w:t>*заполняется при ответе «Да» на вопрос из столбца 4</w:t>
            </w:r>
          </w:p>
        </w:tc>
      </w:tr>
      <w:tr w:rsidR="00091BFE" w14:paraId="2F8CED0C" w14:textId="77777777" w:rsidTr="00F44A1F">
        <w:trPr>
          <w:trHeight w:val="150"/>
        </w:trPr>
        <w:tc>
          <w:tcPr>
            <w:tcW w:w="2903" w:type="dxa"/>
            <w:tcBorders>
              <w:top w:val="single" w:sz="4" w:space="0" w:color="auto"/>
              <w:left w:val="single" w:sz="4" w:space="0" w:color="auto"/>
              <w:bottom w:val="single" w:sz="4" w:space="0" w:color="auto"/>
              <w:right w:val="single" w:sz="4" w:space="0" w:color="auto"/>
            </w:tcBorders>
            <w:vAlign w:val="center"/>
            <w:hideMark/>
          </w:tcPr>
          <w:p w14:paraId="394B9E6B"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1</w:t>
            </w:r>
          </w:p>
        </w:tc>
        <w:tc>
          <w:tcPr>
            <w:tcW w:w="2903" w:type="dxa"/>
            <w:tcBorders>
              <w:top w:val="single" w:sz="4" w:space="0" w:color="auto"/>
              <w:left w:val="single" w:sz="4" w:space="0" w:color="auto"/>
              <w:bottom w:val="single" w:sz="4" w:space="0" w:color="auto"/>
              <w:right w:val="single" w:sz="4" w:space="0" w:color="auto"/>
            </w:tcBorders>
            <w:vAlign w:val="center"/>
            <w:hideMark/>
          </w:tcPr>
          <w:p w14:paraId="25093A7A"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2</w:t>
            </w:r>
          </w:p>
        </w:tc>
        <w:tc>
          <w:tcPr>
            <w:tcW w:w="2902" w:type="dxa"/>
            <w:tcBorders>
              <w:top w:val="single" w:sz="4" w:space="0" w:color="auto"/>
              <w:left w:val="single" w:sz="4" w:space="0" w:color="auto"/>
              <w:bottom w:val="single" w:sz="4" w:space="0" w:color="auto"/>
              <w:right w:val="single" w:sz="4" w:space="0" w:color="auto"/>
            </w:tcBorders>
            <w:vAlign w:val="center"/>
            <w:hideMark/>
          </w:tcPr>
          <w:p w14:paraId="6E15185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3</w:t>
            </w:r>
          </w:p>
        </w:tc>
        <w:tc>
          <w:tcPr>
            <w:tcW w:w="3058" w:type="dxa"/>
            <w:tcBorders>
              <w:top w:val="single" w:sz="4" w:space="0" w:color="auto"/>
              <w:left w:val="single" w:sz="4" w:space="0" w:color="auto"/>
              <w:bottom w:val="single" w:sz="4" w:space="0" w:color="auto"/>
              <w:right w:val="single" w:sz="4" w:space="0" w:color="auto"/>
            </w:tcBorders>
            <w:vAlign w:val="center"/>
            <w:hideMark/>
          </w:tcPr>
          <w:p w14:paraId="3A546A8C"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4</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8850B4" w14:textId="77777777" w:rsidR="00E56F0E" w:rsidRPr="00F44A1F" w:rsidRDefault="00E56F0E" w:rsidP="00F44A1F">
            <w:pPr>
              <w:widowControl/>
              <w:tabs>
                <w:tab w:val="left" w:pos="851"/>
              </w:tabs>
              <w:suppressAutoHyphens w:val="0"/>
              <w:spacing w:line="288" w:lineRule="auto"/>
              <w:jc w:val="center"/>
              <w:rPr>
                <w:rFonts w:eastAsia="Times New Roman" w:cs="Times New Roman"/>
                <w:color w:val="020C22"/>
                <w:kern w:val="0"/>
                <w:sz w:val="22"/>
                <w:szCs w:val="22"/>
                <w:lang w:eastAsia="ru-RU" w:bidi="ar-SA"/>
              </w:rPr>
            </w:pPr>
            <w:r w:rsidRPr="00F44A1F">
              <w:rPr>
                <w:rFonts w:eastAsia="Times New Roman" w:cs="Times New Roman"/>
                <w:color w:val="020C22"/>
                <w:kern w:val="0"/>
                <w:sz w:val="22"/>
                <w:szCs w:val="22"/>
                <w:lang w:eastAsia="ru-RU" w:bidi="ar-SA"/>
              </w:rPr>
              <w:t>5</w:t>
            </w:r>
          </w:p>
        </w:tc>
      </w:tr>
      <w:tr w:rsidR="00091BFE" w14:paraId="567A7D3D" w14:textId="77777777" w:rsidTr="00F44A1F">
        <w:trPr>
          <w:trHeight w:val="391"/>
        </w:trPr>
        <w:tc>
          <w:tcPr>
            <w:tcW w:w="2903" w:type="dxa"/>
            <w:tcBorders>
              <w:top w:val="single" w:sz="4" w:space="0" w:color="auto"/>
              <w:left w:val="single" w:sz="4" w:space="0" w:color="auto"/>
              <w:bottom w:val="single" w:sz="4" w:space="0" w:color="auto"/>
              <w:right w:val="single" w:sz="4" w:space="0" w:color="auto"/>
            </w:tcBorders>
          </w:tcPr>
          <w:p w14:paraId="4C6EAF2A"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03" w:type="dxa"/>
            <w:tcBorders>
              <w:top w:val="single" w:sz="4" w:space="0" w:color="auto"/>
              <w:left w:val="single" w:sz="4" w:space="0" w:color="auto"/>
              <w:bottom w:val="single" w:sz="4" w:space="0" w:color="auto"/>
              <w:right w:val="single" w:sz="4" w:space="0" w:color="auto"/>
            </w:tcBorders>
          </w:tcPr>
          <w:p w14:paraId="4D42B4E0"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02" w:type="dxa"/>
            <w:tcBorders>
              <w:top w:val="single" w:sz="4" w:space="0" w:color="auto"/>
              <w:left w:val="single" w:sz="4" w:space="0" w:color="auto"/>
              <w:bottom w:val="single" w:sz="4" w:space="0" w:color="auto"/>
              <w:right w:val="single" w:sz="4" w:space="0" w:color="auto"/>
            </w:tcBorders>
          </w:tcPr>
          <w:p w14:paraId="1321CE51"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3058" w:type="dxa"/>
            <w:tcBorders>
              <w:top w:val="single" w:sz="4" w:space="0" w:color="auto"/>
              <w:left w:val="single" w:sz="4" w:space="0" w:color="auto"/>
              <w:bottom w:val="single" w:sz="4" w:space="0" w:color="auto"/>
              <w:right w:val="single" w:sz="4" w:space="0" w:color="auto"/>
            </w:tcBorders>
          </w:tcPr>
          <w:p w14:paraId="12F4C435"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c>
          <w:tcPr>
            <w:tcW w:w="2976" w:type="dxa"/>
            <w:tcBorders>
              <w:top w:val="single" w:sz="4" w:space="0" w:color="auto"/>
              <w:left w:val="single" w:sz="4" w:space="0" w:color="auto"/>
              <w:bottom w:val="single" w:sz="4" w:space="0" w:color="auto"/>
              <w:right w:val="single" w:sz="4" w:space="0" w:color="auto"/>
            </w:tcBorders>
          </w:tcPr>
          <w:p w14:paraId="5317E35E" w14:textId="77777777" w:rsidR="00E56F0E" w:rsidRPr="00F44A1F" w:rsidRDefault="00E56F0E" w:rsidP="00F44A1F">
            <w:pPr>
              <w:widowControl/>
              <w:tabs>
                <w:tab w:val="left" w:pos="851"/>
              </w:tabs>
              <w:suppressAutoHyphens w:val="0"/>
              <w:spacing w:line="288" w:lineRule="auto"/>
              <w:jc w:val="both"/>
              <w:rPr>
                <w:rFonts w:eastAsia="Times New Roman" w:cs="Times New Roman"/>
                <w:color w:val="020C22"/>
                <w:kern w:val="0"/>
                <w:sz w:val="22"/>
                <w:szCs w:val="22"/>
                <w:lang w:eastAsia="ru-RU" w:bidi="ar-SA"/>
              </w:rPr>
            </w:pPr>
          </w:p>
        </w:tc>
      </w:tr>
    </w:tbl>
    <w:p w14:paraId="3423832C" w14:textId="77777777" w:rsidR="00E56F0E" w:rsidRDefault="00E56F0E" w:rsidP="00E56F0E">
      <w:pPr>
        <w:widowControl/>
        <w:tabs>
          <w:tab w:val="left" w:pos="851"/>
        </w:tabs>
        <w:suppressAutoHyphens w:val="0"/>
        <w:spacing w:line="288" w:lineRule="auto"/>
        <w:ind w:left="426"/>
        <w:jc w:val="both"/>
        <w:rPr>
          <w:rFonts w:eastAsia="Times New Roman" w:cs="Times New Roman"/>
          <w:color w:val="020C22"/>
          <w:kern w:val="0"/>
          <w:sz w:val="12"/>
          <w:szCs w:val="16"/>
          <w:lang w:val="en-US" w:eastAsia="ru-RU" w:bidi="ar-SA"/>
        </w:rPr>
      </w:pPr>
    </w:p>
    <w:p w14:paraId="516C0C0B" w14:textId="77777777" w:rsidR="00E56F0E" w:rsidRPr="00F44A1F" w:rsidRDefault="00E56F0E" w:rsidP="00E56F0E">
      <w:pPr>
        <w:jc w:val="both"/>
        <w:rPr>
          <w:color w:val="000000"/>
          <w:kern w:val="2"/>
          <w:sz w:val="22"/>
          <w:szCs w:val="22"/>
        </w:rPr>
      </w:pPr>
      <w:r w:rsidRPr="00F44A1F">
        <w:rPr>
          <w:color w:val="000000"/>
          <w:sz w:val="22"/>
          <w:szCs w:val="22"/>
        </w:rPr>
        <w:t>Подписанием настоящего документа заверяю и подтверждаю (в том числе, но не исключительно, в целях соблюдения положений Указа Президента РФ № 79 от 28.02.2022 «О применении специальных экономических мер в связи с недружественными действиями Соединенных Штатов Америки и примкнувших к ним иностранных государств и международных организаций», Указа Президента РФ № 81 от 01.03.2022 «О дополнительных временных мерах экономического характера по обеспечению финансовой стабильности РФ», Указа Президента РФ № 95 от 05.03.2022 «О временном порядке исполнения обязательств перед некоторыми иностранными кредиторами» и Указа Президента РФ № 126 от 18.03.2022 «О дополнительных временных мерах экономического характера по обеспечению финансовой стабильности Российской Федерации в сфере валютного регулировании»), а также несу персональную ответственность, предусмотренную действующим законодательством Российской Федерации, за достоверность и полноту всех указанных в настоящем документе сведений.</w:t>
      </w:r>
    </w:p>
    <w:p w14:paraId="3916F2C4" w14:textId="77777777" w:rsidR="00E56F0E" w:rsidRPr="00F44A1F" w:rsidRDefault="00E56F0E" w:rsidP="00E56F0E">
      <w:pPr>
        <w:spacing w:line="288" w:lineRule="auto"/>
        <w:jc w:val="both"/>
        <w:rPr>
          <w:color w:val="000000"/>
          <w:sz w:val="8"/>
          <w:szCs w:val="16"/>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9780"/>
      </w:tblGrid>
      <w:tr w:rsidR="00E56F0E" w14:paraId="79F894D3" w14:textId="77777777" w:rsidTr="00F44A1F">
        <w:trPr>
          <w:trHeight w:val="270"/>
        </w:trPr>
        <w:tc>
          <w:tcPr>
            <w:tcW w:w="4962" w:type="dxa"/>
            <w:tcBorders>
              <w:top w:val="single" w:sz="4" w:space="0" w:color="auto"/>
              <w:left w:val="single" w:sz="4" w:space="0" w:color="auto"/>
              <w:bottom w:val="single" w:sz="4" w:space="0" w:color="auto"/>
              <w:right w:val="single" w:sz="4" w:space="0" w:color="auto"/>
            </w:tcBorders>
            <w:vAlign w:val="center"/>
            <w:hideMark/>
          </w:tcPr>
          <w:p w14:paraId="406C0AD7" w14:textId="77777777" w:rsidR="00E56F0E" w:rsidRPr="00F44A1F" w:rsidRDefault="00E56F0E" w:rsidP="00F44A1F">
            <w:pPr>
              <w:spacing w:after="200"/>
              <w:rPr>
                <w:b/>
                <w:color w:val="000000"/>
                <w:sz w:val="22"/>
                <w:szCs w:val="22"/>
              </w:rPr>
            </w:pPr>
            <w:r w:rsidRPr="00F44A1F">
              <w:rPr>
                <w:b/>
                <w:color w:val="000000"/>
                <w:sz w:val="22"/>
                <w:szCs w:val="22"/>
              </w:rPr>
              <w:t xml:space="preserve">ФИО ФЛ </w:t>
            </w:r>
            <w:r w:rsidRPr="00F44A1F">
              <w:rPr>
                <w:b/>
                <w:sz w:val="22"/>
                <w:szCs w:val="22"/>
              </w:rPr>
              <w:t>- контрагента по сделке (операции)</w:t>
            </w:r>
          </w:p>
        </w:tc>
        <w:tc>
          <w:tcPr>
            <w:tcW w:w="9780" w:type="dxa"/>
            <w:tcBorders>
              <w:top w:val="single" w:sz="4" w:space="0" w:color="auto"/>
              <w:left w:val="single" w:sz="4" w:space="0" w:color="auto"/>
              <w:bottom w:val="single" w:sz="4" w:space="0" w:color="auto"/>
              <w:right w:val="single" w:sz="4" w:space="0" w:color="auto"/>
            </w:tcBorders>
            <w:vAlign w:val="center"/>
          </w:tcPr>
          <w:p w14:paraId="0BE8B872" w14:textId="77777777" w:rsidR="00E56F0E" w:rsidRPr="00F44A1F" w:rsidRDefault="00E56F0E" w:rsidP="00F44A1F">
            <w:pPr>
              <w:spacing w:after="200" w:line="276" w:lineRule="auto"/>
              <w:rPr>
                <w:sz w:val="22"/>
                <w:szCs w:val="22"/>
              </w:rPr>
            </w:pPr>
          </w:p>
        </w:tc>
      </w:tr>
      <w:tr w:rsidR="00E56F0E" w14:paraId="2EAAEF48" w14:textId="77777777" w:rsidTr="00F44A1F">
        <w:trPr>
          <w:trHeight w:val="219"/>
        </w:trPr>
        <w:tc>
          <w:tcPr>
            <w:tcW w:w="4962" w:type="dxa"/>
            <w:tcBorders>
              <w:top w:val="single" w:sz="4" w:space="0" w:color="auto"/>
              <w:left w:val="single" w:sz="4" w:space="0" w:color="auto"/>
              <w:bottom w:val="single" w:sz="4" w:space="0" w:color="auto"/>
              <w:right w:val="single" w:sz="4" w:space="0" w:color="auto"/>
            </w:tcBorders>
            <w:vAlign w:val="center"/>
            <w:hideMark/>
          </w:tcPr>
          <w:p w14:paraId="50725152" w14:textId="77777777" w:rsidR="00E56F0E" w:rsidRPr="00F44A1F" w:rsidRDefault="00E56F0E" w:rsidP="00F44A1F">
            <w:pPr>
              <w:spacing w:after="200"/>
              <w:rPr>
                <w:b/>
                <w:color w:val="000000"/>
                <w:sz w:val="22"/>
                <w:szCs w:val="22"/>
              </w:rPr>
            </w:pPr>
            <w:r w:rsidRPr="00F44A1F">
              <w:rPr>
                <w:b/>
                <w:color w:val="000000"/>
                <w:sz w:val="22"/>
                <w:szCs w:val="22"/>
              </w:rPr>
              <w:t>Подпись</w:t>
            </w:r>
            <w:r w:rsidRPr="00F44A1F">
              <w:rPr>
                <w:sz w:val="22"/>
                <w:szCs w:val="22"/>
                <w:vertAlign w:val="superscript"/>
              </w:rPr>
              <w:t xml:space="preserve"> </w:t>
            </w:r>
            <w:r w:rsidRPr="00F44A1F">
              <w:rPr>
                <w:sz w:val="22"/>
                <w:szCs w:val="22"/>
              </w:rPr>
              <w:t xml:space="preserve"> </w:t>
            </w:r>
            <w:r w:rsidRPr="00F44A1F">
              <w:rPr>
                <w:b/>
                <w:color w:val="000000"/>
                <w:sz w:val="22"/>
                <w:szCs w:val="22"/>
              </w:rPr>
              <w:t xml:space="preserve">ФЛ </w:t>
            </w:r>
          </w:p>
        </w:tc>
        <w:tc>
          <w:tcPr>
            <w:tcW w:w="9780" w:type="dxa"/>
            <w:tcBorders>
              <w:top w:val="single" w:sz="4" w:space="0" w:color="auto"/>
              <w:left w:val="single" w:sz="4" w:space="0" w:color="auto"/>
              <w:bottom w:val="single" w:sz="4" w:space="0" w:color="auto"/>
              <w:right w:val="single" w:sz="4" w:space="0" w:color="auto"/>
            </w:tcBorders>
            <w:vAlign w:val="center"/>
          </w:tcPr>
          <w:p w14:paraId="4CA69B91" w14:textId="77777777" w:rsidR="00E56F0E" w:rsidRPr="00F44A1F" w:rsidRDefault="00E56F0E" w:rsidP="00F44A1F">
            <w:pPr>
              <w:spacing w:after="200" w:line="276" w:lineRule="auto"/>
              <w:rPr>
                <w:color w:val="595959"/>
                <w:sz w:val="22"/>
                <w:szCs w:val="22"/>
              </w:rPr>
            </w:pPr>
          </w:p>
        </w:tc>
      </w:tr>
    </w:tbl>
    <w:p w14:paraId="6EAA5C51" w14:textId="77777777" w:rsidR="00E150AD" w:rsidRDefault="00E150AD">
      <w:pPr>
        <w:sectPr w:rsidR="00E150AD" w:rsidSect="00E56F0E">
          <w:pgSz w:w="16838" w:h="11906" w:orient="landscape"/>
          <w:pgMar w:top="851" w:right="820" w:bottom="567" w:left="1276" w:header="709" w:footer="709" w:gutter="0"/>
          <w:cols w:space="708"/>
          <w:docGrid w:linePitch="360"/>
        </w:sectPr>
      </w:pPr>
    </w:p>
    <w:p w14:paraId="18A4945A" w14:textId="77777777" w:rsidR="00E150AD" w:rsidRDefault="002C611C" w:rsidP="00E150AD">
      <w:pPr>
        <w:jc w:val="right"/>
      </w:pPr>
      <w:r w:rsidRPr="002C611C">
        <w:rPr>
          <w:b/>
          <w:bCs/>
        </w:rPr>
        <w:lastRenderedPageBreak/>
        <w:t xml:space="preserve">Приложение </w:t>
      </w:r>
      <w:r>
        <w:rPr>
          <w:b/>
          <w:bCs/>
        </w:rPr>
        <w:t>2</w:t>
      </w:r>
    </w:p>
    <w:p w14:paraId="7CDBFD29" w14:textId="77777777" w:rsidR="00E150AD" w:rsidRPr="00F35A08" w:rsidRDefault="00E150AD" w:rsidP="00E150AD">
      <w:pPr>
        <w:jc w:val="center"/>
        <w:rPr>
          <w:b/>
          <w:bCs/>
          <w:u w:val="single"/>
        </w:rPr>
      </w:pPr>
      <w:r w:rsidRPr="00F35A08">
        <w:rPr>
          <w:b/>
          <w:bCs/>
          <w:u w:val="single"/>
        </w:rPr>
        <w:t xml:space="preserve">Анкета претендента на участие в торгах: </w:t>
      </w:r>
    </w:p>
    <w:p w14:paraId="1E8BFE24" w14:textId="77777777" w:rsidR="00E150AD" w:rsidRPr="008842D4" w:rsidRDefault="00E150AD" w:rsidP="00E150AD">
      <w:pPr>
        <w:jc w:val="both"/>
        <w:rPr>
          <w:sz w:val="22"/>
          <w:szCs w:val="22"/>
        </w:rPr>
      </w:pPr>
    </w:p>
    <w:p w14:paraId="7BA16272" w14:textId="77777777" w:rsidR="00E150AD" w:rsidRPr="008842D4" w:rsidRDefault="00E150AD" w:rsidP="00E150AD">
      <w:pPr>
        <w:jc w:val="both"/>
        <w:rPr>
          <w:i/>
          <w:iCs/>
          <w:sz w:val="22"/>
          <w:szCs w:val="22"/>
        </w:rPr>
      </w:pPr>
      <w:r w:rsidRPr="008842D4">
        <w:rPr>
          <w:i/>
          <w:iCs/>
          <w:sz w:val="22"/>
          <w:szCs w:val="22"/>
        </w:rPr>
        <w:t>Указываются данные претендента в соответствии с Заявкой.</w:t>
      </w:r>
    </w:p>
    <w:p w14:paraId="794AB888" w14:textId="77777777" w:rsidR="00E150AD" w:rsidRPr="008842D4" w:rsidRDefault="00E150AD" w:rsidP="00E150AD">
      <w:pPr>
        <w:jc w:val="both"/>
        <w:rPr>
          <w:sz w:val="22"/>
          <w:szCs w:val="22"/>
        </w:rPr>
      </w:pPr>
    </w:p>
    <w:p w14:paraId="429622D5" w14:textId="77777777" w:rsidR="00E150AD" w:rsidRPr="008842D4" w:rsidRDefault="00E150AD" w:rsidP="00E150AD">
      <w:pPr>
        <w:jc w:val="both"/>
        <w:rPr>
          <w:sz w:val="22"/>
          <w:szCs w:val="22"/>
        </w:rPr>
      </w:pPr>
      <w:r w:rsidRPr="008842D4">
        <w:rPr>
          <w:sz w:val="22"/>
          <w:szCs w:val="22"/>
        </w:rPr>
        <w:t>СООБЩАЮ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475"/>
        <w:gridCol w:w="1750"/>
        <w:gridCol w:w="1582"/>
      </w:tblGrid>
      <w:tr w:rsidR="00091BFE" w:rsidRPr="008842D4" w14:paraId="25F73E3D" w14:textId="77777777" w:rsidTr="00F44A1F">
        <w:tc>
          <w:tcPr>
            <w:tcW w:w="320" w:type="pct"/>
            <w:vAlign w:val="center"/>
          </w:tcPr>
          <w:p w14:paraId="14C30EBD" w14:textId="77777777" w:rsidR="00E150AD" w:rsidRPr="00F44A1F" w:rsidRDefault="00E150AD" w:rsidP="00F44A1F">
            <w:pPr>
              <w:jc w:val="center"/>
              <w:rPr>
                <w:sz w:val="22"/>
                <w:szCs w:val="22"/>
              </w:rPr>
            </w:pPr>
            <w:r w:rsidRPr="00F44A1F">
              <w:rPr>
                <w:sz w:val="22"/>
                <w:szCs w:val="22"/>
              </w:rPr>
              <w:t>№ п/п</w:t>
            </w:r>
          </w:p>
        </w:tc>
        <w:tc>
          <w:tcPr>
            <w:tcW w:w="3090" w:type="pct"/>
            <w:vAlign w:val="center"/>
          </w:tcPr>
          <w:p w14:paraId="1A191578" w14:textId="77777777" w:rsidR="00E150AD" w:rsidRPr="00F44A1F" w:rsidRDefault="00E150AD" w:rsidP="00F44A1F">
            <w:pPr>
              <w:jc w:val="center"/>
              <w:rPr>
                <w:b/>
                <w:bCs/>
                <w:sz w:val="22"/>
                <w:szCs w:val="22"/>
              </w:rPr>
            </w:pPr>
            <w:r w:rsidRPr="00F44A1F">
              <w:rPr>
                <w:b/>
                <w:bCs/>
                <w:sz w:val="22"/>
                <w:szCs w:val="22"/>
              </w:rPr>
              <w:t>Вопрос</w:t>
            </w:r>
          </w:p>
        </w:tc>
        <w:tc>
          <w:tcPr>
            <w:tcW w:w="835" w:type="pct"/>
            <w:vAlign w:val="center"/>
          </w:tcPr>
          <w:p w14:paraId="4F5967E5" w14:textId="77777777" w:rsidR="00E150AD" w:rsidRPr="00F44A1F" w:rsidRDefault="00E150AD" w:rsidP="00F44A1F">
            <w:pPr>
              <w:jc w:val="center"/>
              <w:rPr>
                <w:b/>
                <w:bCs/>
                <w:sz w:val="22"/>
                <w:szCs w:val="22"/>
              </w:rPr>
            </w:pPr>
            <w:r w:rsidRPr="00F44A1F">
              <w:rPr>
                <w:b/>
                <w:bCs/>
                <w:sz w:val="22"/>
                <w:szCs w:val="22"/>
              </w:rPr>
              <w:t>Ответ «Да»</w:t>
            </w:r>
          </w:p>
        </w:tc>
        <w:tc>
          <w:tcPr>
            <w:tcW w:w="755" w:type="pct"/>
            <w:vAlign w:val="center"/>
          </w:tcPr>
          <w:p w14:paraId="33F3AB16" w14:textId="77777777" w:rsidR="00E150AD" w:rsidRPr="00F44A1F" w:rsidRDefault="00E150AD" w:rsidP="00F44A1F">
            <w:pPr>
              <w:jc w:val="center"/>
              <w:rPr>
                <w:b/>
                <w:bCs/>
                <w:sz w:val="22"/>
                <w:szCs w:val="22"/>
              </w:rPr>
            </w:pPr>
            <w:r w:rsidRPr="00F44A1F">
              <w:rPr>
                <w:b/>
                <w:bCs/>
                <w:sz w:val="22"/>
                <w:szCs w:val="22"/>
              </w:rPr>
              <w:t>Ответ «Нет»</w:t>
            </w:r>
          </w:p>
        </w:tc>
      </w:tr>
      <w:tr w:rsidR="00091BFE" w:rsidRPr="008842D4" w14:paraId="14721A6F" w14:textId="77777777" w:rsidTr="00F44A1F">
        <w:tc>
          <w:tcPr>
            <w:tcW w:w="320" w:type="pct"/>
            <w:vAlign w:val="center"/>
          </w:tcPr>
          <w:p w14:paraId="191B7C6F" w14:textId="77777777" w:rsidR="00E150AD" w:rsidRPr="00F44A1F" w:rsidRDefault="00E150AD" w:rsidP="00F44A1F">
            <w:pPr>
              <w:jc w:val="center"/>
              <w:rPr>
                <w:sz w:val="22"/>
                <w:szCs w:val="22"/>
              </w:rPr>
            </w:pPr>
            <w:r w:rsidRPr="00F44A1F">
              <w:rPr>
                <w:sz w:val="22"/>
                <w:szCs w:val="22"/>
              </w:rPr>
              <w:t>1</w:t>
            </w:r>
          </w:p>
        </w:tc>
        <w:tc>
          <w:tcPr>
            <w:tcW w:w="3090" w:type="pct"/>
            <w:vAlign w:val="center"/>
          </w:tcPr>
          <w:p w14:paraId="4E8172BC" w14:textId="77777777" w:rsidR="00E150AD" w:rsidRPr="00F44A1F" w:rsidRDefault="00E150AD" w:rsidP="00F44A1F">
            <w:pPr>
              <w:jc w:val="both"/>
              <w:rPr>
                <w:sz w:val="22"/>
                <w:szCs w:val="22"/>
              </w:rPr>
            </w:pPr>
            <w:r w:rsidRPr="00F44A1F">
              <w:rPr>
                <w:sz w:val="22"/>
                <w:szCs w:val="22"/>
              </w:rPr>
              <w:t xml:space="preserve">Являетесь   ли Вы  лицом,  указанным в Перечне? </w:t>
            </w:r>
          </w:p>
        </w:tc>
        <w:tc>
          <w:tcPr>
            <w:tcW w:w="835" w:type="pct"/>
            <w:vAlign w:val="center"/>
          </w:tcPr>
          <w:p w14:paraId="571B69EA" w14:textId="77777777" w:rsidR="00E150AD" w:rsidRPr="00F44A1F" w:rsidRDefault="00E150AD" w:rsidP="00F44A1F">
            <w:pPr>
              <w:jc w:val="center"/>
              <w:rPr>
                <w:sz w:val="22"/>
                <w:szCs w:val="22"/>
              </w:rPr>
            </w:pPr>
            <w:r w:rsidRPr="00F44A1F">
              <w:rPr>
                <w:sz w:val="22"/>
                <w:szCs w:val="22"/>
              </w:rPr>
              <w:sym w:font="Wingdings 2" w:char="F0A3"/>
            </w:r>
          </w:p>
        </w:tc>
        <w:tc>
          <w:tcPr>
            <w:tcW w:w="755" w:type="pct"/>
            <w:vAlign w:val="center"/>
          </w:tcPr>
          <w:p w14:paraId="51BB2B1F" w14:textId="77777777" w:rsidR="00E150AD" w:rsidRPr="00F44A1F" w:rsidRDefault="00E150AD" w:rsidP="00F44A1F">
            <w:pPr>
              <w:jc w:val="center"/>
              <w:rPr>
                <w:sz w:val="22"/>
                <w:szCs w:val="22"/>
              </w:rPr>
            </w:pPr>
            <w:r w:rsidRPr="00F44A1F">
              <w:rPr>
                <w:sz w:val="22"/>
                <w:szCs w:val="22"/>
              </w:rPr>
              <w:sym w:font="Wingdings 2" w:char="F0A3"/>
            </w:r>
          </w:p>
        </w:tc>
      </w:tr>
      <w:tr w:rsidR="00091BFE" w:rsidRPr="008842D4" w14:paraId="01B5085C" w14:textId="77777777" w:rsidTr="00F44A1F">
        <w:tc>
          <w:tcPr>
            <w:tcW w:w="320" w:type="pct"/>
            <w:vAlign w:val="center"/>
          </w:tcPr>
          <w:p w14:paraId="786CC373" w14:textId="77777777" w:rsidR="00E150AD" w:rsidRPr="00F44A1F" w:rsidRDefault="00E150AD" w:rsidP="00F44A1F">
            <w:pPr>
              <w:jc w:val="center"/>
              <w:rPr>
                <w:sz w:val="22"/>
                <w:szCs w:val="22"/>
              </w:rPr>
            </w:pPr>
            <w:r w:rsidRPr="00F44A1F">
              <w:rPr>
                <w:sz w:val="22"/>
                <w:szCs w:val="22"/>
              </w:rPr>
              <w:t>2</w:t>
            </w:r>
          </w:p>
        </w:tc>
        <w:tc>
          <w:tcPr>
            <w:tcW w:w="3090" w:type="pct"/>
            <w:vAlign w:val="center"/>
          </w:tcPr>
          <w:p w14:paraId="7F931CA4" w14:textId="77777777" w:rsidR="00E150AD" w:rsidRPr="00F44A1F" w:rsidRDefault="00E150AD" w:rsidP="00F44A1F">
            <w:pPr>
              <w:jc w:val="both"/>
              <w:rPr>
                <w:sz w:val="22"/>
                <w:szCs w:val="22"/>
              </w:rPr>
            </w:pPr>
            <w:r w:rsidRPr="00F44A1F">
              <w:rPr>
                <w:sz w:val="22"/>
                <w:szCs w:val="22"/>
              </w:rPr>
              <w:t>Являетесь ли Вы лицом, которое находится под контролем лиц, указанных в Перечне?</w:t>
            </w:r>
          </w:p>
          <w:p w14:paraId="49BEC82C" w14:textId="77777777" w:rsidR="00E150AD" w:rsidRPr="00F44A1F" w:rsidRDefault="00E150AD" w:rsidP="00F44A1F">
            <w:pPr>
              <w:jc w:val="both"/>
              <w:rPr>
                <w:sz w:val="22"/>
                <w:szCs w:val="22"/>
              </w:rPr>
            </w:pPr>
            <w:r w:rsidRPr="00F44A1F">
              <w:rPr>
                <w:sz w:val="22"/>
                <w:szCs w:val="22"/>
              </w:rPr>
              <w:t>Лицо считается находящимся под контролем при наличии одного из признаков:</w:t>
            </w:r>
          </w:p>
          <w:p w14:paraId="37121EEB" w14:textId="77777777" w:rsidR="00E150AD" w:rsidRPr="00F44A1F" w:rsidRDefault="00E150AD" w:rsidP="00F44A1F">
            <w:pPr>
              <w:jc w:val="both"/>
              <w:rPr>
                <w:sz w:val="22"/>
                <w:szCs w:val="22"/>
              </w:rPr>
            </w:pPr>
            <w:r w:rsidRPr="00F44A1F">
              <w:rPr>
                <w:sz w:val="22"/>
                <w:szCs w:val="22"/>
              </w:rPr>
              <w:t>1) контролирующее лицо имеет право прямо или косвенно распоряжаться (в т. ч.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50% (для организаций, осуществляющих пользование участком недр федерального значения и (или) добычу (вылов) водных  биологических ресурсов – 25%) общего количества голосов, приходящихся на голосующие акции (доли), составляющие уставный   капитал контролируемого лица (в т. ч.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w:t>
            </w:r>
          </w:p>
          <w:p w14:paraId="4D38FC88" w14:textId="77777777" w:rsidR="00E150AD" w:rsidRPr="00F44A1F" w:rsidRDefault="00E150AD" w:rsidP="00F44A1F">
            <w:pPr>
              <w:jc w:val="both"/>
              <w:rPr>
                <w:sz w:val="22"/>
                <w:szCs w:val="22"/>
              </w:rPr>
            </w:pPr>
            <w:r w:rsidRPr="00F44A1F">
              <w:rPr>
                <w:sz w:val="22"/>
                <w:szCs w:val="22"/>
              </w:rPr>
              <w:t xml:space="preserve">2) контролирующее лицо на основании договора или по иным основаниям получило право или полномочие определять решения,   принимаемые контролируемым лицом, в т.ч. условия осуществления контролируемым лицом предпринимательской деятельности; </w:t>
            </w:r>
          </w:p>
          <w:p w14:paraId="1E3CBB1C" w14:textId="77777777" w:rsidR="00E150AD" w:rsidRPr="00F44A1F" w:rsidRDefault="00E150AD" w:rsidP="00F44A1F">
            <w:pPr>
              <w:jc w:val="both"/>
              <w:rPr>
                <w:sz w:val="22"/>
                <w:szCs w:val="22"/>
              </w:rPr>
            </w:pPr>
            <w:r w:rsidRPr="00F44A1F">
              <w:rPr>
                <w:sz w:val="22"/>
                <w:szCs w:val="22"/>
              </w:rPr>
              <w:t>3) контролирующее лицо имеет право назначать единоличный исполнительный орган (ЕИО) и (или) более чем 50% состава  коллегиального исполнительного органа контролируемого лица и (или) имеет безусловную возможность избирать более чем 50% состава   совета директоров (наблюдательного совета) или иного коллегиального органа управления контролируемого лица;</w:t>
            </w:r>
          </w:p>
          <w:p w14:paraId="1AE2E283" w14:textId="77777777" w:rsidR="00E150AD" w:rsidRPr="00F44A1F" w:rsidRDefault="00E150AD" w:rsidP="00F44A1F">
            <w:pPr>
              <w:jc w:val="both"/>
              <w:rPr>
                <w:sz w:val="22"/>
                <w:szCs w:val="22"/>
              </w:rPr>
            </w:pPr>
            <w:r w:rsidRPr="00F44A1F">
              <w:rPr>
                <w:sz w:val="22"/>
                <w:szCs w:val="22"/>
              </w:rPr>
              <w:t>4) контролирующее лицо осуществляет полномочия управляющей компании контролируемого лица.</w:t>
            </w:r>
          </w:p>
        </w:tc>
        <w:tc>
          <w:tcPr>
            <w:tcW w:w="835" w:type="pct"/>
            <w:vAlign w:val="center"/>
          </w:tcPr>
          <w:p w14:paraId="0D187E0E" w14:textId="77777777" w:rsidR="00E150AD" w:rsidRPr="00F44A1F" w:rsidRDefault="00E150AD" w:rsidP="00F44A1F">
            <w:pPr>
              <w:jc w:val="center"/>
              <w:rPr>
                <w:sz w:val="22"/>
                <w:szCs w:val="22"/>
              </w:rPr>
            </w:pPr>
            <w:r w:rsidRPr="00F44A1F">
              <w:rPr>
                <w:sz w:val="22"/>
                <w:szCs w:val="22"/>
              </w:rPr>
              <w:sym w:font="Wingdings 2" w:char="F0A3"/>
            </w:r>
          </w:p>
        </w:tc>
        <w:tc>
          <w:tcPr>
            <w:tcW w:w="755" w:type="pct"/>
            <w:vAlign w:val="center"/>
          </w:tcPr>
          <w:p w14:paraId="7FA896FB" w14:textId="77777777" w:rsidR="00E150AD" w:rsidRPr="00F44A1F" w:rsidRDefault="00E150AD" w:rsidP="00F44A1F">
            <w:pPr>
              <w:jc w:val="center"/>
              <w:rPr>
                <w:sz w:val="22"/>
                <w:szCs w:val="22"/>
              </w:rPr>
            </w:pPr>
            <w:r w:rsidRPr="00F44A1F">
              <w:rPr>
                <w:sz w:val="22"/>
                <w:szCs w:val="22"/>
              </w:rPr>
              <w:sym w:font="Wingdings 2" w:char="F0A3"/>
            </w:r>
          </w:p>
        </w:tc>
      </w:tr>
      <w:tr w:rsidR="00091BFE" w:rsidRPr="008842D4" w14:paraId="3985EED6" w14:textId="77777777" w:rsidTr="00F44A1F">
        <w:tc>
          <w:tcPr>
            <w:tcW w:w="320" w:type="pct"/>
            <w:vAlign w:val="center"/>
          </w:tcPr>
          <w:p w14:paraId="190E5790" w14:textId="77777777" w:rsidR="00E150AD" w:rsidRPr="00F44A1F" w:rsidRDefault="00E150AD" w:rsidP="00F44A1F">
            <w:pPr>
              <w:jc w:val="center"/>
              <w:rPr>
                <w:sz w:val="22"/>
                <w:szCs w:val="22"/>
              </w:rPr>
            </w:pPr>
            <w:r w:rsidRPr="00F44A1F">
              <w:rPr>
                <w:sz w:val="22"/>
                <w:szCs w:val="22"/>
              </w:rPr>
              <w:t>3</w:t>
            </w:r>
          </w:p>
        </w:tc>
        <w:tc>
          <w:tcPr>
            <w:tcW w:w="3090" w:type="pct"/>
            <w:vAlign w:val="center"/>
          </w:tcPr>
          <w:p w14:paraId="5641F43F" w14:textId="77777777" w:rsidR="00E150AD" w:rsidRPr="00F44A1F" w:rsidRDefault="00E150AD" w:rsidP="00F44A1F">
            <w:pPr>
              <w:jc w:val="both"/>
              <w:rPr>
                <w:sz w:val="22"/>
                <w:szCs w:val="22"/>
              </w:rPr>
            </w:pPr>
            <w:r w:rsidRPr="00F44A1F">
              <w:rPr>
                <w:sz w:val="22"/>
                <w:szCs w:val="22"/>
              </w:rPr>
              <w:t>Являетесь ли Вы лицом, которое находится в собственности лиц, указанных в Перечне?</w:t>
            </w:r>
          </w:p>
          <w:p w14:paraId="3B4409ED" w14:textId="77777777" w:rsidR="00E150AD" w:rsidRPr="00F44A1F" w:rsidRDefault="00E150AD" w:rsidP="00F44A1F">
            <w:pPr>
              <w:jc w:val="both"/>
              <w:rPr>
                <w:sz w:val="22"/>
                <w:szCs w:val="22"/>
              </w:rPr>
            </w:pPr>
            <w:r w:rsidRPr="00F44A1F">
              <w:rPr>
                <w:sz w:val="22"/>
                <w:szCs w:val="22"/>
              </w:rPr>
              <w:t xml:space="preserve">Лицо считается находящимся в  собственности признаются    лицо  доля участия (прямого или косвенного) которого  или в совокупности нескольких лиц, из числа поименованных в Перечне, в юридическом лице равна или превышает 50%.  </w:t>
            </w:r>
          </w:p>
        </w:tc>
        <w:tc>
          <w:tcPr>
            <w:tcW w:w="835" w:type="pct"/>
            <w:vAlign w:val="center"/>
          </w:tcPr>
          <w:p w14:paraId="3C3D984C" w14:textId="77777777" w:rsidR="00E150AD" w:rsidRPr="00F44A1F" w:rsidRDefault="00E150AD" w:rsidP="00F44A1F">
            <w:pPr>
              <w:jc w:val="center"/>
              <w:rPr>
                <w:sz w:val="22"/>
                <w:szCs w:val="22"/>
              </w:rPr>
            </w:pPr>
            <w:r w:rsidRPr="00F44A1F">
              <w:rPr>
                <w:sz w:val="22"/>
                <w:szCs w:val="22"/>
              </w:rPr>
              <w:sym w:font="Wingdings 2" w:char="F0A3"/>
            </w:r>
          </w:p>
        </w:tc>
        <w:tc>
          <w:tcPr>
            <w:tcW w:w="755" w:type="pct"/>
            <w:vAlign w:val="center"/>
          </w:tcPr>
          <w:p w14:paraId="2208753A" w14:textId="77777777" w:rsidR="00E150AD" w:rsidRPr="00F44A1F" w:rsidRDefault="00E150AD" w:rsidP="00F44A1F">
            <w:pPr>
              <w:jc w:val="center"/>
              <w:rPr>
                <w:sz w:val="22"/>
                <w:szCs w:val="22"/>
              </w:rPr>
            </w:pPr>
            <w:r w:rsidRPr="00F44A1F">
              <w:rPr>
                <w:sz w:val="22"/>
                <w:szCs w:val="22"/>
              </w:rPr>
              <w:sym w:font="Wingdings 2" w:char="F0A3"/>
            </w:r>
          </w:p>
        </w:tc>
      </w:tr>
    </w:tbl>
    <w:p w14:paraId="62286D7E" w14:textId="77777777" w:rsidR="00E150AD" w:rsidRPr="008842D4" w:rsidRDefault="00E150AD" w:rsidP="00E150AD">
      <w:pPr>
        <w:jc w:val="center"/>
        <w:rPr>
          <w:sz w:val="22"/>
          <w:szCs w:val="22"/>
        </w:rPr>
      </w:pPr>
    </w:p>
    <w:p w14:paraId="43FD6E3D" w14:textId="77777777" w:rsidR="00E150AD" w:rsidRPr="008842D4" w:rsidRDefault="00E150AD" w:rsidP="00E150AD">
      <w:pPr>
        <w:jc w:val="both"/>
        <w:rPr>
          <w:sz w:val="22"/>
          <w:szCs w:val="22"/>
          <w:u w:val="single"/>
        </w:rPr>
      </w:pPr>
      <w:r w:rsidRPr="008842D4">
        <w:rPr>
          <w:sz w:val="22"/>
          <w:szCs w:val="22"/>
          <w:u w:val="single"/>
        </w:rPr>
        <w:t>Дата                                     Подпись претендента                          ФИО претендента</w:t>
      </w:r>
    </w:p>
    <w:p w14:paraId="6C7AF07A" w14:textId="77777777" w:rsidR="00A37994" w:rsidRDefault="00A37994">
      <w:pPr>
        <w:sectPr w:rsidR="00A37994" w:rsidSect="00E150AD">
          <w:pgSz w:w="11906" w:h="16838"/>
          <w:pgMar w:top="822" w:right="567" w:bottom="1276" w:left="851" w:header="709" w:footer="709" w:gutter="0"/>
          <w:cols w:space="708"/>
          <w:docGrid w:linePitch="360"/>
        </w:sectPr>
      </w:pPr>
    </w:p>
    <w:p w14:paraId="43685BC0" w14:textId="77777777" w:rsidR="00A37994" w:rsidRPr="00A37994" w:rsidRDefault="00A37994" w:rsidP="00A37994">
      <w:pPr>
        <w:widowControl/>
        <w:suppressAutoHyphens w:val="0"/>
        <w:jc w:val="right"/>
        <w:rPr>
          <w:rFonts w:eastAsia="Times New Roman" w:cs="Times New Roman"/>
          <w:b/>
          <w:bCs/>
          <w:kern w:val="0"/>
          <w:lang w:eastAsia="ru-RU" w:bidi="ar-SA"/>
        </w:rPr>
      </w:pPr>
      <w:bookmarkStart w:id="11" w:name="_Hlk116056709"/>
      <w:r w:rsidRPr="00A37994">
        <w:rPr>
          <w:rFonts w:eastAsia="Times New Roman" w:cs="Times New Roman"/>
          <w:b/>
          <w:bCs/>
          <w:kern w:val="0"/>
          <w:lang w:eastAsia="ru-RU" w:bidi="ar-SA"/>
        </w:rPr>
        <w:lastRenderedPageBreak/>
        <w:t>Приложение 3</w:t>
      </w:r>
    </w:p>
    <w:bookmarkEnd w:id="11"/>
    <w:p w14:paraId="1594B017" w14:textId="77777777" w:rsidR="00A37994" w:rsidRPr="00A37994" w:rsidRDefault="00A37994" w:rsidP="00A37994">
      <w:pPr>
        <w:widowControl/>
        <w:suppressAutoHyphens w:val="0"/>
        <w:jc w:val="center"/>
        <w:rPr>
          <w:rFonts w:eastAsia="Times New Roman" w:cs="Times New Roman"/>
          <w:b/>
          <w:kern w:val="0"/>
          <w:lang w:eastAsia="en-US" w:bidi="ar-SA"/>
        </w:rPr>
      </w:pPr>
      <w:r w:rsidRPr="00A37994">
        <w:rPr>
          <w:rFonts w:eastAsia="Times New Roman" w:cs="Times New Roman"/>
          <w:b/>
          <w:kern w:val="0"/>
          <w:lang w:eastAsia="en-US" w:bidi="ar-SA"/>
        </w:rPr>
        <w:t>ПЕРЕЧЕНЬ</w:t>
      </w:r>
    </w:p>
    <w:p w14:paraId="043425F2" w14:textId="77777777" w:rsidR="00A37994" w:rsidRPr="00A37994" w:rsidRDefault="00A37994" w:rsidP="00A37994">
      <w:pPr>
        <w:widowControl/>
        <w:suppressAutoHyphens w:val="0"/>
        <w:jc w:val="center"/>
        <w:rPr>
          <w:rFonts w:eastAsia="Times New Roman" w:cs="Times New Roman"/>
          <w:b/>
          <w:kern w:val="0"/>
          <w:lang w:eastAsia="en-US" w:bidi="ar-SA"/>
        </w:rPr>
      </w:pPr>
      <w:r w:rsidRPr="00A37994">
        <w:rPr>
          <w:rFonts w:eastAsia="Times New Roman" w:cs="Times New Roman"/>
          <w:b/>
          <w:kern w:val="0"/>
          <w:lang w:eastAsia="en-US" w:bidi="ar-SA"/>
        </w:rPr>
        <w:t>лиц, в отношении которых применяются</w:t>
      </w:r>
    </w:p>
    <w:p w14:paraId="5FA0623E" w14:textId="77777777" w:rsidR="00A37994" w:rsidRPr="00A37994" w:rsidRDefault="00A37994" w:rsidP="00A37994">
      <w:pPr>
        <w:widowControl/>
        <w:suppressAutoHyphens w:val="0"/>
        <w:jc w:val="center"/>
        <w:rPr>
          <w:rFonts w:eastAsia="Times New Roman" w:cs="Times New Roman"/>
          <w:b/>
          <w:kern w:val="0"/>
          <w:lang w:eastAsia="en-US" w:bidi="ar-SA"/>
        </w:rPr>
      </w:pPr>
      <w:r w:rsidRPr="00A37994">
        <w:rPr>
          <w:rFonts w:eastAsia="Times New Roman" w:cs="Times New Roman"/>
          <w:b/>
          <w:kern w:val="0"/>
          <w:lang w:eastAsia="en-US" w:bidi="ar-SA"/>
        </w:rPr>
        <w:t>специальные экономические меры</w:t>
      </w:r>
    </w:p>
    <w:p w14:paraId="26E5E09B" w14:textId="77777777" w:rsidR="00A37994" w:rsidRPr="00A37994" w:rsidRDefault="00A37994" w:rsidP="00A37994">
      <w:pPr>
        <w:widowControl/>
        <w:suppressAutoHyphens w:val="0"/>
        <w:jc w:val="center"/>
        <w:rPr>
          <w:rFonts w:eastAsia="Times New Roman" w:cs="Times New Roman"/>
          <w:b/>
          <w:kern w:val="0"/>
          <w:lang w:eastAsia="en-US" w:bidi="ar-SA"/>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977"/>
        <w:gridCol w:w="2977"/>
        <w:gridCol w:w="1634"/>
        <w:gridCol w:w="1869"/>
      </w:tblGrid>
      <w:tr w:rsidR="00A37994" w:rsidRPr="00A37994" w14:paraId="03032FE6" w14:textId="77777777" w:rsidTr="006C3E5A">
        <w:tc>
          <w:tcPr>
            <w:tcW w:w="562" w:type="dxa"/>
          </w:tcPr>
          <w:p w14:paraId="5BE66C5B"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w:t>
            </w:r>
          </w:p>
        </w:tc>
        <w:tc>
          <w:tcPr>
            <w:tcW w:w="2977" w:type="dxa"/>
          </w:tcPr>
          <w:p w14:paraId="31D7B4ED"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Наименование / Ф.И.О. на английском языке</w:t>
            </w:r>
          </w:p>
        </w:tc>
        <w:tc>
          <w:tcPr>
            <w:tcW w:w="2977" w:type="dxa"/>
          </w:tcPr>
          <w:p w14:paraId="3B44C815"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Наименование / Ф.И.О. на русском языке</w:t>
            </w:r>
          </w:p>
        </w:tc>
        <w:tc>
          <w:tcPr>
            <w:tcW w:w="960" w:type="dxa"/>
          </w:tcPr>
          <w:p w14:paraId="58BC9B41"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Юрисдикция</w:t>
            </w:r>
          </w:p>
        </w:tc>
        <w:tc>
          <w:tcPr>
            <w:tcW w:w="1869" w:type="dxa"/>
          </w:tcPr>
          <w:p w14:paraId="569CED58"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ИНН/КИО</w:t>
            </w:r>
          </w:p>
          <w:p w14:paraId="5D4A35EA"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(при наличии)</w:t>
            </w:r>
          </w:p>
        </w:tc>
      </w:tr>
      <w:tr w:rsidR="00A37994" w:rsidRPr="00A37994" w14:paraId="29645707" w14:textId="77777777" w:rsidTr="006C3E5A">
        <w:tc>
          <w:tcPr>
            <w:tcW w:w="562" w:type="dxa"/>
          </w:tcPr>
          <w:p w14:paraId="2C512E86"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w:t>
            </w:r>
          </w:p>
        </w:tc>
        <w:tc>
          <w:tcPr>
            <w:tcW w:w="2977" w:type="dxa"/>
          </w:tcPr>
          <w:p w14:paraId="4172855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Germania GmbH</w:t>
            </w:r>
          </w:p>
        </w:tc>
        <w:tc>
          <w:tcPr>
            <w:tcW w:w="2977" w:type="dxa"/>
          </w:tcPr>
          <w:p w14:paraId="6172A0CA"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Германия ГмбХ</w:t>
            </w:r>
          </w:p>
        </w:tc>
        <w:tc>
          <w:tcPr>
            <w:tcW w:w="960" w:type="dxa"/>
          </w:tcPr>
          <w:p w14:paraId="058F5016"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66000247"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43701AE" w14:textId="77777777" w:rsidTr="006C3E5A">
        <w:tc>
          <w:tcPr>
            <w:tcW w:w="562" w:type="dxa"/>
          </w:tcPr>
          <w:p w14:paraId="096B7D5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w:t>
            </w:r>
          </w:p>
        </w:tc>
        <w:tc>
          <w:tcPr>
            <w:tcW w:w="2977" w:type="dxa"/>
          </w:tcPr>
          <w:p w14:paraId="7BB42541"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NGV Europe GmbH</w:t>
            </w:r>
          </w:p>
        </w:tc>
        <w:tc>
          <w:tcPr>
            <w:tcW w:w="2977" w:type="dxa"/>
          </w:tcPr>
          <w:p w14:paraId="490626B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Эн Джи Ви Юроп ГмбХ</w:t>
            </w:r>
          </w:p>
        </w:tc>
        <w:tc>
          <w:tcPr>
            <w:tcW w:w="960" w:type="dxa"/>
          </w:tcPr>
          <w:p w14:paraId="0C0867A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397CCFA7"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224CEB2F" w14:textId="77777777" w:rsidTr="006C3E5A">
        <w:tc>
          <w:tcPr>
            <w:tcW w:w="562" w:type="dxa"/>
          </w:tcPr>
          <w:p w14:paraId="4D4812AD"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3</w:t>
            </w:r>
          </w:p>
        </w:tc>
        <w:tc>
          <w:tcPr>
            <w:tcW w:w="2977" w:type="dxa"/>
          </w:tcPr>
          <w:p w14:paraId="610165F7"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Astora GmbH</w:t>
            </w:r>
          </w:p>
        </w:tc>
        <w:tc>
          <w:tcPr>
            <w:tcW w:w="2977" w:type="dxa"/>
          </w:tcPr>
          <w:p w14:paraId="0DB19CE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Астора ГмбХ</w:t>
            </w:r>
          </w:p>
        </w:tc>
        <w:tc>
          <w:tcPr>
            <w:tcW w:w="960" w:type="dxa"/>
          </w:tcPr>
          <w:p w14:paraId="71DC500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2BF648A0"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CCDEADD" w14:textId="77777777" w:rsidTr="006C3E5A">
        <w:tc>
          <w:tcPr>
            <w:tcW w:w="562" w:type="dxa"/>
          </w:tcPr>
          <w:p w14:paraId="7BE7215E"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4</w:t>
            </w:r>
          </w:p>
        </w:tc>
        <w:tc>
          <w:tcPr>
            <w:tcW w:w="2977" w:type="dxa"/>
          </w:tcPr>
          <w:p w14:paraId="6CF8154C"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ZGG – Zarubezhgazneftehim Trading GmbH</w:t>
            </w:r>
          </w:p>
        </w:tc>
        <w:tc>
          <w:tcPr>
            <w:tcW w:w="2977" w:type="dxa"/>
          </w:tcPr>
          <w:p w14:paraId="0455F21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ЗГГ – Зарубежгазнефтехим Трейдинг ГмбХ</w:t>
            </w:r>
          </w:p>
        </w:tc>
        <w:tc>
          <w:tcPr>
            <w:tcW w:w="960" w:type="dxa"/>
          </w:tcPr>
          <w:p w14:paraId="7034D1A3"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Австрия</w:t>
            </w:r>
          </w:p>
        </w:tc>
        <w:tc>
          <w:tcPr>
            <w:tcW w:w="1869" w:type="dxa"/>
          </w:tcPr>
          <w:p w14:paraId="355B5B64"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13A16530" w14:textId="77777777" w:rsidTr="006C3E5A">
        <w:tc>
          <w:tcPr>
            <w:tcW w:w="562" w:type="dxa"/>
          </w:tcPr>
          <w:p w14:paraId="52B7EA7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5</w:t>
            </w:r>
          </w:p>
        </w:tc>
        <w:tc>
          <w:tcPr>
            <w:tcW w:w="2977" w:type="dxa"/>
          </w:tcPr>
          <w:p w14:paraId="74AAAA53"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Schweiz AG</w:t>
            </w:r>
          </w:p>
        </w:tc>
        <w:tc>
          <w:tcPr>
            <w:tcW w:w="2977" w:type="dxa"/>
          </w:tcPr>
          <w:p w14:paraId="52551CD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Швайц АГ</w:t>
            </w:r>
          </w:p>
        </w:tc>
        <w:tc>
          <w:tcPr>
            <w:tcW w:w="960" w:type="dxa"/>
          </w:tcPr>
          <w:p w14:paraId="2640A3D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Швейцария</w:t>
            </w:r>
          </w:p>
        </w:tc>
        <w:tc>
          <w:tcPr>
            <w:tcW w:w="1869" w:type="dxa"/>
          </w:tcPr>
          <w:p w14:paraId="18DA8EB5"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755CB6AA" w14:textId="77777777" w:rsidTr="006C3E5A">
        <w:tc>
          <w:tcPr>
            <w:tcW w:w="562" w:type="dxa"/>
          </w:tcPr>
          <w:p w14:paraId="31B3951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6</w:t>
            </w:r>
          </w:p>
        </w:tc>
        <w:tc>
          <w:tcPr>
            <w:tcW w:w="2977" w:type="dxa"/>
          </w:tcPr>
          <w:p w14:paraId="516B651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WIEE Hungary Kft.</w:t>
            </w:r>
          </w:p>
        </w:tc>
        <w:tc>
          <w:tcPr>
            <w:tcW w:w="2977" w:type="dxa"/>
          </w:tcPr>
          <w:p w14:paraId="201276C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ВИЕЕ Хунгари Кфт.</w:t>
            </w:r>
          </w:p>
        </w:tc>
        <w:tc>
          <w:tcPr>
            <w:tcW w:w="960" w:type="dxa"/>
          </w:tcPr>
          <w:p w14:paraId="7F6486F0"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Венгрия</w:t>
            </w:r>
          </w:p>
        </w:tc>
        <w:tc>
          <w:tcPr>
            <w:tcW w:w="1869" w:type="dxa"/>
          </w:tcPr>
          <w:p w14:paraId="4E9997AD"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70DA2A99" w14:textId="77777777" w:rsidTr="006C3E5A">
        <w:tc>
          <w:tcPr>
            <w:tcW w:w="562" w:type="dxa"/>
          </w:tcPr>
          <w:p w14:paraId="00D88A6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7</w:t>
            </w:r>
          </w:p>
        </w:tc>
        <w:tc>
          <w:tcPr>
            <w:tcW w:w="2977" w:type="dxa"/>
          </w:tcPr>
          <w:p w14:paraId="0E42419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WIEE Bulgaria EOOD</w:t>
            </w:r>
          </w:p>
        </w:tc>
        <w:tc>
          <w:tcPr>
            <w:tcW w:w="2977" w:type="dxa"/>
          </w:tcPr>
          <w:p w14:paraId="1EDB5C8F"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ВИЕЕ Булгария ЕООД</w:t>
            </w:r>
          </w:p>
        </w:tc>
        <w:tc>
          <w:tcPr>
            <w:tcW w:w="960" w:type="dxa"/>
          </w:tcPr>
          <w:p w14:paraId="607A8DFC"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Болгария</w:t>
            </w:r>
          </w:p>
        </w:tc>
        <w:tc>
          <w:tcPr>
            <w:tcW w:w="1869" w:type="dxa"/>
          </w:tcPr>
          <w:p w14:paraId="58A5EF4C"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637230F4" w14:textId="77777777" w:rsidTr="006C3E5A">
        <w:tc>
          <w:tcPr>
            <w:tcW w:w="562" w:type="dxa"/>
          </w:tcPr>
          <w:p w14:paraId="7CA11050"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8</w:t>
            </w:r>
          </w:p>
        </w:tc>
        <w:tc>
          <w:tcPr>
            <w:tcW w:w="2977" w:type="dxa"/>
          </w:tcPr>
          <w:p w14:paraId="49FBBA15"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IMUK AG</w:t>
            </w:r>
          </w:p>
        </w:tc>
        <w:tc>
          <w:tcPr>
            <w:tcW w:w="2977" w:type="dxa"/>
          </w:tcPr>
          <w:p w14:paraId="591E9C8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ИМУК АГ</w:t>
            </w:r>
          </w:p>
        </w:tc>
        <w:tc>
          <w:tcPr>
            <w:tcW w:w="960" w:type="dxa"/>
          </w:tcPr>
          <w:p w14:paraId="0668E721"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Швейцария</w:t>
            </w:r>
          </w:p>
        </w:tc>
        <w:tc>
          <w:tcPr>
            <w:tcW w:w="1869" w:type="dxa"/>
          </w:tcPr>
          <w:p w14:paraId="017793EA"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1BC58A17" w14:textId="77777777" w:rsidTr="006C3E5A">
        <w:tc>
          <w:tcPr>
            <w:tcW w:w="562" w:type="dxa"/>
          </w:tcPr>
          <w:p w14:paraId="2ECCDC48"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9</w:t>
            </w:r>
          </w:p>
        </w:tc>
        <w:tc>
          <w:tcPr>
            <w:tcW w:w="2977" w:type="dxa"/>
          </w:tcPr>
          <w:p w14:paraId="042B7AB8"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WIBG GmbH</w:t>
            </w:r>
          </w:p>
        </w:tc>
        <w:tc>
          <w:tcPr>
            <w:tcW w:w="2977" w:type="dxa"/>
          </w:tcPr>
          <w:p w14:paraId="130FA00A"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ВИБГ ГмбХ</w:t>
            </w:r>
          </w:p>
        </w:tc>
        <w:tc>
          <w:tcPr>
            <w:tcW w:w="960" w:type="dxa"/>
          </w:tcPr>
          <w:p w14:paraId="597B6624"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6E0A49FE"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6E4E567A" w14:textId="77777777" w:rsidTr="006C3E5A">
        <w:tc>
          <w:tcPr>
            <w:tcW w:w="562" w:type="dxa"/>
          </w:tcPr>
          <w:p w14:paraId="044F4EBB"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10</w:t>
            </w:r>
          </w:p>
        </w:tc>
        <w:tc>
          <w:tcPr>
            <w:tcW w:w="2977" w:type="dxa"/>
          </w:tcPr>
          <w:p w14:paraId="718BFC26"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WIEH GbmH</w:t>
            </w:r>
          </w:p>
        </w:tc>
        <w:tc>
          <w:tcPr>
            <w:tcW w:w="2977" w:type="dxa"/>
          </w:tcPr>
          <w:p w14:paraId="2255420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ВИЕХ ГмбХ</w:t>
            </w:r>
          </w:p>
        </w:tc>
        <w:tc>
          <w:tcPr>
            <w:tcW w:w="960" w:type="dxa"/>
          </w:tcPr>
          <w:p w14:paraId="3BD3DD7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49E4EC69"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622081DC" w14:textId="77777777" w:rsidTr="006C3E5A">
        <w:tc>
          <w:tcPr>
            <w:tcW w:w="562" w:type="dxa"/>
          </w:tcPr>
          <w:p w14:paraId="4E587A75"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11</w:t>
            </w:r>
          </w:p>
        </w:tc>
        <w:tc>
          <w:tcPr>
            <w:tcW w:w="2977" w:type="dxa"/>
          </w:tcPr>
          <w:p w14:paraId="335EC953"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WINGAS GmbH</w:t>
            </w:r>
          </w:p>
        </w:tc>
        <w:tc>
          <w:tcPr>
            <w:tcW w:w="2977" w:type="dxa"/>
          </w:tcPr>
          <w:p w14:paraId="565E416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ВИНГАЗ ГмбХ</w:t>
            </w:r>
          </w:p>
        </w:tc>
        <w:tc>
          <w:tcPr>
            <w:tcW w:w="960" w:type="dxa"/>
          </w:tcPr>
          <w:p w14:paraId="7900EF5A"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33EB3A18"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301424A7" w14:textId="77777777" w:rsidTr="006C3E5A">
        <w:tc>
          <w:tcPr>
            <w:tcW w:w="562" w:type="dxa"/>
          </w:tcPr>
          <w:p w14:paraId="1422B848"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12</w:t>
            </w:r>
          </w:p>
        </w:tc>
        <w:tc>
          <w:tcPr>
            <w:tcW w:w="2977" w:type="dxa"/>
          </w:tcPr>
          <w:p w14:paraId="13045017"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WINGAS UK Ltd.</w:t>
            </w:r>
          </w:p>
        </w:tc>
        <w:tc>
          <w:tcPr>
            <w:tcW w:w="2977" w:type="dxa"/>
          </w:tcPr>
          <w:p w14:paraId="27814318"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Вингаз ЮКэй Лтд.</w:t>
            </w:r>
          </w:p>
        </w:tc>
        <w:tc>
          <w:tcPr>
            <w:tcW w:w="960" w:type="dxa"/>
          </w:tcPr>
          <w:p w14:paraId="24F7C72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Великобритания</w:t>
            </w:r>
          </w:p>
        </w:tc>
        <w:tc>
          <w:tcPr>
            <w:tcW w:w="1869" w:type="dxa"/>
          </w:tcPr>
          <w:p w14:paraId="50A048C2"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180B75D5" w14:textId="77777777" w:rsidTr="006C3E5A">
        <w:tc>
          <w:tcPr>
            <w:tcW w:w="562" w:type="dxa"/>
          </w:tcPr>
          <w:p w14:paraId="0FCEDCE8"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13</w:t>
            </w:r>
          </w:p>
        </w:tc>
        <w:tc>
          <w:tcPr>
            <w:tcW w:w="2977" w:type="dxa"/>
          </w:tcPr>
          <w:p w14:paraId="0DFD79A4"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WINGAS Sales GmbH</w:t>
            </w:r>
          </w:p>
        </w:tc>
        <w:tc>
          <w:tcPr>
            <w:tcW w:w="2977" w:type="dxa"/>
          </w:tcPr>
          <w:p w14:paraId="5030356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ВИНГАЗ Сэйлз ГмбХ</w:t>
            </w:r>
          </w:p>
        </w:tc>
        <w:tc>
          <w:tcPr>
            <w:tcW w:w="960" w:type="dxa"/>
          </w:tcPr>
          <w:p w14:paraId="647CE244"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26013999"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3F03E15A" w14:textId="77777777" w:rsidTr="006C3E5A">
        <w:tc>
          <w:tcPr>
            <w:tcW w:w="562" w:type="dxa"/>
          </w:tcPr>
          <w:p w14:paraId="0AB4184A"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14</w:t>
            </w:r>
          </w:p>
        </w:tc>
        <w:tc>
          <w:tcPr>
            <w:tcW w:w="2977" w:type="dxa"/>
          </w:tcPr>
          <w:p w14:paraId="3A14934B"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WINGAS Holding GmbH</w:t>
            </w:r>
          </w:p>
        </w:tc>
        <w:tc>
          <w:tcPr>
            <w:tcW w:w="2977" w:type="dxa"/>
          </w:tcPr>
          <w:p w14:paraId="426377D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ВИНГАЗ Холдинг ГмбХ</w:t>
            </w:r>
          </w:p>
        </w:tc>
        <w:tc>
          <w:tcPr>
            <w:tcW w:w="960" w:type="dxa"/>
          </w:tcPr>
          <w:p w14:paraId="7CFA4E6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299E7539"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62E82A44" w14:textId="77777777" w:rsidTr="006C3E5A">
        <w:tc>
          <w:tcPr>
            <w:tcW w:w="562" w:type="dxa"/>
          </w:tcPr>
          <w:p w14:paraId="12E904C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15</w:t>
            </w:r>
          </w:p>
        </w:tc>
        <w:tc>
          <w:tcPr>
            <w:tcW w:w="2977" w:type="dxa"/>
          </w:tcPr>
          <w:p w14:paraId="1068F9EC"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Industriekraftwerk Greifs wald GmbH</w:t>
            </w:r>
          </w:p>
        </w:tc>
        <w:tc>
          <w:tcPr>
            <w:tcW w:w="2977" w:type="dxa"/>
          </w:tcPr>
          <w:p w14:paraId="26488BFB"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Индустрикрафтверк Грайфсвальд ГмбХ</w:t>
            </w:r>
          </w:p>
        </w:tc>
        <w:tc>
          <w:tcPr>
            <w:tcW w:w="960" w:type="dxa"/>
          </w:tcPr>
          <w:p w14:paraId="482EED5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Германия</w:t>
            </w:r>
          </w:p>
        </w:tc>
        <w:tc>
          <w:tcPr>
            <w:tcW w:w="1869" w:type="dxa"/>
          </w:tcPr>
          <w:p w14:paraId="4B53A4DA"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2E72BDDB" w14:textId="77777777" w:rsidTr="006C3E5A">
        <w:tc>
          <w:tcPr>
            <w:tcW w:w="562" w:type="dxa"/>
          </w:tcPr>
          <w:p w14:paraId="7FAA6231"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16</w:t>
            </w:r>
          </w:p>
        </w:tc>
        <w:tc>
          <w:tcPr>
            <w:tcW w:w="2977" w:type="dxa"/>
          </w:tcPr>
          <w:p w14:paraId="4685FCCB"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VEMEX ENERGO s.r.o.</w:t>
            </w:r>
          </w:p>
        </w:tc>
        <w:tc>
          <w:tcPr>
            <w:tcW w:w="2977" w:type="dxa"/>
          </w:tcPr>
          <w:p w14:paraId="1D3FCF7D"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ВЕМЕКС ЭНЕРГО с.р.о.</w:t>
            </w:r>
          </w:p>
        </w:tc>
        <w:tc>
          <w:tcPr>
            <w:tcW w:w="960" w:type="dxa"/>
          </w:tcPr>
          <w:p w14:paraId="3407BCC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Словакия</w:t>
            </w:r>
          </w:p>
        </w:tc>
        <w:tc>
          <w:tcPr>
            <w:tcW w:w="1869" w:type="dxa"/>
          </w:tcPr>
          <w:p w14:paraId="27E244B6"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45115A0A" w14:textId="77777777" w:rsidTr="006C3E5A">
        <w:tc>
          <w:tcPr>
            <w:tcW w:w="562" w:type="dxa"/>
          </w:tcPr>
          <w:p w14:paraId="02EA35D5"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17</w:t>
            </w:r>
          </w:p>
        </w:tc>
        <w:tc>
          <w:tcPr>
            <w:tcW w:w="2977" w:type="dxa"/>
          </w:tcPr>
          <w:p w14:paraId="6E1FD37D"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WINGAS Benelux s.r.l.</w:t>
            </w:r>
          </w:p>
        </w:tc>
        <w:tc>
          <w:tcPr>
            <w:tcW w:w="2977" w:type="dxa"/>
          </w:tcPr>
          <w:p w14:paraId="56015B9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ВИНГАЗ Бенилюкс с.р.л.</w:t>
            </w:r>
          </w:p>
        </w:tc>
        <w:tc>
          <w:tcPr>
            <w:tcW w:w="960" w:type="dxa"/>
          </w:tcPr>
          <w:p w14:paraId="0D22D5DF"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Бельгия</w:t>
            </w:r>
          </w:p>
        </w:tc>
        <w:tc>
          <w:tcPr>
            <w:tcW w:w="1869" w:type="dxa"/>
          </w:tcPr>
          <w:p w14:paraId="0C7379B9"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338A3295" w14:textId="77777777" w:rsidTr="006C3E5A">
        <w:tc>
          <w:tcPr>
            <w:tcW w:w="562" w:type="dxa"/>
          </w:tcPr>
          <w:p w14:paraId="45B81570"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18</w:t>
            </w:r>
          </w:p>
        </w:tc>
        <w:tc>
          <w:tcPr>
            <w:tcW w:w="2977" w:type="dxa"/>
          </w:tcPr>
          <w:p w14:paraId="421B416E"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Ltd.</w:t>
            </w:r>
          </w:p>
        </w:tc>
        <w:tc>
          <w:tcPr>
            <w:tcW w:w="2977" w:type="dxa"/>
          </w:tcPr>
          <w:p w14:paraId="2AA9E756"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Лтд.</w:t>
            </w:r>
          </w:p>
        </w:tc>
        <w:tc>
          <w:tcPr>
            <w:tcW w:w="960" w:type="dxa"/>
          </w:tcPr>
          <w:p w14:paraId="531CA7EE" w14:textId="77777777" w:rsidR="00A37994" w:rsidRPr="00A37994" w:rsidRDefault="00A37994" w:rsidP="00A37994">
            <w:pPr>
              <w:widowControl/>
              <w:suppressAutoHyphens w:val="0"/>
              <w:rPr>
                <w:rFonts w:eastAsia="Calibri" w:cs="Times New Roman"/>
                <w:kern w:val="0"/>
                <w:sz w:val="20"/>
                <w:szCs w:val="20"/>
                <w:lang w:eastAsia="en-US" w:bidi="ar-SA"/>
              </w:rPr>
            </w:pPr>
          </w:p>
        </w:tc>
        <w:tc>
          <w:tcPr>
            <w:tcW w:w="1869" w:type="dxa"/>
          </w:tcPr>
          <w:p w14:paraId="0D633F90"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2A75660A" w14:textId="77777777" w:rsidTr="006C3E5A">
        <w:tc>
          <w:tcPr>
            <w:tcW w:w="562" w:type="dxa"/>
          </w:tcPr>
          <w:p w14:paraId="57C34B9B"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19</w:t>
            </w:r>
          </w:p>
        </w:tc>
        <w:tc>
          <w:tcPr>
            <w:tcW w:w="2977" w:type="dxa"/>
          </w:tcPr>
          <w:p w14:paraId="7A384C1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Global LNG Ltd.</w:t>
            </w:r>
          </w:p>
        </w:tc>
        <w:tc>
          <w:tcPr>
            <w:tcW w:w="2977" w:type="dxa"/>
          </w:tcPr>
          <w:p w14:paraId="5CCC76A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Глобал Эл Эн Джи Лтд.</w:t>
            </w:r>
          </w:p>
        </w:tc>
        <w:tc>
          <w:tcPr>
            <w:tcW w:w="960" w:type="dxa"/>
          </w:tcPr>
          <w:p w14:paraId="2AF001FD"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Великобритания</w:t>
            </w:r>
          </w:p>
        </w:tc>
        <w:tc>
          <w:tcPr>
            <w:tcW w:w="1869" w:type="dxa"/>
          </w:tcPr>
          <w:p w14:paraId="54891848"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1BAC190D" w14:textId="77777777" w:rsidTr="006C3E5A">
        <w:tc>
          <w:tcPr>
            <w:tcW w:w="562" w:type="dxa"/>
          </w:tcPr>
          <w:p w14:paraId="74D845FA"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20</w:t>
            </w:r>
          </w:p>
        </w:tc>
        <w:tc>
          <w:tcPr>
            <w:tcW w:w="2977" w:type="dxa"/>
          </w:tcPr>
          <w:p w14:paraId="28017870"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France SAS</w:t>
            </w:r>
          </w:p>
        </w:tc>
        <w:tc>
          <w:tcPr>
            <w:tcW w:w="2977" w:type="dxa"/>
          </w:tcPr>
          <w:p w14:paraId="5B763AD3"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Франц САС</w:t>
            </w:r>
          </w:p>
        </w:tc>
        <w:tc>
          <w:tcPr>
            <w:tcW w:w="960" w:type="dxa"/>
          </w:tcPr>
          <w:p w14:paraId="61BB9E32"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Франция</w:t>
            </w:r>
          </w:p>
        </w:tc>
        <w:tc>
          <w:tcPr>
            <w:tcW w:w="1869" w:type="dxa"/>
          </w:tcPr>
          <w:p w14:paraId="75B0D36E"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11154280" w14:textId="77777777" w:rsidTr="006C3E5A">
        <w:tc>
          <w:tcPr>
            <w:tcW w:w="562" w:type="dxa"/>
          </w:tcPr>
          <w:p w14:paraId="3449C564"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21</w:t>
            </w:r>
          </w:p>
        </w:tc>
        <w:tc>
          <w:tcPr>
            <w:tcW w:w="2977" w:type="dxa"/>
          </w:tcPr>
          <w:p w14:paraId="0D26539D"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USA Inc.</w:t>
            </w:r>
          </w:p>
        </w:tc>
        <w:tc>
          <w:tcPr>
            <w:tcW w:w="2977" w:type="dxa"/>
          </w:tcPr>
          <w:p w14:paraId="1262700D"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ЮЭсЭй Инк.</w:t>
            </w:r>
          </w:p>
        </w:tc>
        <w:tc>
          <w:tcPr>
            <w:tcW w:w="960" w:type="dxa"/>
          </w:tcPr>
          <w:p w14:paraId="6571572C"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США</w:t>
            </w:r>
          </w:p>
        </w:tc>
        <w:tc>
          <w:tcPr>
            <w:tcW w:w="1869" w:type="dxa"/>
          </w:tcPr>
          <w:p w14:paraId="482A1285"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3C7FADDF" w14:textId="77777777" w:rsidTr="006C3E5A">
        <w:tc>
          <w:tcPr>
            <w:tcW w:w="562" w:type="dxa"/>
          </w:tcPr>
          <w:p w14:paraId="77A4D53B"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22</w:t>
            </w:r>
          </w:p>
        </w:tc>
        <w:tc>
          <w:tcPr>
            <w:tcW w:w="2977" w:type="dxa"/>
          </w:tcPr>
          <w:p w14:paraId="09952323"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Switzerland AG</w:t>
            </w:r>
          </w:p>
        </w:tc>
        <w:tc>
          <w:tcPr>
            <w:tcW w:w="2977" w:type="dxa"/>
          </w:tcPr>
          <w:p w14:paraId="39719C01"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Свитзерланд АГ</w:t>
            </w:r>
          </w:p>
        </w:tc>
        <w:tc>
          <w:tcPr>
            <w:tcW w:w="960" w:type="dxa"/>
          </w:tcPr>
          <w:p w14:paraId="567AA53C"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Швейцария</w:t>
            </w:r>
          </w:p>
        </w:tc>
        <w:tc>
          <w:tcPr>
            <w:tcW w:w="1869" w:type="dxa"/>
          </w:tcPr>
          <w:p w14:paraId="3A21C497"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22D17602" w14:textId="77777777" w:rsidTr="006C3E5A">
        <w:tc>
          <w:tcPr>
            <w:tcW w:w="562" w:type="dxa"/>
          </w:tcPr>
          <w:p w14:paraId="093E15C3"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23</w:t>
            </w:r>
          </w:p>
        </w:tc>
        <w:tc>
          <w:tcPr>
            <w:tcW w:w="2977" w:type="dxa"/>
          </w:tcPr>
          <w:p w14:paraId="2DD593D6"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Singapore PTE. Ltd.</w:t>
            </w:r>
          </w:p>
        </w:tc>
        <w:tc>
          <w:tcPr>
            <w:tcW w:w="2977" w:type="dxa"/>
          </w:tcPr>
          <w:p w14:paraId="759542D8"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Сингапур ПТЕ. Лтд.</w:t>
            </w:r>
          </w:p>
        </w:tc>
        <w:tc>
          <w:tcPr>
            <w:tcW w:w="960" w:type="dxa"/>
          </w:tcPr>
          <w:p w14:paraId="7A324AF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Сингапур</w:t>
            </w:r>
          </w:p>
        </w:tc>
        <w:tc>
          <w:tcPr>
            <w:tcW w:w="1869" w:type="dxa"/>
          </w:tcPr>
          <w:p w14:paraId="767287D2"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436466A8" w14:textId="77777777" w:rsidTr="006C3E5A">
        <w:tc>
          <w:tcPr>
            <w:tcW w:w="562" w:type="dxa"/>
          </w:tcPr>
          <w:p w14:paraId="58A8E1CC"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24</w:t>
            </w:r>
          </w:p>
        </w:tc>
        <w:tc>
          <w:tcPr>
            <w:tcW w:w="2977" w:type="dxa"/>
          </w:tcPr>
          <w:p w14:paraId="61EB3C5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Marketing &amp; Trading Retail Ltd.</w:t>
            </w:r>
          </w:p>
        </w:tc>
        <w:tc>
          <w:tcPr>
            <w:tcW w:w="2977" w:type="dxa"/>
          </w:tcPr>
          <w:p w14:paraId="1877427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Маркетинг энд Трейдинг Ритэйл Лтд.</w:t>
            </w:r>
          </w:p>
        </w:tc>
        <w:tc>
          <w:tcPr>
            <w:tcW w:w="960" w:type="dxa"/>
          </w:tcPr>
          <w:p w14:paraId="323D3C5A"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Великобритания</w:t>
            </w:r>
          </w:p>
        </w:tc>
        <w:tc>
          <w:tcPr>
            <w:tcW w:w="1869" w:type="dxa"/>
          </w:tcPr>
          <w:p w14:paraId="724104DC"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395F251" w14:textId="77777777" w:rsidTr="006C3E5A">
        <w:tc>
          <w:tcPr>
            <w:tcW w:w="562" w:type="dxa"/>
          </w:tcPr>
          <w:p w14:paraId="7DC302E2"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25</w:t>
            </w:r>
          </w:p>
        </w:tc>
        <w:tc>
          <w:tcPr>
            <w:tcW w:w="2977" w:type="dxa"/>
          </w:tcPr>
          <w:p w14:paraId="3D529FB9"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Mex (UK) 1 Ltd.</w:t>
            </w:r>
          </w:p>
        </w:tc>
        <w:tc>
          <w:tcPr>
            <w:tcW w:w="2977" w:type="dxa"/>
          </w:tcPr>
          <w:p w14:paraId="25C64D5B"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Мекс (ЮКей) 1 Лтд.</w:t>
            </w:r>
          </w:p>
        </w:tc>
        <w:tc>
          <w:tcPr>
            <w:tcW w:w="960" w:type="dxa"/>
          </w:tcPr>
          <w:p w14:paraId="43926B08"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Великобритания</w:t>
            </w:r>
          </w:p>
        </w:tc>
        <w:tc>
          <w:tcPr>
            <w:tcW w:w="1869" w:type="dxa"/>
          </w:tcPr>
          <w:p w14:paraId="6320FCFA"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AF8DCE5" w14:textId="77777777" w:rsidTr="006C3E5A">
        <w:tc>
          <w:tcPr>
            <w:tcW w:w="562" w:type="dxa"/>
          </w:tcPr>
          <w:p w14:paraId="2A7DCBB1"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26</w:t>
            </w:r>
          </w:p>
        </w:tc>
        <w:tc>
          <w:tcPr>
            <w:tcW w:w="2977" w:type="dxa"/>
          </w:tcPr>
          <w:p w14:paraId="36FC1CF8"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Gazprom Mex (UK) 2 Ltd.</w:t>
            </w:r>
          </w:p>
        </w:tc>
        <w:tc>
          <w:tcPr>
            <w:tcW w:w="2977" w:type="dxa"/>
          </w:tcPr>
          <w:p w14:paraId="00F01D81"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Газпром Мекс (ЮКей) 2 Лтд.</w:t>
            </w:r>
          </w:p>
        </w:tc>
        <w:tc>
          <w:tcPr>
            <w:tcW w:w="960" w:type="dxa"/>
          </w:tcPr>
          <w:p w14:paraId="16A89550"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Великобритания</w:t>
            </w:r>
          </w:p>
        </w:tc>
        <w:tc>
          <w:tcPr>
            <w:tcW w:w="1869" w:type="dxa"/>
          </w:tcPr>
          <w:p w14:paraId="5C74E16C"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9752878" w14:textId="77777777" w:rsidTr="006C3E5A">
        <w:tc>
          <w:tcPr>
            <w:tcW w:w="562" w:type="dxa"/>
          </w:tcPr>
          <w:p w14:paraId="083EE129"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27</w:t>
            </w:r>
          </w:p>
        </w:tc>
        <w:tc>
          <w:tcPr>
            <w:tcW w:w="2977" w:type="dxa"/>
          </w:tcPr>
          <w:p w14:paraId="6F509C90"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PremiumGas S.p.A.</w:t>
            </w:r>
          </w:p>
        </w:tc>
        <w:tc>
          <w:tcPr>
            <w:tcW w:w="2977" w:type="dxa"/>
          </w:tcPr>
          <w:p w14:paraId="029322C6"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ПремиумГаз С.п.А.</w:t>
            </w:r>
          </w:p>
        </w:tc>
        <w:tc>
          <w:tcPr>
            <w:tcW w:w="960" w:type="dxa"/>
          </w:tcPr>
          <w:p w14:paraId="61A9AD1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Италия</w:t>
            </w:r>
          </w:p>
        </w:tc>
        <w:tc>
          <w:tcPr>
            <w:tcW w:w="1869" w:type="dxa"/>
          </w:tcPr>
          <w:p w14:paraId="456331AA"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205DB78E" w14:textId="77777777" w:rsidTr="006C3E5A">
        <w:tc>
          <w:tcPr>
            <w:tcW w:w="562" w:type="dxa"/>
          </w:tcPr>
          <w:p w14:paraId="6E9E31AC"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28</w:t>
            </w:r>
          </w:p>
        </w:tc>
        <w:tc>
          <w:tcPr>
            <w:tcW w:w="2977" w:type="dxa"/>
          </w:tcPr>
          <w:p w14:paraId="45E48886"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VEMEX s.r.o.</w:t>
            </w:r>
          </w:p>
        </w:tc>
        <w:tc>
          <w:tcPr>
            <w:tcW w:w="2977" w:type="dxa"/>
          </w:tcPr>
          <w:p w14:paraId="6B564C07"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ВЕМЕКС с.р.о.</w:t>
            </w:r>
          </w:p>
        </w:tc>
        <w:tc>
          <w:tcPr>
            <w:tcW w:w="960" w:type="dxa"/>
          </w:tcPr>
          <w:p w14:paraId="68AF9017"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Чехия</w:t>
            </w:r>
          </w:p>
        </w:tc>
        <w:tc>
          <w:tcPr>
            <w:tcW w:w="1869" w:type="dxa"/>
          </w:tcPr>
          <w:p w14:paraId="3237C3C2"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D0DD2A7" w14:textId="77777777" w:rsidTr="006C3E5A">
        <w:tc>
          <w:tcPr>
            <w:tcW w:w="562" w:type="dxa"/>
          </w:tcPr>
          <w:p w14:paraId="4657806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29</w:t>
            </w:r>
          </w:p>
        </w:tc>
        <w:tc>
          <w:tcPr>
            <w:tcW w:w="2977" w:type="dxa"/>
          </w:tcPr>
          <w:p w14:paraId="25E5C3A4"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VEMEX ENERGIE a.s.</w:t>
            </w:r>
          </w:p>
        </w:tc>
        <w:tc>
          <w:tcPr>
            <w:tcW w:w="2977" w:type="dxa"/>
          </w:tcPr>
          <w:p w14:paraId="7A8F2458"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ВЕМЕКС ЭНЕРГИ а.с.</w:t>
            </w:r>
          </w:p>
        </w:tc>
        <w:tc>
          <w:tcPr>
            <w:tcW w:w="960" w:type="dxa"/>
          </w:tcPr>
          <w:p w14:paraId="607245E5"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Чехия</w:t>
            </w:r>
          </w:p>
        </w:tc>
        <w:tc>
          <w:tcPr>
            <w:tcW w:w="1869" w:type="dxa"/>
          </w:tcPr>
          <w:p w14:paraId="1AF03AD6"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4D30C34B" w14:textId="77777777" w:rsidTr="006C3E5A">
        <w:tc>
          <w:tcPr>
            <w:tcW w:w="562" w:type="dxa"/>
          </w:tcPr>
          <w:p w14:paraId="6656F8E7"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30</w:t>
            </w:r>
          </w:p>
        </w:tc>
        <w:tc>
          <w:tcPr>
            <w:tcW w:w="2977" w:type="dxa"/>
          </w:tcPr>
          <w:p w14:paraId="3197A483"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WIEE ROMANIA SRL</w:t>
            </w:r>
          </w:p>
        </w:tc>
        <w:tc>
          <w:tcPr>
            <w:tcW w:w="2977" w:type="dxa"/>
          </w:tcPr>
          <w:p w14:paraId="218F1354"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ВИЕЕ РОМАНИЯ СРЛ</w:t>
            </w:r>
          </w:p>
        </w:tc>
        <w:tc>
          <w:tcPr>
            <w:tcW w:w="960" w:type="dxa"/>
          </w:tcPr>
          <w:p w14:paraId="08E539E9"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Румыния</w:t>
            </w:r>
          </w:p>
        </w:tc>
        <w:tc>
          <w:tcPr>
            <w:tcW w:w="1869" w:type="dxa"/>
          </w:tcPr>
          <w:p w14:paraId="5CEB628E" w14:textId="77777777" w:rsidR="00A37994" w:rsidRPr="00A37994" w:rsidRDefault="00A37994" w:rsidP="00A37994">
            <w:pPr>
              <w:widowControl/>
              <w:suppressAutoHyphens w:val="0"/>
              <w:rPr>
                <w:rFonts w:eastAsia="Calibri" w:cs="Times New Roman"/>
                <w:kern w:val="0"/>
                <w:sz w:val="20"/>
                <w:szCs w:val="20"/>
                <w:lang w:eastAsia="en-US" w:bidi="ar-SA"/>
              </w:rPr>
            </w:pPr>
          </w:p>
        </w:tc>
      </w:tr>
      <w:tr w:rsidR="00A37994" w:rsidRPr="00A37994" w14:paraId="0501B61D" w14:textId="77777777" w:rsidTr="006C3E5A">
        <w:tc>
          <w:tcPr>
            <w:tcW w:w="562" w:type="dxa"/>
          </w:tcPr>
          <w:p w14:paraId="62C0E8B0" w14:textId="77777777" w:rsidR="00A37994" w:rsidRPr="00A37994" w:rsidRDefault="00A37994" w:rsidP="00A37994">
            <w:pPr>
              <w:widowControl/>
              <w:suppressAutoHyphens w:val="0"/>
              <w:jc w:val="center"/>
              <w:rPr>
                <w:rFonts w:eastAsia="Calibri" w:cs="Times New Roman"/>
                <w:b/>
                <w:kern w:val="0"/>
                <w:sz w:val="20"/>
                <w:szCs w:val="20"/>
                <w:lang w:eastAsia="en-US" w:bidi="ar-SA"/>
              </w:rPr>
            </w:pPr>
            <w:r w:rsidRPr="00A37994">
              <w:rPr>
                <w:rFonts w:eastAsia="Calibri" w:cs="Times New Roman"/>
                <w:b/>
                <w:kern w:val="0"/>
                <w:sz w:val="20"/>
                <w:szCs w:val="20"/>
                <w:lang w:eastAsia="en-US" w:bidi="ar-SA"/>
              </w:rPr>
              <w:t>31</w:t>
            </w:r>
          </w:p>
        </w:tc>
        <w:tc>
          <w:tcPr>
            <w:tcW w:w="2977" w:type="dxa"/>
          </w:tcPr>
          <w:p w14:paraId="1DAB9CFA"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val="en-US" w:eastAsia="en-US" w:bidi="ar-SA"/>
              </w:rPr>
              <w:t>EUROPOL GAZ S.A.</w:t>
            </w:r>
          </w:p>
        </w:tc>
        <w:tc>
          <w:tcPr>
            <w:tcW w:w="2977" w:type="dxa"/>
          </w:tcPr>
          <w:p w14:paraId="5BB1F205" w14:textId="77777777" w:rsidR="00A37994" w:rsidRPr="00A37994" w:rsidRDefault="00A37994" w:rsidP="00A37994">
            <w:pPr>
              <w:widowControl/>
              <w:suppressAutoHyphens w:val="0"/>
              <w:rPr>
                <w:rFonts w:eastAsia="Calibri" w:cs="Times New Roman"/>
                <w:kern w:val="0"/>
                <w:sz w:val="20"/>
                <w:szCs w:val="20"/>
                <w:lang w:val="en-US" w:eastAsia="en-US" w:bidi="ar-SA"/>
              </w:rPr>
            </w:pPr>
            <w:r w:rsidRPr="00A37994">
              <w:rPr>
                <w:rFonts w:eastAsia="Calibri" w:cs="Times New Roman"/>
                <w:kern w:val="0"/>
                <w:sz w:val="20"/>
                <w:szCs w:val="20"/>
                <w:lang w:eastAsia="en-US" w:bidi="ar-SA"/>
              </w:rPr>
              <w:t>АО ЕВРОПОЛ ГАЗ</w:t>
            </w:r>
          </w:p>
        </w:tc>
        <w:tc>
          <w:tcPr>
            <w:tcW w:w="960" w:type="dxa"/>
          </w:tcPr>
          <w:p w14:paraId="549E836E" w14:textId="77777777" w:rsidR="00A37994" w:rsidRPr="00A37994" w:rsidRDefault="00A37994" w:rsidP="00A37994">
            <w:pPr>
              <w:widowControl/>
              <w:suppressAutoHyphens w:val="0"/>
              <w:rPr>
                <w:rFonts w:eastAsia="Calibri" w:cs="Times New Roman"/>
                <w:kern w:val="0"/>
                <w:sz w:val="20"/>
                <w:szCs w:val="20"/>
                <w:lang w:eastAsia="en-US" w:bidi="ar-SA"/>
              </w:rPr>
            </w:pPr>
            <w:r w:rsidRPr="00A37994">
              <w:rPr>
                <w:rFonts w:eastAsia="Calibri" w:cs="Times New Roman"/>
                <w:kern w:val="0"/>
                <w:sz w:val="20"/>
                <w:szCs w:val="20"/>
                <w:lang w:eastAsia="en-US" w:bidi="ar-SA"/>
              </w:rPr>
              <w:t>Польша</w:t>
            </w:r>
          </w:p>
        </w:tc>
        <w:tc>
          <w:tcPr>
            <w:tcW w:w="1869" w:type="dxa"/>
          </w:tcPr>
          <w:p w14:paraId="6024F617" w14:textId="77777777" w:rsidR="00A37994" w:rsidRPr="00A37994" w:rsidRDefault="00A37994" w:rsidP="00A37994">
            <w:pPr>
              <w:widowControl/>
              <w:suppressAutoHyphens w:val="0"/>
              <w:rPr>
                <w:rFonts w:eastAsia="Calibri" w:cs="Times New Roman"/>
                <w:kern w:val="0"/>
                <w:sz w:val="20"/>
                <w:szCs w:val="20"/>
                <w:lang w:eastAsia="en-US" w:bidi="ar-SA"/>
              </w:rPr>
            </w:pPr>
          </w:p>
        </w:tc>
      </w:tr>
    </w:tbl>
    <w:p w14:paraId="2DB41D46" w14:textId="77777777" w:rsidR="00A37994" w:rsidRPr="00A37994" w:rsidRDefault="00A37994" w:rsidP="00A37994">
      <w:pPr>
        <w:widowControl/>
        <w:suppressAutoHyphens w:val="0"/>
        <w:jc w:val="center"/>
        <w:rPr>
          <w:rFonts w:eastAsia="Times New Roman" w:cs="Times New Roman"/>
          <w:b/>
          <w:kern w:val="0"/>
          <w:lang w:eastAsia="en-US" w:bidi="ar-SA"/>
        </w:rPr>
      </w:pPr>
    </w:p>
    <w:p w14:paraId="71D3DCBF" w14:textId="77777777" w:rsidR="00A37994" w:rsidRPr="00A37994" w:rsidRDefault="00A37994" w:rsidP="00A37994">
      <w:pPr>
        <w:widowControl/>
        <w:suppressAutoHyphens w:val="0"/>
        <w:jc w:val="both"/>
        <w:rPr>
          <w:rFonts w:eastAsia="Times New Roman" w:cs="Times New Roman"/>
          <w:kern w:val="0"/>
          <w:lang w:eastAsia="en-US" w:bidi="ar-SA"/>
        </w:rPr>
      </w:pPr>
    </w:p>
    <w:p w14:paraId="67C86ED1" w14:textId="77777777" w:rsidR="00A37994" w:rsidRPr="00A37994" w:rsidRDefault="00A37994" w:rsidP="00A37994">
      <w:pPr>
        <w:widowControl/>
        <w:suppressAutoHyphens w:val="0"/>
        <w:spacing w:after="160" w:line="259" w:lineRule="auto"/>
        <w:rPr>
          <w:rFonts w:eastAsia="Times New Roman" w:cs="Times New Roman"/>
          <w:kern w:val="0"/>
          <w:szCs w:val="22"/>
          <w:lang w:eastAsia="en-US" w:bidi="ar-SA"/>
        </w:rPr>
      </w:pPr>
    </w:p>
    <w:p w14:paraId="0F502344" w14:textId="77777777" w:rsidR="00A37994" w:rsidRPr="00A37994" w:rsidRDefault="00A37994" w:rsidP="00A37994">
      <w:pPr>
        <w:widowControl/>
        <w:suppressAutoHyphens w:val="0"/>
        <w:jc w:val="both"/>
        <w:rPr>
          <w:rFonts w:eastAsia="Times New Roman" w:cs="Times New Roman"/>
          <w:kern w:val="0"/>
          <w:lang w:eastAsia="ru-RU" w:bidi="ar-SA"/>
        </w:rPr>
      </w:pPr>
    </w:p>
    <w:p w14:paraId="1065AB4B" w14:textId="77777777" w:rsidR="00A37994" w:rsidRPr="00A37994" w:rsidRDefault="00A37994" w:rsidP="00A37994">
      <w:pPr>
        <w:widowControl/>
        <w:suppressAutoHyphens w:val="0"/>
        <w:rPr>
          <w:rFonts w:eastAsia="Times New Roman" w:cs="Times New Roman"/>
          <w:kern w:val="0"/>
          <w:lang w:eastAsia="ru-RU" w:bidi="ar-SA"/>
        </w:rPr>
      </w:pPr>
    </w:p>
    <w:p w14:paraId="27690994" w14:textId="77777777" w:rsidR="0057358A" w:rsidRPr="00D93F46" w:rsidRDefault="0057358A"/>
    <w:sectPr w:rsidR="0057358A" w:rsidRPr="00D93F46" w:rsidSect="006C3E5A">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4F90B" w14:textId="77777777" w:rsidR="002951D4" w:rsidRDefault="002951D4">
      <w:r>
        <w:separator/>
      </w:r>
    </w:p>
  </w:endnote>
  <w:endnote w:type="continuationSeparator" w:id="0">
    <w:p w14:paraId="1A998B63" w14:textId="77777777" w:rsidR="002951D4" w:rsidRDefault="00295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NewsGothic_A.Z_PS">
    <w:altName w:val="Courier New"/>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4A399" w14:textId="77777777" w:rsidR="002951D4" w:rsidRDefault="002951D4">
      <w:r>
        <w:separator/>
      </w:r>
    </w:p>
  </w:footnote>
  <w:footnote w:type="continuationSeparator" w:id="0">
    <w:p w14:paraId="1FE544E5" w14:textId="77777777" w:rsidR="002951D4" w:rsidRDefault="002951D4">
      <w:r>
        <w:continuationSeparator/>
      </w:r>
    </w:p>
  </w:footnote>
  <w:footnote w:id="1">
    <w:p w14:paraId="3921CB82" w14:textId="77777777" w:rsidR="006979D5" w:rsidRPr="00BD6BEA" w:rsidRDefault="006979D5" w:rsidP="006979D5">
      <w:pPr>
        <w:pStyle w:val="aa"/>
        <w:ind w:firstLine="284"/>
        <w:jc w:val="both"/>
        <w:rPr>
          <w:sz w:val="18"/>
        </w:rPr>
      </w:pPr>
      <w:r w:rsidRPr="00BD6BEA">
        <w:rPr>
          <w:rStyle w:val="ac"/>
          <w:sz w:val="18"/>
        </w:rPr>
        <w:footnoteRef/>
      </w:r>
      <w:r w:rsidRPr="00BD6BEA">
        <w:rPr>
          <w:sz w:val="18"/>
        </w:rPr>
        <w:t xml:space="preserve"> Физические и юридические лица, поименованные непосредственно в Перечне (далее - Лица), а также организации, находящиеся в их собственности или под их контролем:</w:t>
      </w:r>
    </w:p>
    <w:p w14:paraId="60890142" w14:textId="77777777" w:rsidR="006979D5" w:rsidRPr="00BD6BEA" w:rsidRDefault="006979D5" w:rsidP="006979D5">
      <w:pPr>
        <w:pStyle w:val="aa"/>
        <w:ind w:firstLine="284"/>
        <w:jc w:val="both"/>
        <w:rPr>
          <w:sz w:val="18"/>
        </w:rPr>
      </w:pPr>
      <w:r w:rsidRPr="00BD6BEA">
        <w:rPr>
          <w:sz w:val="18"/>
        </w:rPr>
        <w:t xml:space="preserve">- лицом, находящимся в собственности физического и/или юридического лица, поименованных в Перечне, признается лицо, доля участия (прямого или косвенного) Лица или совокупности нескольких Лиц в котором равна или превышает 50%. </w:t>
      </w:r>
    </w:p>
    <w:p w14:paraId="03022250" w14:textId="77777777" w:rsidR="006979D5" w:rsidRPr="00BD6BEA" w:rsidRDefault="006979D5" w:rsidP="006979D5">
      <w:pPr>
        <w:pStyle w:val="aa"/>
        <w:ind w:firstLine="284"/>
        <w:jc w:val="both"/>
        <w:rPr>
          <w:sz w:val="18"/>
        </w:rPr>
      </w:pPr>
      <w:r w:rsidRPr="00BD6BEA">
        <w:rPr>
          <w:sz w:val="18"/>
        </w:rPr>
        <w:t>- лицо признается контролирующим лицом организации при наличии одного из следующих признаков:</w:t>
      </w:r>
    </w:p>
    <w:p w14:paraId="03EB08AB" w14:textId="77777777" w:rsidR="006979D5" w:rsidRPr="00BD6BEA" w:rsidRDefault="006979D5" w:rsidP="006979D5">
      <w:pPr>
        <w:pStyle w:val="aa"/>
        <w:ind w:firstLine="284"/>
        <w:jc w:val="both"/>
        <w:rPr>
          <w:sz w:val="18"/>
        </w:rPr>
      </w:pPr>
      <w:r w:rsidRPr="00BD6BEA">
        <w:rPr>
          <w:sz w:val="18"/>
        </w:rPr>
        <w:t>1) контролирующее лицо имеет право прямо или косвенно распоряжаться (в т. ч.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50% (для организаций, осуществляющих пользование участком недр федерального значения и (или) добычу (вылов) водных  биологических ресурсов более чем 25%) общего количества голосов, приходящихся на голосующие акции (доли), составляющие уставный капитал организации (в т. ч.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w:t>
      </w:r>
    </w:p>
    <w:p w14:paraId="6AB8450A" w14:textId="77777777" w:rsidR="006979D5" w:rsidRPr="00BD6BEA" w:rsidRDefault="006979D5" w:rsidP="006979D5">
      <w:pPr>
        <w:pStyle w:val="aa"/>
        <w:ind w:firstLine="284"/>
        <w:jc w:val="both"/>
        <w:rPr>
          <w:sz w:val="18"/>
        </w:rPr>
      </w:pPr>
      <w:r w:rsidRPr="00BD6BEA">
        <w:rPr>
          <w:sz w:val="18"/>
        </w:rPr>
        <w:t xml:space="preserve">2) контролирующее лицо на основании договора или по иным основаниям получило право или полномочие определять решения, принимаемые организацией, в т.ч. условия осуществления организацией предпринимательской деятельности; </w:t>
      </w:r>
    </w:p>
    <w:p w14:paraId="3A3D74F4" w14:textId="77777777" w:rsidR="006979D5" w:rsidRPr="00BD6BEA" w:rsidRDefault="006979D5" w:rsidP="006979D5">
      <w:pPr>
        <w:pStyle w:val="aa"/>
        <w:ind w:firstLine="284"/>
        <w:jc w:val="both"/>
        <w:rPr>
          <w:sz w:val="18"/>
        </w:rPr>
      </w:pPr>
      <w:r w:rsidRPr="00BD6BEA">
        <w:rPr>
          <w:sz w:val="18"/>
        </w:rPr>
        <w:t>3) контролирующее лицо имеет право назначать единоличный исполнительный орган (ЕИО) и (или) более чем 50% состава коллегиального исполнительного органа организации и (или) имеет безусловную возможность избирать более чем 50% состава совета директоров (наблюдательного совета) или иного коллегиального органа управления организации;</w:t>
      </w:r>
    </w:p>
    <w:p w14:paraId="62BC8782" w14:textId="77777777" w:rsidR="006979D5" w:rsidRPr="00BD6BEA" w:rsidRDefault="006979D5" w:rsidP="006979D5">
      <w:pPr>
        <w:pStyle w:val="aa"/>
        <w:ind w:firstLine="284"/>
        <w:jc w:val="both"/>
        <w:rPr>
          <w:sz w:val="18"/>
        </w:rPr>
      </w:pPr>
      <w:r w:rsidRPr="00BD6BEA">
        <w:rPr>
          <w:sz w:val="18"/>
        </w:rPr>
        <w:t>4) контролирующее лицо осуществляет полномочия управляющей компании организации.</w:t>
      </w:r>
    </w:p>
  </w:footnote>
  <w:footnote w:id="2">
    <w:p w14:paraId="75A78261" w14:textId="77777777" w:rsidR="00E56F0E" w:rsidRPr="00F44A1F" w:rsidRDefault="00E56F0E" w:rsidP="00E56F0E">
      <w:pPr>
        <w:pStyle w:val="aa"/>
        <w:rPr>
          <w:rFonts w:cs="Times New Roman"/>
          <w:color w:val="000000"/>
        </w:rPr>
      </w:pPr>
      <w:r w:rsidRPr="00F44A1F">
        <w:rPr>
          <w:color w:val="000000"/>
          <w:vertAlign w:val="superscript"/>
        </w:rPr>
        <w:footnoteRef/>
      </w:r>
      <w:r w:rsidRPr="00F44A1F">
        <w:rPr>
          <w:rFonts w:cs="Times New Roman"/>
          <w:color w:val="000000"/>
        </w:rPr>
        <w:t xml:space="preserve"> Термин изменяется в зависимости от организационно-правовой формы.</w:t>
      </w:r>
    </w:p>
  </w:footnote>
  <w:footnote w:id="3">
    <w:p w14:paraId="3641C29E" w14:textId="77777777" w:rsidR="00E56F0E" w:rsidRPr="00F44A1F" w:rsidRDefault="00E56F0E" w:rsidP="00E56F0E">
      <w:pPr>
        <w:pStyle w:val="aa"/>
        <w:jc w:val="both"/>
        <w:rPr>
          <w:rFonts w:cs="Times New Roman"/>
          <w:color w:val="000000"/>
        </w:rPr>
      </w:pPr>
      <w:r w:rsidRPr="00F44A1F">
        <w:rPr>
          <w:rFonts w:cs="Times New Roman"/>
          <w:color w:val="000000"/>
          <w:vertAlign w:val="superscript"/>
        </w:rPr>
        <w:footnoteRef/>
      </w:r>
      <w:r w:rsidRPr="00F44A1F">
        <w:rPr>
          <w:rFonts w:cs="Times New Roman"/>
          <w:color w:val="000000"/>
        </w:rPr>
        <w:t xml:space="preserve">  Ненужное зачеркнуть.</w:t>
      </w:r>
    </w:p>
  </w:footnote>
  <w:footnote w:id="4">
    <w:p w14:paraId="13D3F926" w14:textId="77777777" w:rsidR="00E56F0E" w:rsidRDefault="00E56F0E" w:rsidP="00E56F0E">
      <w:pPr>
        <w:pStyle w:val="aa"/>
        <w:jc w:val="both"/>
        <w:rPr>
          <w:rFonts w:cs="Times New Roman"/>
        </w:rPr>
      </w:pPr>
      <w:r>
        <w:rPr>
          <w:rStyle w:val="ac"/>
        </w:rPr>
        <w:footnoteRef/>
      </w:r>
      <w:r>
        <w:t xml:space="preserve"> </w:t>
      </w:r>
      <w:r>
        <w:rPr>
          <w:rFonts w:cs="Times New Roman"/>
        </w:rPr>
        <w:t>Под Госучастником понимаются</w:t>
      </w:r>
      <w:r>
        <w:t xml:space="preserve"> </w:t>
      </w:r>
      <w:r>
        <w:rPr>
          <w:rFonts w:cs="Times New Roman"/>
        </w:rPr>
        <w:t>государственные органы, государственные предприятия/ организации/ учреждения, государственные корпорации/государственные органы иностранного государства.</w:t>
      </w:r>
    </w:p>
  </w:footnote>
  <w:footnote w:id="5">
    <w:p w14:paraId="4609E0CD" w14:textId="77777777" w:rsidR="00E56F0E" w:rsidRDefault="00E56F0E" w:rsidP="00E56F0E">
      <w:pPr>
        <w:pStyle w:val="aa"/>
        <w:rPr>
          <w:rFonts w:cs="Times New Roman"/>
        </w:rPr>
      </w:pPr>
      <w:r>
        <w:rPr>
          <w:rStyle w:val="ac"/>
        </w:rPr>
        <w:footnoteRef/>
      </w:r>
      <w:r>
        <w:t xml:space="preserve"> </w:t>
      </w:r>
      <w:r>
        <w:rPr>
          <w:rFonts w:cs="Times New Roman"/>
        </w:rPr>
        <w:t>В отношении Госучастника заполняются 1, 3, 4 столбцы таблицы.</w:t>
      </w:r>
    </w:p>
  </w:footnote>
  <w:footnote w:id="6">
    <w:p w14:paraId="0401E295" w14:textId="77777777" w:rsidR="00E56F0E" w:rsidRDefault="00E56F0E" w:rsidP="00E56F0E">
      <w:pPr>
        <w:pStyle w:val="aa"/>
      </w:pPr>
      <w:r>
        <w:rPr>
          <w:rStyle w:val="ac"/>
        </w:rPr>
        <w:footnoteRef/>
      </w:r>
      <w:r>
        <w:t xml:space="preserve"> </w:t>
      </w:r>
      <w:r>
        <w:rPr>
          <w:rFonts w:cs="Times New Roman"/>
        </w:rPr>
        <w:t>Документ, удостоверяющий личность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2C510" w14:textId="77777777" w:rsidR="00F44827" w:rsidRPr="00603CB3" w:rsidRDefault="00F44827" w:rsidP="00F44827">
    <w:pPr>
      <w:pStyle w:val="a8"/>
      <w:jc w:val="center"/>
      <w:rPr>
        <w:rFonts w:ascii="Times New Roman" w:hAnsi="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0"/>
        </w:tabs>
        <w:ind w:left="360" w:hanging="360"/>
      </w:pPr>
      <w:rPr>
        <w:rFonts w:ascii="Symbol" w:hAnsi="Symbol" w:cs="OpenSymbol"/>
      </w:rPr>
    </w:lvl>
    <w:lvl w:ilvl="1">
      <w:start w:val="1"/>
      <w:numFmt w:val="bullet"/>
      <w:lvlText w:val=""/>
      <w:lvlJc w:val="left"/>
      <w:pPr>
        <w:tabs>
          <w:tab w:val="num" w:pos="0"/>
        </w:tabs>
        <w:ind w:left="0" w:hanging="360"/>
      </w:pPr>
      <w:rPr>
        <w:rFonts w:ascii="Symbol" w:hAnsi="Symbol" w:cs="OpenSymbol"/>
      </w:rPr>
    </w:lvl>
    <w:lvl w:ilvl="2">
      <w:start w:val="1"/>
      <w:numFmt w:val="bullet"/>
      <w:lvlText w:val=""/>
      <w:lvlJc w:val="left"/>
      <w:pPr>
        <w:tabs>
          <w:tab w:val="num" w:pos="360"/>
        </w:tabs>
        <w:ind w:left="360" w:hanging="360"/>
      </w:pPr>
      <w:rPr>
        <w:rFonts w:ascii="Symbol" w:hAnsi="Symbol" w:cs="OpenSymbol"/>
      </w:rPr>
    </w:lvl>
    <w:lvl w:ilvl="3">
      <w:start w:val="1"/>
      <w:numFmt w:val="bullet"/>
      <w:lvlText w:val=""/>
      <w:lvlJc w:val="left"/>
      <w:pPr>
        <w:tabs>
          <w:tab w:val="num" w:pos="720"/>
        </w:tabs>
        <w:ind w:left="720" w:hanging="360"/>
      </w:pPr>
      <w:rPr>
        <w:rFonts w:ascii="Symbol" w:hAnsi="Symbol" w:cs="OpenSymbol"/>
      </w:rPr>
    </w:lvl>
    <w:lvl w:ilvl="4">
      <w:start w:val="1"/>
      <w:numFmt w:val="bullet"/>
      <w:lvlText w:val=""/>
      <w:lvlJc w:val="left"/>
      <w:pPr>
        <w:tabs>
          <w:tab w:val="num" w:pos="1080"/>
        </w:tabs>
        <w:ind w:left="1080" w:hanging="360"/>
      </w:pPr>
      <w:rPr>
        <w:rFonts w:ascii="Symbol" w:hAnsi="Symbol" w:cs="OpenSymbol"/>
      </w:rPr>
    </w:lvl>
    <w:lvl w:ilvl="5">
      <w:start w:val="1"/>
      <w:numFmt w:val="bullet"/>
      <w:lvlText w:val=""/>
      <w:lvlJc w:val="left"/>
      <w:pPr>
        <w:tabs>
          <w:tab w:val="num" w:pos="1440"/>
        </w:tabs>
        <w:ind w:left="1440" w:hanging="360"/>
      </w:pPr>
      <w:rPr>
        <w:rFonts w:ascii="Symbol" w:hAnsi="Symbol" w:cs="OpenSymbol"/>
      </w:rPr>
    </w:lvl>
    <w:lvl w:ilvl="6">
      <w:start w:val="1"/>
      <w:numFmt w:val="bullet"/>
      <w:lvlText w:val=""/>
      <w:lvlJc w:val="left"/>
      <w:pPr>
        <w:tabs>
          <w:tab w:val="num" w:pos="1800"/>
        </w:tabs>
        <w:ind w:left="1800" w:hanging="360"/>
      </w:pPr>
      <w:rPr>
        <w:rFonts w:ascii="Symbol" w:hAnsi="Symbol" w:cs="OpenSymbol"/>
      </w:rPr>
    </w:lvl>
    <w:lvl w:ilvl="7">
      <w:start w:val="1"/>
      <w:numFmt w:val="bullet"/>
      <w:lvlText w:val=""/>
      <w:lvlJc w:val="left"/>
      <w:pPr>
        <w:tabs>
          <w:tab w:val="num" w:pos="2160"/>
        </w:tabs>
        <w:ind w:left="2160" w:hanging="360"/>
      </w:pPr>
      <w:rPr>
        <w:rFonts w:ascii="Symbol" w:hAnsi="Symbol" w:cs="OpenSymbol"/>
      </w:rPr>
    </w:lvl>
    <w:lvl w:ilvl="8">
      <w:start w:val="1"/>
      <w:numFmt w:val="bullet"/>
      <w:lvlText w:val=""/>
      <w:lvlJc w:val="left"/>
      <w:pPr>
        <w:tabs>
          <w:tab w:val="num" w:pos="2520"/>
        </w:tabs>
        <w:ind w:left="2520" w:hanging="360"/>
      </w:pPr>
      <w:rPr>
        <w:rFonts w:ascii="Symbol" w:hAnsi="Symbol" w:cs="OpenSymbol"/>
      </w:rPr>
    </w:lvl>
  </w:abstractNum>
  <w:abstractNum w:abstractNumId="1" w15:restartNumberingAfterBreak="0">
    <w:nsid w:val="03853C02"/>
    <w:multiLevelType w:val="hybridMultilevel"/>
    <w:tmpl w:val="D166BAEE"/>
    <w:lvl w:ilvl="0" w:tplc="E12A847A">
      <w:start w:val="1"/>
      <w:numFmt w:val="decimal"/>
      <w:lvlText w:val="%1)"/>
      <w:lvlJc w:val="left"/>
      <w:pPr>
        <w:ind w:left="1080" w:hanging="360"/>
      </w:pPr>
      <w:rPr>
        <w:rFonts w:hint="default"/>
        <w:b/>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9EF3ABE"/>
    <w:multiLevelType w:val="hybridMultilevel"/>
    <w:tmpl w:val="F4700836"/>
    <w:lvl w:ilvl="0" w:tplc="4A68F3D4">
      <w:start w:val="1"/>
      <w:numFmt w:val="bullet"/>
      <w:lvlText w:val=""/>
      <w:lvlJc w:val="left"/>
      <w:pPr>
        <w:ind w:left="1146" w:hanging="360"/>
      </w:pPr>
      <w:rPr>
        <w:rFonts w:ascii="Symbol" w:hAnsi="Symbol" w:hint="default"/>
        <w:b w:val="0"/>
        <w:sz w:val="16"/>
      </w:rPr>
    </w:lvl>
    <w:lvl w:ilvl="1" w:tplc="04190003">
      <w:start w:val="1"/>
      <w:numFmt w:val="bullet"/>
      <w:lvlText w:val="o"/>
      <w:lvlJc w:val="left"/>
      <w:pPr>
        <w:ind w:left="1866" w:hanging="360"/>
      </w:pPr>
      <w:rPr>
        <w:rFonts w:ascii="Courier New" w:hAnsi="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hint="default"/>
      </w:rPr>
    </w:lvl>
    <w:lvl w:ilvl="8" w:tplc="04190005">
      <w:start w:val="1"/>
      <w:numFmt w:val="bullet"/>
      <w:lvlText w:val=""/>
      <w:lvlJc w:val="left"/>
      <w:pPr>
        <w:ind w:left="6906" w:hanging="360"/>
      </w:pPr>
      <w:rPr>
        <w:rFonts w:ascii="Wingdings" w:hAnsi="Wingdings" w:hint="default"/>
      </w:rPr>
    </w:lvl>
  </w:abstractNum>
  <w:abstractNum w:abstractNumId="3" w15:restartNumberingAfterBreak="0">
    <w:nsid w:val="0DB03C7A"/>
    <w:multiLevelType w:val="hybridMultilevel"/>
    <w:tmpl w:val="726049A6"/>
    <w:lvl w:ilvl="0" w:tplc="4176BAF2">
      <w:start w:val="1"/>
      <w:numFmt w:val="decimal"/>
      <w:lvlText w:val="%1."/>
      <w:lvlJc w:val="left"/>
      <w:pPr>
        <w:ind w:left="1467" w:hanging="90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2C7140C"/>
    <w:multiLevelType w:val="hybridMultilevel"/>
    <w:tmpl w:val="748ED7CA"/>
    <w:lvl w:ilvl="0" w:tplc="3402A058">
      <w:start w:val="1"/>
      <w:numFmt w:val="bullet"/>
      <w:lvlText w:val=""/>
      <w:lvlJc w:val="left"/>
      <w:pPr>
        <w:ind w:left="1552" w:hanging="360"/>
      </w:pPr>
      <w:rPr>
        <w:rFonts w:ascii="Symbol" w:hAnsi="Symbol" w:hint="default"/>
        <w:sz w:val="20"/>
      </w:rPr>
    </w:lvl>
    <w:lvl w:ilvl="1" w:tplc="04190003" w:tentative="1">
      <w:start w:val="1"/>
      <w:numFmt w:val="bullet"/>
      <w:lvlText w:val="o"/>
      <w:lvlJc w:val="left"/>
      <w:pPr>
        <w:ind w:left="2065" w:hanging="360"/>
      </w:pPr>
      <w:rPr>
        <w:rFonts w:ascii="Courier New" w:hAnsi="Courier New" w:cs="Courier New" w:hint="default"/>
      </w:rPr>
    </w:lvl>
    <w:lvl w:ilvl="2" w:tplc="04190005" w:tentative="1">
      <w:start w:val="1"/>
      <w:numFmt w:val="bullet"/>
      <w:lvlText w:val=""/>
      <w:lvlJc w:val="left"/>
      <w:pPr>
        <w:ind w:left="2785" w:hanging="360"/>
      </w:pPr>
      <w:rPr>
        <w:rFonts w:ascii="Wingdings" w:hAnsi="Wingdings" w:hint="default"/>
      </w:rPr>
    </w:lvl>
    <w:lvl w:ilvl="3" w:tplc="04190001" w:tentative="1">
      <w:start w:val="1"/>
      <w:numFmt w:val="bullet"/>
      <w:lvlText w:val=""/>
      <w:lvlJc w:val="left"/>
      <w:pPr>
        <w:ind w:left="3505" w:hanging="360"/>
      </w:pPr>
      <w:rPr>
        <w:rFonts w:ascii="Symbol" w:hAnsi="Symbol" w:hint="default"/>
      </w:rPr>
    </w:lvl>
    <w:lvl w:ilvl="4" w:tplc="04190003" w:tentative="1">
      <w:start w:val="1"/>
      <w:numFmt w:val="bullet"/>
      <w:lvlText w:val="o"/>
      <w:lvlJc w:val="left"/>
      <w:pPr>
        <w:ind w:left="4225" w:hanging="360"/>
      </w:pPr>
      <w:rPr>
        <w:rFonts w:ascii="Courier New" w:hAnsi="Courier New" w:cs="Courier New" w:hint="default"/>
      </w:rPr>
    </w:lvl>
    <w:lvl w:ilvl="5" w:tplc="04190005" w:tentative="1">
      <w:start w:val="1"/>
      <w:numFmt w:val="bullet"/>
      <w:lvlText w:val=""/>
      <w:lvlJc w:val="left"/>
      <w:pPr>
        <w:ind w:left="4945" w:hanging="360"/>
      </w:pPr>
      <w:rPr>
        <w:rFonts w:ascii="Wingdings" w:hAnsi="Wingdings" w:hint="default"/>
      </w:rPr>
    </w:lvl>
    <w:lvl w:ilvl="6" w:tplc="04190001" w:tentative="1">
      <w:start w:val="1"/>
      <w:numFmt w:val="bullet"/>
      <w:lvlText w:val=""/>
      <w:lvlJc w:val="left"/>
      <w:pPr>
        <w:ind w:left="5665" w:hanging="360"/>
      </w:pPr>
      <w:rPr>
        <w:rFonts w:ascii="Symbol" w:hAnsi="Symbol" w:hint="default"/>
      </w:rPr>
    </w:lvl>
    <w:lvl w:ilvl="7" w:tplc="04190003" w:tentative="1">
      <w:start w:val="1"/>
      <w:numFmt w:val="bullet"/>
      <w:lvlText w:val="o"/>
      <w:lvlJc w:val="left"/>
      <w:pPr>
        <w:ind w:left="6385" w:hanging="360"/>
      </w:pPr>
      <w:rPr>
        <w:rFonts w:ascii="Courier New" w:hAnsi="Courier New" w:cs="Courier New" w:hint="default"/>
      </w:rPr>
    </w:lvl>
    <w:lvl w:ilvl="8" w:tplc="04190005" w:tentative="1">
      <w:start w:val="1"/>
      <w:numFmt w:val="bullet"/>
      <w:lvlText w:val=""/>
      <w:lvlJc w:val="left"/>
      <w:pPr>
        <w:ind w:left="7105" w:hanging="360"/>
      </w:pPr>
      <w:rPr>
        <w:rFonts w:ascii="Wingdings" w:hAnsi="Wingdings" w:hint="default"/>
      </w:rPr>
    </w:lvl>
  </w:abstractNum>
  <w:abstractNum w:abstractNumId="5" w15:restartNumberingAfterBreak="0">
    <w:nsid w:val="2421473A"/>
    <w:multiLevelType w:val="hybridMultilevel"/>
    <w:tmpl w:val="5854E192"/>
    <w:lvl w:ilvl="0" w:tplc="3E5490CA">
      <w:start w:val="1"/>
      <w:numFmt w:val="bullet"/>
      <w:lvlText w:val=""/>
      <w:lvlJc w:val="left"/>
      <w:pPr>
        <w:ind w:left="1287" w:hanging="360"/>
      </w:pPr>
      <w:rPr>
        <w:rFonts w:ascii="Symbol" w:hAnsi="Symbol" w:hint="default"/>
        <w:sz w:val="16"/>
        <w:szCs w:val="16"/>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C18553B"/>
    <w:multiLevelType w:val="multilevel"/>
    <w:tmpl w:val="232E0D28"/>
    <w:lvl w:ilvl="0">
      <w:start w:val="2"/>
      <w:numFmt w:val="decimal"/>
      <w:lvlText w:val="%1"/>
      <w:lvlJc w:val="left"/>
      <w:pPr>
        <w:ind w:left="360" w:hanging="360"/>
      </w:pPr>
      <w:rPr>
        <w:rFonts w:eastAsia="Times New Roman" w:cs="Times New Roman" w:hint="default"/>
      </w:rPr>
    </w:lvl>
    <w:lvl w:ilvl="1">
      <w:start w:val="1"/>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7" w15:restartNumberingAfterBreak="0">
    <w:nsid w:val="2EC9233A"/>
    <w:multiLevelType w:val="hybridMultilevel"/>
    <w:tmpl w:val="32B6D4EA"/>
    <w:lvl w:ilvl="0" w:tplc="E64A472E">
      <w:start w:val="1"/>
      <w:numFmt w:val="decimal"/>
      <w:lvlText w:val="%1)"/>
      <w:lvlJc w:val="left"/>
      <w:pPr>
        <w:ind w:left="1497" w:hanging="93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2F92299E"/>
    <w:multiLevelType w:val="hybridMultilevel"/>
    <w:tmpl w:val="89589A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6741C4"/>
    <w:multiLevelType w:val="hybridMultilevel"/>
    <w:tmpl w:val="19E25EE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A21F03"/>
    <w:multiLevelType w:val="hybridMultilevel"/>
    <w:tmpl w:val="B28656CC"/>
    <w:lvl w:ilvl="0" w:tplc="4A7E1F6E">
      <w:start w:val="1"/>
      <w:numFmt w:val="bullet"/>
      <w:lvlText w:val=""/>
      <w:lvlJc w:val="left"/>
      <w:pPr>
        <w:ind w:left="1323" w:hanging="360"/>
      </w:pPr>
      <w:rPr>
        <w:rFonts w:ascii="Symbol" w:hAnsi="Symbol" w:hint="default"/>
        <w:sz w:val="28"/>
        <w:szCs w:val="28"/>
      </w:rPr>
    </w:lvl>
    <w:lvl w:ilvl="1" w:tplc="04190003" w:tentative="1">
      <w:start w:val="1"/>
      <w:numFmt w:val="bullet"/>
      <w:lvlText w:val="o"/>
      <w:lvlJc w:val="left"/>
      <w:pPr>
        <w:ind w:left="2043" w:hanging="360"/>
      </w:pPr>
      <w:rPr>
        <w:rFonts w:ascii="Courier New" w:hAnsi="Courier New" w:cs="Courier New" w:hint="default"/>
      </w:rPr>
    </w:lvl>
    <w:lvl w:ilvl="2" w:tplc="04190005" w:tentative="1">
      <w:start w:val="1"/>
      <w:numFmt w:val="bullet"/>
      <w:lvlText w:val=""/>
      <w:lvlJc w:val="left"/>
      <w:pPr>
        <w:ind w:left="2763" w:hanging="360"/>
      </w:pPr>
      <w:rPr>
        <w:rFonts w:ascii="Wingdings" w:hAnsi="Wingdings" w:hint="default"/>
      </w:rPr>
    </w:lvl>
    <w:lvl w:ilvl="3" w:tplc="04190001" w:tentative="1">
      <w:start w:val="1"/>
      <w:numFmt w:val="bullet"/>
      <w:lvlText w:val=""/>
      <w:lvlJc w:val="left"/>
      <w:pPr>
        <w:ind w:left="3483" w:hanging="360"/>
      </w:pPr>
      <w:rPr>
        <w:rFonts w:ascii="Symbol" w:hAnsi="Symbol" w:hint="default"/>
      </w:rPr>
    </w:lvl>
    <w:lvl w:ilvl="4" w:tplc="04190003" w:tentative="1">
      <w:start w:val="1"/>
      <w:numFmt w:val="bullet"/>
      <w:lvlText w:val="o"/>
      <w:lvlJc w:val="left"/>
      <w:pPr>
        <w:ind w:left="4203" w:hanging="360"/>
      </w:pPr>
      <w:rPr>
        <w:rFonts w:ascii="Courier New" w:hAnsi="Courier New" w:cs="Courier New" w:hint="default"/>
      </w:rPr>
    </w:lvl>
    <w:lvl w:ilvl="5" w:tplc="04190005" w:tentative="1">
      <w:start w:val="1"/>
      <w:numFmt w:val="bullet"/>
      <w:lvlText w:val=""/>
      <w:lvlJc w:val="left"/>
      <w:pPr>
        <w:ind w:left="4923" w:hanging="360"/>
      </w:pPr>
      <w:rPr>
        <w:rFonts w:ascii="Wingdings" w:hAnsi="Wingdings" w:hint="default"/>
      </w:rPr>
    </w:lvl>
    <w:lvl w:ilvl="6" w:tplc="04190001" w:tentative="1">
      <w:start w:val="1"/>
      <w:numFmt w:val="bullet"/>
      <w:lvlText w:val=""/>
      <w:lvlJc w:val="left"/>
      <w:pPr>
        <w:ind w:left="5643" w:hanging="360"/>
      </w:pPr>
      <w:rPr>
        <w:rFonts w:ascii="Symbol" w:hAnsi="Symbol" w:hint="default"/>
      </w:rPr>
    </w:lvl>
    <w:lvl w:ilvl="7" w:tplc="04190003" w:tentative="1">
      <w:start w:val="1"/>
      <w:numFmt w:val="bullet"/>
      <w:lvlText w:val="o"/>
      <w:lvlJc w:val="left"/>
      <w:pPr>
        <w:ind w:left="6363" w:hanging="360"/>
      </w:pPr>
      <w:rPr>
        <w:rFonts w:ascii="Courier New" w:hAnsi="Courier New" w:cs="Courier New" w:hint="default"/>
      </w:rPr>
    </w:lvl>
    <w:lvl w:ilvl="8" w:tplc="04190005" w:tentative="1">
      <w:start w:val="1"/>
      <w:numFmt w:val="bullet"/>
      <w:lvlText w:val=""/>
      <w:lvlJc w:val="left"/>
      <w:pPr>
        <w:ind w:left="7083" w:hanging="360"/>
      </w:pPr>
      <w:rPr>
        <w:rFonts w:ascii="Wingdings" w:hAnsi="Wingdings" w:hint="default"/>
      </w:rPr>
    </w:lvl>
  </w:abstractNum>
  <w:abstractNum w:abstractNumId="11" w15:restartNumberingAfterBreak="0">
    <w:nsid w:val="5A6B71B5"/>
    <w:multiLevelType w:val="hybridMultilevel"/>
    <w:tmpl w:val="3418C3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18B52E4"/>
    <w:multiLevelType w:val="hybridMultilevel"/>
    <w:tmpl w:val="324A8C3A"/>
    <w:lvl w:ilvl="0" w:tplc="0419000F">
      <w:start w:val="1"/>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13" w15:restartNumberingAfterBreak="0">
    <w:nsid w:val="64751C80"/>
    <w:multiLevelType w:val="hybridMultilevel"/>
    <w:tmpl w:val="3BF240D6"/>
    <w:lvl w:ilvl="0" w:tplc="04190001">
      <w:start w:val="1"/>
      <w:numFmt w:val="bullet"/>
      <w:lvlText w:val=""/>
      <w:lvlJc w:val="left"/>
      <w:pPr>
        <w:ind w:left="1287" w:hanging="360"/>
      </w:pPr>
      <w:rPr>
        <w:rFonts w:ascii="Symbol" w:hAnsi="Symbol" w:hint="default"/>
      </w:rPr>
    </w:lvl>
    <w:lvl w:ilvl="1" w:tplc="B7945B94">
      <w:numFmt w:val="bullet"/>
      <w:lvlText w:val="•"/>
      <w:lvlJc w:val="left"/>
      <w:pPr>
        <w:ind w:left="2007" w:hanging="360"/>
      </w:pPr>
      <w:rPr>
        <w:rFonts w:ascii="Times New Roman" w:eastAsia="Times New Roman" w:hAnsi="Times New Roman" w:cs="Times New Roman" w:hint="default"/>
        <w:sz w:val="32"/>
        <w:szCs w:val="32"/>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9290573"/>
    <w:multiLevelType w:val="hybridMultilevel"/>
    <w:tmpl w:val="85E8AC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5E76244"/>
    <w:multiLevelType w:val="hybridMultilevel"/>
    <w:tmpl w:val="0CA6B5BC"/>
    <w:lvl w:ilvl="0" w:tplc="3402A058">
      <w:start w:val="1"/>
      <w:numFmt w:val="bullet"/>
      <w:lvlText w:val=""/>
      <w:lvlJc w:val="left"/>
      <w:pPr>
        <w:ind w:left="786" w:hanging="360"/>
      </w:pPr>
      <w:rPr>
        <w:rFonts w:ascii="Symbol" w:hAnsi="Symbol" w:hint="default"/>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165023946">
    <w:abstractNumId w:val="5"/>
  </w:num>
  <w:num w:numId="2" w16cid:durableId="445545052">
    <w:abstractNumId w:val="2"/>
  </w:num>
  <w:num w:numId="3" w16cid:durableId="1209142261">
    <w:abstractNumId w:val="10"/>
  </w:num>
  <w:num w:numId="4" w16cid:durableId="881329216">
    <w:abstractNumId w:val="2"/>
  </w:num>
  <w:num w:numId="5" w16cid:durableId="453057069">
    <w:abstractNumId w:val="3"/>
  </w:num>
  <w:num w:numId="6" w16cid:durableId="2069837941">
    <w:abstractNumId w:val="6"/>
  </w:num>
  <w:num w:numId="7" w16cid:durableId="1481650036">
    <w:abstractNumId w:val="0"/>
  </w:num>
  <w:num w:numId="8" w16cid:durableId="1676150338">
    <w:abstractNumId w:val="15"/>
  </w:num>
  <w:num w:numId="9" w16cid:durableId="1456756088">
    <w:abstractNumId w:val="4"/>
  </w:num>
  <w:num w:numId="10" w16cid:durableId="1816679243">
    <w:abstractNumId w:val="13"/>
  </w:num>
  <w:num w:numId="11" w16cid:durableId="2125268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51344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080036">
    <w:abstractNumId w:val="11"/>
  </w:num>
  <w:num w:numId="14" w16cid:durableId="2067796089">
    <w:abstractNumId w:val="14"/>
  </w:num>
  <w:num w:numId="15" w16cid:durableId="1102527570">
    <w:abstractNumId w:val="9"/>
  </w:num>
  <w:num w:numId="16" w16cid:durableId="247619811">
    <w:abstractNumId w:val="8"/>
  </w:num>
  <w:num w:numId="17" w16cid:durableId="9118131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58A"/>
    <w:rsid w:val="000044E1"/>
    <w:rsid w:val="00005E82"/>
    <w:rsid w:val="00006106"/>
    <w:rsid w:val="00013427"/>
    <w:rsid w:val="00015036"/>
    <w:rsid w:val="0001709F"/>
    <w:rsid w:val="00021402"/>
    <w:rsid w:val="0002300B"/>
    <w:rsid w:val="000250E2"/>
    <w:rsid w:val="00036705"/>
    <w:rsid w:val="00040673"/>
    <w:rsid w:val="00040741"/>
    <w:rsid w:val="00041CB7"/>
    <w:rsid w:val="0004246F"/>
    <w:rsid w:val="00043F9D"/>
    <w:rsid w:val="000463EC"/>
    <w:rsid w:val="000533E6"/>
    <w:rsid w:val="0005423C"/>
    <w:rsid w:val="0005652F"/>
    <w:rsid w:val="00061A4D"/>
    <w:rsid w:val="0006389C"/>
    <w:rsid w:val="00066E1E"/>
    <w:rsid w:val="00067B60"/>
    <w:rsid w:val="00067FAA"/>
    <w:rsid w:val="00070F28"/>
    <w:rsid w:val="00071E65"/>
    <w:rsid w:val="00073060"/>
    <w:rsid w:val="00080314"/>
    <w:rsid w:val="000839D6"/>
    <w:rsid w:val="00086A63"/>
    <w:rsid w:val="00091BFE"/>
    <w:rsid w:val="00094693"/>
    <w:rsid w:val="00094A39"/>
    <w:rsid w:val="000A258B"/>
    <w:rsid w:val="000A695A"/>
    <w:rsid w:val="000B3808"/>
    <w:rsid w:val="000B60A3"/>
    <w:rsid w:val="000C40EB"/>
    <w:rsid w:val="000D4BC3"/>
    <w:rsid w:val="000D5856"/>
    <w:rsid w:val="000D64A9"/>
    <w:rsid w:val="000E1A2B"/>
    <w:rsid w:val="000E772C"/>
    <w:rsid w:val="000F0EDD"/>
    <w:rsid w:val="000F2B6C"/>
    <w:rsid w:val="000F3042"/>
    <w:rsid w:val="000F3754"/>
    <w:rsid w:val="000F42B0"/>
    <w:rsid w:val="000F5655"/>
    <w:rsid w:val="000F6ED9"/>
    <w:rsid w:val="000F6FBD"/>
    <w:rsid w:val="001008EF"/>
    <w:rsid w:val="00100EE3"/>
    <w:rsid w:val="00104F24"/>
    <w:rsid w:val="00104FD1"/>
    <w:rsid w:val="001115F9"/>
    <w:rsid w:val="00111B46"/>
    <w:rsid w:val="00111BE0"/>
    <w:rsid w:val="00117E2A"/>
    <w:rsid w:val="00123A94"/>
    <w:rsid w:val="00125CC6"/>
    <w:rsid w:val="00125D40"/>
    <w:rsid w:val="00131AA3"/>
    <w:rsid w:val="001322B9"/>
    <w:rsid w:val="00137593"/>
    <w:rsid w:val="00141392"/>
    <w:rsid w:val="00142492"/>
    <w:rsid w:val="001424C4"/>
    <w:rsid w:val="00142F53"/>
    <w:rsid w:val="00143C0F"/>
    <w:rsid w:val="00143F40"/>
    <w:rsid w:val="00146FBB"/>
    <w:rsid w:val="00151246"/>
    <w:rsid w:val="00151530"/>
    <w:rsid w:val="00151F37"/>
    <w:rsid w:val="00151F79"/>
    <w:rsid w:val="0015229D"/>
    <w:rsid w:val="00152FAE"/>
    <w:rsid w:val="0015389F"/>
    <w:rsid w:val="00162236"/>
    <w:rsid w:val="00162502"/>
    <w:rsid w:val="00162B7A"/>
    <w:rsid w:val="00164FD3"/>
    <w:rsid w:val="00167F20"/>
    <w:rsid w:val="00171E3E"/>
    <w:rsid w:val="0017255A"/>
    <w:rsid w:val="001725DA"/>
    <w:rsid w:val="0018008A"/>
    <w:rsid w:val="00183028"/>
    <w:rsid w:val="001909B6"/>
    <w:rsid w:val="0019338D"/>
    <w:rsid w:val="00196BCA"/>
    <w:rsid w:val="00197DDA"/>
    <w:rsid w:val="001A68E4"/>
    <w:rsid w:val="001A69E2"/>
    <w:rsid w:val="001B4E33"/>
    <w:rsid w:val="001B6030"/>
    <w:rsid w:val="001B618B"/>
    <w:rsid w:val="001B6FD6"/>
    <w:rsid w:val="001C21F6"/>
    <w:rsid w:val="001C283C"/>
    <w:rsid w:val="001C325E"/>
    <w:rsid w:val="001C398F"/>
    <w:rsid w:val="001C7F69"/>
    <w:rsid w:val="001D273E"/>
    <w:rsid w:val="001D2A9A"/>
    <w:rsid w:val="001D3641"/>
    <w:rsid w:val="001D4281"/>
    <w:rsid w:val="001D7804"/>
    <w:rsid w:val="001E1FC7"/>
    <w:rsid w:val="001E22A9"/>
    <w:rsid w:val="001E2678"/>
    <w:rsid w:val="001F108F"/>
    <w:rsid w:val="001F2A9F"/>
    <w:rsid w:val="001F7031"/>
    <w:rsid w:val="00202D73"/>
    <w:rsid w:val="00210CB2"/>
    <w:rsid w:val="00213913"/>
    <w:rsid w:val="00217948"/>
    <w:rsid w:val="00225FC9"/>
    <w:rsid w:val="00226479"/>
    <w:rsid w:val="002354EC"/>
    <w:rsid w:val="002374FE"/>
    <w:rsid w:val="00241E4D"/>
    <w:rsid w:val="002423E7"/>
    <w:rsid w:val="0024327E"/>
    <w:rsid w:val="0024384B"/>
    <w:rsid w:val="00243A35"/>
    <w:rsid w:val="00246050"/>
    <w:rsid w:val="0024793E"/>
    <w:rsid w:val="00250160"/>
    <w:rsid w:val="00252EC4"/>
    <w:rsid w:val="0025400F"/>
    <w:rsid w:val="002570BA"/>
    <w:rsid w:val="00257EE3"/>
    <w:rsid w:val="0026679F"/>
    <w:rsid w:val="0027158C"/>
    <w:rsid w:val="00273CDF"/>
    <w:rsid w:val="00273D10"/>
    <w:rsid w:val="00273D9F"/>
    <w:rsid w:val="002752C8"/>
    <w:rsid w:val="00275CC8"/>
    <w:rsid w:val="0027694B"/>
    <w:rsid w:val="00284EA7"/>
    <w:rsid w:val="00287524"/>
    <w:rsid w:val="002928B5"/>
    <w:rsid w:val="002940C9"/>
    <w:rsid w:val="00294CAF"/>
    <w:rsid w:val="002951D4"/>
    <w:rsid w:val="002A1A13"/>
    <w:rsid w:val="002A3749"/>
    <w:rsid w:val="002A4B25"/>
    <w:rsid w:val="002B12B4"/>
    <w:rsid w:val="002B1747"/>
    <w:rsid w:val="002B764C"/>
    <w:rsid w:val="002C13DB"/>
    <w:rsid w:val="002C1F36"/>
    <w:rsid w:val="002C3615"/>
    <w:rsid w:val="002C38D3"/>
    <w:rsid w:val="002C611C"/>
    <w:rsid w:val="002C76EB"/>
    <w:rsid w:val="002D5CD9"/>
    <w:rsid w:val="002D7FD3"/>
    <w:rsid w:val="002E05C0"/>
    <w:rsid w:val="002E0603"/>
    <w:rsid w:val="002E25B5"/>
    <w:rsid w:val="002E5E8D"/>
    <w:rsid w:val="002E7E8E"/>
    <w:rsid w:val="002F0E1B"/>
    <w:rsid w:val="002F58DE"/>
    <w:rsid w:val="003014A4"/>
    <w:rsid w:val="00301F7C"/>
    <w:rsid w:val="003033C2"/>
    <w:rsid w:val="00304350"/>
    <w:rsid w:val="00310C2D"/>
    <w:rsid w:val="00310CE4"/>
    <w:rsid w:val="0031236A"/>
    <w:rsid w:val="00314CC5"/>
    <w:rsid w:val="00315B4B"/>
    <w:rsid w:val="00316E2E"/>
    <w:rsid w:val="0031774A"/>
    <w:rsid w:val="00320024"/>
    <w:rsid w:val="00326AC5"/>
    <w:rsid w:val="003306CD"/>
    <w:rsid w:val="0034116F"/>
    <w:rsid w:val="003469C2"/>
    <w:rsid w:val="00346B6A"/>
    <w:rsid w:val="00350ABA"/>
    <w:rsid w:val="00362359"/>
    <w:rsid w:val="00366D11"/>
    <w:rsid w:val="00367865"/>
    <w:rsid w:val="003709E6"/>
    <w:rsid w:val="00372895"/>
    <w:rsid w:val="00373AFE"/>
    <w:rsid w:val="003746D4"/>
    <w:rsid w:val="00394010"/>
    <w:rsid w:val="003A0017"/>
    <w:rsid w:val="003A7357"/>
    <w:rsid w:val="003A7F10"/>
    <w:rsid w:val="003B05A3"/>
    <w:rsid w:val="003B1D4C"/>
    <w:rsid w:val="003B778C"/>
    <w:rsid w:val="003B7B88"/>
    <w:rsid w:val="003C2371"/>
    <w:rsid w:val="003C5AB8"/>
    <w:rsid w:val="003C68E5"/>
    <w:rsid w:val="003C68F3"/>
    <w:rsid w:val="003D34D3"/>
    <w:rsid w:val="003E1126"/>
    <w:rsid w:val="003E55C4"/>
    <w:rsid w:val="003E56B6"/>
    <w:rsid w:val="003F104E"/>
    <w:rsid w:val="003F1293"/>
    <w:rsid w:val="003F57F1"/>
    <w:rsid w:val="003F59E1"/>
    <w:rsid w:val="003F5EDF"/>
    <w:rsid w:val="0041311F"/>
    <w:rsid w:val="00413633"/>
    <w:rsid w:val="00413EC1"/>
    <w:rsid w:val="00414136"/>
    <w:rsid w:val="00415E88"/>
    <w:rsid w:val="00416152"/>
    <w:rsid w:val="00417543"/>
    <w:rsid w:val="00417676"/>
    <w:rsid w:val="0042698C"/>
    <w:rsid w:val="00430D63"/>
    <w:rsid w:val="004320DD"/>
    <w:rsid w:val="004327A3"/>
    <w:rsid w:val="00436935"/>
    <w:rsid w:val="00436F0A"/>
    <w:rsid w:val="004375AF"/>
    <w:rsid w:val="00437EA6"/>
    <w:rsid w:val="004401DC"/>
    <w:rsid w:val="00441373"/>
    <w:rsid w:val="0044233F"/>
    <w:rsid w:val="00443824"/>
    <w:rsid w:val="004508A1"/>
    <w:rsid w:val="00451787"/>
    <w:rsid w:val="00451F50"/>
    <w:rsid w:val="004606DB"/>
    <w:rsid w:val="00465EFD"/>
    <w:rsid w:val="0046698F"/>
    <w:rsid w:val="004701E0"/>
    <w:rsid w:val="0047134A"/>
    <w:rsid w:val="004722DF"/>
    <w:rsid w:val="0047292F"/>
    <w:rsid w:val="00472F54"/>
    <w:rsid w:val="004732E3"/>
    <w:rsid w:val="0047448B"/>
    <w:rsid w:val="00475B4E"/>
    <w:rsid w:val="00476C4E"/>
    <w:rsid w:val="00481C3D"/>
    <w:rsid w:val="004830EA"/>
    <w:rsid w:val="00484544"/>
    <w:rsid w:val="00486689"/>
    <w:rsid w:val="004871A7"/>
    <w:rsid w:val="00487DA4"/>
    <w:rsid w:val="004A07D2"/>
    <w:rsid w:val="004A1F71"/>
    <w:rsid w:val="004A219C"/>
    <w:rsid w:val="004A3488"/>
    <w:rsid w:val="004A73A0"/>
    <w:rsid w:val="004B0DEE"/>
    <w:rsid w:val="004B26EF"/>
    <w:rsid w:val="004B3946"/>
    <w:rsid w:val="004B4091"/>
    <w:rsid w:val="004B79FA"/>
    <w:rsid w:val="004C3836"/>
    <w:rsid w:val="004C4F48"/>
    <w:rsid w:val="004C60A5"/>
    <w:rsid w:val="004D1868"/>
    <w:rsid w:val="004E01A7"/>
    <w:rsid w:val="004E0A98"/>
    <w:rsid w:val="004E1985"/>
    <w:rsid w:val="004E3518"/>
    <w:rsid w:val="004E4F07"/>
    <w:rsid w:val="004E7C69"/>
    <w:rsid w:val="004E7FAF"/>
    <w:rsid w:val="004F055E"/>
    <w:rsid w:val="004F0B56"/>
    <w:rsid w:val="004F4927"/>
    <w:rsid w:val="004F671F"/>
    <w:rsid w:val="004F7297"/>
    <w:rsid w:val="00500E32"/>
    <w:rsid w:val="00500EA4"/>
    <w:rsid w:val="00501EE8"/>
    <w:rsid w:val="0051078C"/>
    <w:rsid w:val="0051100D"/>
    <w:rsid w:val="00511B1F"/>
    <w:rsid w:val="00512638"/>
    <w:rsid w:val="00512F4F"/>
    <w:rsid w:val="005164DB"/>
    <w:rsid w:val="00525613"/>
    <w:rsid w:val="005307D1"/>
    <w:rsid w:val="0053086C"/>
    <w:rsid w:val="0053098D"/>
    <w:rsid w:val="00536953"/>
    <w:rsid w:val="005405FC"/>
    <w:rsid w:val="00542CA7"/>
    <w:rsid w:val="00544C98"/>
    <w:rsid w:val="00545B39"/>
    <w:rsid w:val="00546785"/>
    <w:rsid w:val="00546C63"/>
    <w:rsid w:val="00551F74"/>
    <w:rsid w:val="00552260"/>
    <w:rsid w:val="00553FC6"/>
    <w:rsid w:val="00556E9B"/>
    <w:rsid w:val="0055729B"/>
    <w:rsid w:val="00563913"/>
    <w:rsid w:val="005653EE"/>
    <w:rsid w:val="00566A2B"/>
    <w:rsid w:val="00570621"/>
    <w:rsid w:val="0057181C"/>
    <w:rsid w:val="005734E1"/>
    <w:rsid w:val="0057358A"/>
    <w:rsid w:val="005767C5"/>
    <w:rsid w:val="005833D8"/>
    <w:rsid w:val="00585C6D"/>
    <w:rsid w:val="0058632B"/>
    <w:rsid w:val="0059250D"/>
    <w:rsid w:val="00595CE2"/>
    <w:rsid w:val="00595DD4"/>
    <w:rsid w:val="00595F44"/>
    <w:rsid w:val="005976F7"/>
    <w:rsid w:val="005A0B62"/>
    <w:rsid w:val="005A0DF8"/>
    <w:rsid w:val="005A1FEA"/>
    <w:rsid w:val="005A2579"/>
    <w:rsid w:val="005A2CD3"/>
    <w:rsid w:val="005A3E3A"/>
    <w:rsid w:val="005A6244"/>
    <w:rsid w:val="005B00AD"/>
    <w:rsid w:val="005B221A"/>
    <w:rsid w:val="005B267E"/>
    <w:rsid w:val="005B5CAE"/>
    <w:rsid w:val="005C2845"/>
    <w:rsid w:val="005C333E"/>
    <w:rsid w:val="005D08A9"/>
    <w:rsid w:val="005D3132"/>
    <w:rsid w:val="005D3636"/>
    <w:rsid w:val="005D4ECB"/>
    <w:rsid w:val="005D5DAA"/>
    <w:rsid w:val="005E0D5C"/>
    <w:rsid w:val="005E23C2"/>
    <w:rsid w:val="005E2CB1"/>
    <w:rsid w:val="005E3E0F"/>
    <w:rsid w:val="005E5191"/>
    <w:rsid w:val="005E6AFD"/>
    <w:rsid w:val="005F162F"/>
    <w:rsid w:val="005F630C"/>
    <w:rsid w:val="005F65DA"/>
    <w:rsid w:val="0060451D"/>
    <w:rsid w:val="0060453F"/>
    <w:rsid w:val="0060532F"/>
    <w:rsid w:val="00606887"/>
    <w:rsid w:val="006077DB"/>
    <w:rsid w:val="0061127B"/>
    <w:rsid w:val="00612796"/>
    <w:rsid w:val="006140E0"/>
    <w:rsid w:val="00614E34"/>
    <w:rsid w:val="006170EE"/>
    <w:rsid w:val="00622D8D"/>
    <w:rsid w:val="006233F2"/>
    <w:rsid w:val="006238DF"/>
    <w:rsid w:val="006261B4"/>
    <w:rsid w:val="006375D5"/>
    <w:rsid w:val="006444C7"/>
    <w:rsid w:val="0064598A"/>
    <w:rsid w:val="00645E00"/>
    <w:rsid w:val="00647D0D"/>
    <w:rsid w:val="00655F44"/>
    <w:rsid w:val="006563F6"/>
    <w:rsid w:val="006568F6"/>
    <w:rsid w:val="006577E7"/>
    <w:rsid w:val="00666559"/>
    <w:rsid w:val="006715BD"/>
    <w:rsid w:val="006740C7"/>
    <w:rsid w:val="00674574"/>
    <w:rsid w:val="00680070"/>
    <w:rsid w:val="0068117B"/>
    <w:rsid w:val="00684364"/>
    <w:rsid w:val="00685725"/>
    <w:rsid w:val="006929F1"/>
    <w:rsid w:val="006979D5"/>
    <w:rsid w:val="006A0692"/>
    <w:rsid w:val="006A2EDB"/>
    <w:rsid w:val="006A39D2"/>
    <w:rsid w:val="006B5E95"/>
    <w:rsid w:val="006B615E"/>
    <w:rsid w:val="006B777D"/>
    <w:rsid w:val="006C05D8"/>
    <w:rsid w:val="006C1EF7"/>
    <w:rsid w:val="006C2CFB"/>
    <w:rsid w:val="006C3657"/>
    <w:rsid w:val="006C3E5A"/>
    <w:rsid w:val="006C46AF"/>
    <w:rsid w:val="006C63EE"/>
    <w:rsid w:val="006C7C5B"/>
    <w:rsid w:val="006D15DE"/>
    <w:rsid w:val="006D38AC"/>
    <w:rsid w:val="006D403D"/>
    <w:rsid w:val="006D691F"/>
    <w:rsid w:val="006E4594"/>
    <w:rsid w:val="006E631F"/>
    <w:rsid w:val="006F5433"/>
    <w:rsid w:val="0070000F"/>
    <w:rsid w:val="007101B1"/>
    <w:rsid w:val="0071549A"/>
    <w:rsid w:val="00716A26"/>
    <w:rsid w:val="0072201D"/>
    <w:rsid w:val="007237B8"/>
    <w:rsid w:val="00723EF7"/>
    <w:rsid w:val="00724173"/>
    <w:rsid w:val="0072643E"/>
    <w:rsid w:val="00726A0D"/>
    <w:rsid w:val="0073169B"/>
    <w:rsid w:val="00733FEF"/>
    <w:rsid w:val="007406F6"/>
    <w:rsid w:val="00741DD2"/>
    <w:rsid w:val="007434C2"/>
    <w:rsid w:val="00743954"/>
    <w:rsid w:val="00743E8B"/>
    <w:rsid w:val="0074416F"/>
    <w:rsid w:val="00745B6F"/>
    <w:rsid w:val="0074723B"/>
    <w:rsid w:val="007534C8"/>
    <w:rsid w:val="007538EF"/>
    <w:rsid w:val="00755DD1"/>
    <w:rsid w:val="00761DCA"/>
    <w:rsid w:val="007645C8"/>
    <w:rsid w:val="00765149"/>
    <w:rsid w:val="007664A0"/>
    <w:rsid w:val="00766683"/>
    <w:rsid w:val="0076680A"/>
    <w:rsid w:val="007669F3"/>
    <w:rsid w:val="007716C1"/>
    <w:rsid w:val="00774377"/>
    <w:rsid w:val="007814DE"/>
    <w:rsid w:val="00783A42"/>
    <w:rsid w:val="00784295"/>
    <w:rsid w:val="00785476"/>
    <w:rsid w:val="00786870"/>
    <w:rsid w:val="0078706C"/>
    <w:rsid w:val="00787704"/>
    <w:rsid w:val="0079523C"/>
    <w:rsid w:val="007A2A92"/>
    <w:rsid w:val="007A2CA5"/>
    <w:rsid w:val="007A4147"/>
    <w:rsid w:val="007A6570"/>
    <w:rsid w:val="007A6FFE"/>
    <w:rsid w:val="007B287A"/>
    <w:rsid w:val="007B33BE"/>
    <w:rsid w:val="007B4A5C"/>
    <w:rsid w:val="007B6741"/>
    <w:rsid w:val="007B6BA9"/>
    <w:rsid w:val="007B6C56"/>
    <w:rsid w:val="007C24CE"/>
    <w:rsid w:val="007C3D80"/>
    <w:rsid w:val="007C53F7"/>
    <w:rsid w:val="007D18B1"/>
    <w:rsid w:val="007D4545"/>
    <w:rsid w:val="007D5DD1"/>
    <w:rsid w:val="007D61BD"/>
    <w:rsid w:val="007E03D1"/>
    <w:rsid w:val="007E349E"/>
    <w:rsid w:val="007E38E1"/>
    <w:rsid w:val="007E68D7"/>
    <w:rsid w:val="007F00A6"/>
    <w:rsid w:val="007F074D"/>
    <w:rsid w:val="007F32F2"/>
    <w:rsid w:val="007F344F"/>
    <w:rsid w:val="007F4B92"/>
    <w:rsid w:val="007F576F"/>
    <w:rsid w:val="007F5E73"/>
    <w:rsid w:val="007F6F4E"/>
    <w:rsid w:val="0080033D"/>
    <w:rsid w:val="008004D2"/>
    <w:rsid w:val="00802365"/>
    <w:rsid w:val="008071CB"/>
    <w:rsid w:val="00817971"/>
    <w:rsid w:val="00820454"/>
    <w:rsid w:val="008208EC"/>
    <w:rsid w:val="00821814"/>
    <w:rsid w:val="008310B5"/>
    <w:rsid w:val="00835B46"/>
    <w:rsid w:val="008367AE"/>
    <w:rsid w:val="00841610"/>
    <w:rsid w:val="00841CE4"/>
    <w:rsid w:val="00842FE6"/>
    <w:rsid w:val="008441DB"/>
    <w:rsid w:val="00845341"/>
    <w:rsid w:val="00845B14"/>
    <w:rsid w:val="00853AF6"/>
    <w:rsid w:val="00855933"/>
    <w:rsid w:val="00856C9A"/>
    <w:rsid w:val="00861221"/>
    <w:rsid w:val="00865A5D"/>
    <w:rsid w:val="00870FBD"/>
    <w:rsid w:val="008755E3"/>
    <w:rsid w:val="00885404"/>
    <w:rsid w:val="00891D33"/>
    <w:rsid w:val="00897E69"/>
    <w:rsid w:val="00897EB4"/>
    <w:rsid w:val="008A07C0"/>
    <w:rsid w:val="008A15D2"/>
    <w:rsid w:val="008A4393"/>
    <w:rsid w:val="008A4537"/>
    <w:rsid w:val="008A5EDF"/>
    <w:rsid w:val="008B19BF"/>
    <w:rsid w:val="008B1CEA"/>
    <w:rsid w:val="008B2DAA"/>
    <w:rsid w:val="008B6F97"/>
    <w:rsid w:val="008C3578"/>
    <w:rsid w:val="008C5DC3"/>
    <w:rsid w:val="008D1AEC"/>
    <w:rsid w:val="008D21ED"/>
    <w:rsid w:val="008D795D"/>
    <w:rsid w:val="008E04A4"/>
    <w:rsid w:val="008E083D"/>
    <w:rsid w:val="008E747C"/>
    <w:rsid w:val="008F1D6F"/>
    <w:rsid w:val="008F6AD8"/>
    <w:rsid w:val="008F7FB0"/>
    <w:rsid w:val="009016ED"/>
    <w:rsid w:val="00905B1B"/>
    <w:rsid w:val="00906352"/>
    <w:rsid w:val="00906E2C"/>
    <w:rsid w:val="00910F62"/>
    <w:rsid w:val="009220A5"/>
    <w:rsid w:val="00922641"/>
    <w:rsid w:val="00924A66"/>
    <w:rsid w:val="00936A35"/>
    <w:rsid w:val="00941299"/>
    <w:rsid w:val="009412A0"/>
    <w:rsid w:val="0094310C"/>
    <w:rsid w:val="00943F92"/>
    <w:rsid w:val="00957B0E"/>
    <w:rsid w:val="00957ED2"/>
    <w:rsid w:val="009605C8"/>
    <w:rsid w:val="009617A2"/>
    <w:rsid w:val="009617E2"/>
    <w:rsid w:val="0096296C"/>
    <w:rsid w:val="009714D3"/>
    <w:rsid w:val="0097277B"/>
    <w:rsid w:val="00974144"/>
    <w:rsid w:val="00974F95"/>
    <w:rsid w:val="00975490"/>
    <w:rsid w:val="00980B2A"/>
    <w:rsid w:val="00980C04"/>
    <w:rsid w:val="009822DF"/>
    <w:rsid w:val="00985895"/>
    <w:rsid w:val="00990E1B"/>
    <w:rsid w:val="00991924"/>
    <w:rsid w:val="009A352B"/>
    <w:rsid w:val="009A646E"/>
    <w:rsid w:val="009B007C"/>
    <w:rsid w:val="009B1C21"/>
    <w:rsid w:val="009B1DA1"/>
    <w:rsid w:val="009B2D7E"/>
    <w:rsid w:val="009B6889"/>
    <w:rsid w:val="009C00EE"/>
    <w:rsid w:val="009C0E6C"/>
    <w:rsid w:val="009C0F8A"/>
    <w:rsid w:val="009C553D"/>
    <w:rsid w:val="009C5E7A"/>
    <w:rsid w:val="009D2C03"/>
    <w:rsid w:val="009D31D7"/>
    <w:rsid w:val="009D4B06"/>
    <w:rsid w:val="009D569E"/>
    <w:rsid w:val="009D764E"/>
    <w:rsid w:val="009D7CAF"/>
    <w:rsid w:val="009E0185"/>
    <w:rsid w:val="009E206A"/>
    <w:rsid w:val="009E78FB"/>
    <w:rsid w:val="009F3EBE"/>
    <w:rsid w:val="009F52E1"/>
    <w:rsid w:val="009F6FEC"/>
    <w:rsid w:val="009F71F4"/>
    <w:rsid w:val="00A00B62"/>
    <w:rsid w:val="00A00D7B"/>
    <w:rsid w:val="00A0433C"/>
    <w:rsid w:val="00A0543A"/>
    <w:rsid w:val="00A10EC4"/>
    <w:rsid w:val="00A154B0"/>
    <w:rsid w:val="00A17912"/>
    <w:rsid w:val="00A21172"/>
    <w:rsid w:val="00A270DA"/>
    <w:rsid w:val="00A271E9"/>
    <w:rsid w:val="00A32304"/>
    <w:rsid w:val="00A37994"/>
    <w:rsid w:val="00A37A26"/>
    <w:rsid w:val="00A4087A"/>
    <w:rsid w:val="00A42974"/>
    <w:rsid w:val="00A4402B"/>
    <w:rsid w:val="00A44576"/>
    <w:rsid w:val="00A44BF4"/>
    <w:rsid w:val="00A45818"/>
    <w:rsid w:val="00A546F7"/>
    <w:rsid w:val="00A62EB9"/>
    <w:rsid w:val="00A644EB"/>
    <w:rsid w:val="00A666AB"/>
    <w:rsid w:val="00A70184"/>
    <w:rsid w:val="00A708C8"/>
    <w:rsid w:val="00A70DFF"/>
    <w:rsid w:val="00A71FF4"/>
    <w:rsid w:val="00A75D6A"/>
    <w:rsid w:val="00A81C1C"/>
    <w:rsid w:val="00A85251"/>
    <w:rsid w:val="00A856D7"/>
    <w:rsid w:val="00A86137"/>
    <w:rsid w:val="00A873DA"/>
    <w:rsid w:val="00A87480"/>
    <w:rsid w:val="00A94E40"/>
    <w:rsid w:val="00A957FB"/>
    <w:rsid w:val="00A97674"/>
    <w:rsid w:val="00AA3A8D"/>
    <w:rsid w:val="00AA43C5"/>
    <w:rsid w:val="00AA558E"/>
    <w:rsid w:val="00AA661A"/>
    <w:rsid w:val="00AA7AB8"/>
    <w:rsid w:val="00AA7B0D"/>
    <w:rsid w:val="00AB0B80"/>
    <w:rsid w:val="00AB2305"/>
    <w:rsid w:val="00AB3EBA"/>
    <w:rsid w:val="00AB527C"/>
    <w:rsid w:val="00AB5899"/>
    <w:rsid w:val="00AB5981"/>
    <w:rsid w:val="00AB60A1"/>
    <w:rsid w:val="00AB7447"/>
    <w:rsid w:val="00AC2FD2"/>
    <w:rsid w:val="00AC52BA"/>
    <w:rsid w:val="00AC66AB"/>
    <w:rsid w:val="00AC6F32"/>
    <w:rsid w:val="00AC7449"/>
    <w:rsid w:val="00AD1B89"/>
    <w:rsid w:val="00AD236A"/>
    <w:rsid w:val="00AD6D4C"/>
    <w:rsid w:val="00AD77B4"/>
    <w:rsid w:val="00AD7C27"/>
    <w:rsid w:val="00AE117F"/>
    <w:rsid w:val="00AE1F81"/>
    <w:rsid w:val="00AE25F8"/>
    <w:rsid w:val="00AE3327"/>
    <w:rsid w:val="00AE6F0E"/>
    <w:rsid w:val="00AF5EE0"/>
    <w:rsid w:val="00AF620C"/>
    <w:rsid w:val="00B0004F"/>
    <w:rsid w:val="00B005D7"/>
    <w:rsid w:val="00B03AD2"/>
    <w:rsid w:val="00B06987"/>
    <w:rsid w:val="00B145BD"/>
    <w:rsid w:val="00B16B6D"/>
    <w:rsid w:val="00B22EB3"/>
    <w:rsid w:val="00B26978"/>
    <w:rsid w:val="00B26E1B"/>
    <w:rsid w:val="00B275BE"/>
    <w:rsid w:val="00B276E5"/>
    <w:rsid w:val="00B303F6"/>
    <w:rsid w:val="00B31174"/>
    <w:rsid w:val="00B32745"/>
    <w:rsid w:val="00B3340D"/>
    <w:rsid w:val="00B338F9"/>
    <w:rsid w:val="00B3506A"/>
    <w:rsid w:val="00B36262"/>
    <w:rsid w:val="00B36A3F"/>
    <w:rsid w:val="00B379CB"/>
    <w:rsid w:val="00B42848"/>
    <w:rsid w:val="00B42DE5"/>
    <w:rsid w:val="00B44214"/>
    <w:rsid w:val="00B4491D"/>
    <w:rsid w:val="00B4562F"/>
    <w:rsid w:val="00B46A9C"/>
    <w:rsid w:val="00B474E4"/>
    <w:rsid w:val="00B51D3B"/>
    <w:rsid w:val="00B56366"/>
    <w:rsid w:val="00B5675C"/>
    <w:rsid w:val="00B57418"/>
    <w:rsid w:val="00B57437"/>
    <w:rsid w:val="00B60191"/>
    <w:rsid w:val="00B66F4B"/>
    <w:rsid w:val="00B67BE9"/>
    <w:rsid w:val="00B70AF0"/>
    <w:rsid w:val="00B7103A"/>
    <w:rsid w:val="00B74A35"/>
    <w:rsid w:val="00B80B35"/>
    <w:rsid w:val="00B86B81"/>
    <w:rsid w:val="00B9048F"/>
    <w:rsid w:val="00B94B2E"/>
    <w:rsid w:val="00B94CA1"/>
    <w:rsid w:val="00B970C2"/>
    <w:rsid w:val="00B97B8E"/>
    <w:rsid w:val="00BA1D49"/>
    <w:rsid w:val="00BA2723"/>
    <w:rsid w:val="00BA2963"/>
    <w:rsid w:val="00BA2D81"/>
    <w:rsid w:val="00BA444A"/>
    <w:rsid w:val="00BA7DB8"/>
    <w:rsid w:val="00BB2789"/>
    <w:rsid w:val="00BB4112"/>
    <w:rsid w:val="00BB4A8A"/>
    <w:rsid w:val="00BB5575"/>
    <w:rsid w:val="00BD4607"/>
    <w:rsid w:val="00BD5E94"/>
    <w:rsid w:val="00BD6BEA"/>
    <w:rsid w:val="00BD6C14"/>
    <w:rsid w:val="00BE019B"/>
    <w:rsid w:val="00BE316B"/>
    <w:rsid w:val="00BE4017"/>
    <w:rsid w:val="00BE78B0"/>
    <w:rsid w:val="00BF1FDF"/>
    <w:rsid w:val="00BF40C0"/>
    <w:rsid w:val="00BF6B73"/>
    <w:rsid w:val="00BF7D89"/>
    <w:rsid w:val="00C00FE6"/>
    <w:rsid w:val="00C070EC"/>
    <w:rsid w:val="00C1307E"/>
    <w:rsid w:val="00C132FB"/>
    <w:rsid w:val="00C163C7"/>
    <w:rsid w:val="00C368DB"/>
    <w:rsid w:val="00C42A2E"/>
    <w:rsid w:val="00C43823"/>
    <w:rsid w:val="00C452C8"/>
    <w:rsid w:val="00C45E46"/>
    <w:rsid w:val="00C5035E"/>
    <w:rsid w:val="00C514C3"/>
    <w:rsid w:val="00C515F6"/>
    <w:rsid w:val="00C55790"/>
    <w:rsid w:val="00C573E5"/>
    <w:rsid w:val="00C65481"/>
    <w:rsid w:val="00C6589B"/>
    <w:rsid w:val="00C66BD6"/>
    <w:rsid w:val="00C704B4"/>
    <w:rsid w:val="00C8034F"/>
    <w:rsid w:val="00C807C1"/>
    <w:rsid w:val="00C8160B"/>
    <w:rsid w:val="00C84D49"/>
    <w:rsid w:val="00C8675D"/>
    <w:rsid w:val="00C90D83"/>
    <w:rsid w:val="00C93759"/>
    <w:rsid w:val="00C97299"/>
    <w:rsid w:val="00CA2230"/>
    <w:rsid w:val="00CA3496"/>
    <w:rsid w:val="00CA4DF5"/>
    <w:rsid w:val="00CA733C"/>
    <w:rsid w:val="00CA78BA"/>
    <w:rsid w:val="00CB1DF0"/>
    <w:rsid w:val="00CB26B9"/>
    <w:rsid w:val="00CB5AF7"/>
    <w:rsid w:val="00CB66F6"/>
    <w:rsid w:val="00CD04E4"/>
    <w:rsid w:val="00CD73C5"/>
    <w:rsid w:val="00CE53D9"/>
    <w:rsid w:val="00CF1853"/>
    <w:rsid w:val="00CF297C"/>
    <w:rsid w:val="00D02676"/>
    <w:rsid w:val="00D03C6C"/>
    <w:rsid w:val="00D04646"/>
    <w:rsid w:val="00D06522"/>
    <w:rsid w:val="00D0767D"/>
    <w:rsid w:val="00D079BC"/>
    <w:rsid w:val="00D113C7"/>
    <w:rsid w:val="00D12C7E"/>
    <w:rsid w:val="00D138DB"/>
    <w:rsid w:val="00D1411D"/>
    <w:rsid w:val="00D14E84"/>
    <w:rsid w:val="00D15EEC"/>
    <w:rsid w:val="00D15FDC"/>
    <w:rsid w:val="00D20BA0"/>
    <w:rsid w:val="00D213D8"/>
    <w:rsid w:val="00D228DD"/>
    <w:rsid w:val="00D24E7B"/>
    <w:rsid w:val="00D251D7"/>
    <w:rsid w:val="00D40728"/>
    <w:rsid w:val="00D421AC"/>
    <w:rsid w:val="00D450DF"/>
    <w:rsid w:val="00D4584C"/>
    <w:rsid w:val="00D53917"/>
    <w:rsid w:val="00D545A9"/>
    <w:rsid w:val="00D560AF"/>
    <w:rsid w:val="00D62164"/>
    <w:rsid w:val="00D6307E"/>
    <w:rsid w:val="00D63AFF"/>
    <w:rsid w:val="00D667D7"/>
    <w:rsid w:val="00D706B9"/>
    <w:rsid w:val="00D71806"/>
    <w:rsid w:val="00D74E09"/>
    <w:rsid w:val="00D832AF"/>
    <w:rsid w:val="00D83B86"/>
    <w:rsid w:val="00D87944"/>
    <w:rsid w:val="00D93EBC"/>
    <w:rsid w:val="00D93F46"/>
    <w:rsid w:val="00D95948"/>
    <w:rsid w:val="00DA2519"/>
    <w:rsid w:val="00DA4738"/>
    <w:rsid w:val="00DB2205"/>
    <w:rsid w:val="00DB6FA3"/>
    <w:rsid w:val="00DB71EA"/>
    <w:rsid w:val="00DB7A55"/>
    <w:rsid w:val="00DC14CF"/>
    <w:rsid w:val="00DC1BB9"/>
    <w:rsid w:val="00DC275E"/>
    <w:rsid w:val="00DC2AFC"/>
    <w:rsid w:val="00DC4A62"/>
    <w:rsid w:val="00DC69F9"/>
    <w:rsid w:val="00DC7A1A"/>
    <w:rsid w:val="00DD2660"/>
    <w:rsid w:val="00DD26F2"/>
    <w:rsid w:val="00DD42B2"/>
    <w:rsid w:val="00DD4FBB"/>
    <w:rsid w:val="00DD6CEA"/>
    <w:rsid w:val="00DD75E0"/>
    <w:rsid w:val="00DE0C82"/>
    <w:rsid w:val="00DE3FB7"/>
    <w:rsid w:val="00DE6972"/>
    <w:rsid w:val="00DE739C"/>
    <w:rsid w:val="00DE7A9A"/>
    <w:rsid w:val="00DE7F74"/>
    <w:rsid w:val="00DF3E2B"/>
    <w:rsid w:val="00DF5BFA"/>
    <w:rsid w:val="00E0222B"/>
    <w:rsid w:val="00E0252B"/>
    <w:rsid w:val="00E037A0"/>
    <w:rsid w:val="00E1487E"/>
    <w:rsid w:val="00E150AD"/>
    <w:rsid w:val="00E161A1"/>
    <w:rsid w:val="00E21482"/>
    <w:rsid w:val="00E23225"/>
    <w:rsid w:val="00E266A5"/>
    <w:rsid w:val="00E331AF"/>
    <w:rsid w:val="00E33E89"/>
    <w:rsid w:val="00E357A3"/>
    <w:rsid w:val="00E358AE"/>
    <w:rsid w:val="00E35C3E"/>
    <w:rsid w:val="00E36730"/>
    <w:rsid w:val="00E36976"/>
    <w:rsid w:val="00E401A9"/>
    <w:rsid w:val="00E40AAB"/>
    <w:rsid w:val="00E41B6C"/>
    <w:rsid w:val="00E43A70"/>
    <w:rsid w:val="00E4582F"/>
    <w:rsid w:val="00E45F21"/>
    <w:rsid w:val="00E4629F"/>
    <w:rsid w:val="00E46C49"/>
    <w:rsid w:val="00E470ED"/>
    <w:rsid w:val="00E5158C"/>
    <w:rsid w:val="00E5259B"/>
    <w:rsid w:val="00E534CE"/>
    <w:rsid w:val="00E55A2C"/>
    <w:rsid w:val="00E56F0E"/>
    <w:rsid w:val="00E56F64"/>
    <w:rsid w:val="00E57B68"/>
    <w:rsid w:val="00E60249"/>
    <w:rsid w:val="00E613D3"/>
    <w:rsid w:val="00E63640"/>
    <w:rsid w:val="00E650B3"/>
    <w:rsid w:val="00E67441"/>
    <w:rsid w:val="00E67A5D"/>
    <w:rsid w:val="00E7057F"/>
    <w:rsid w:val="00E71446"/>
    <w:rsid w:val="00E72099"/>
    <w:rsid w:val="00E74313"/>
    <w:rsid w:val="00E743FE"/>
    <w:rsid w:val="00E74758"/>
    <w:rsid w:val="00E81A38"/>
    <w:rsid w:val="00E83343"/>
    <w:rsid w:val="00E84ECB"/>
    <w:rsid w:val="00E90FC8"/>
    <w:rsid w:val="00E91048"/>
    <w:rsid w:val="00E971EE"/>
    <w:rsid w:val="00E975D2"/>
    <w:rsid w:val="00EA0754"/>
    <w:rsid w:val="00EA3C45"/>
    <w:rsid w:val="00EA40DE"/>
    <w:rsid w:val="00EA4958"/>
    <w:rsid w:val="00EB059A"/>
    <w:rsid w:val="00EB355D"/>
    <w:rsid w:val="00EB36F8"/>
    <w:rsid w:val="00EC00CA"/>
    <w:rsid w:val="00EC1DD7"/>
    <w:rsid w:val="00EC4181"/>
    <w:rsid w:val="00EC430A"/>
    <w:rsid w:val="00EC5077"/>
    <w:rsid w:val="00EC55E6"/>
    <w:rsid w:val="00EC5940"/>
    <w:rsid w:val="00EC6F37"/>
    <w:rsid w:val="00ED32CB"/>
    <w:rsid w:val="00ED558D"/>
    <w:rsid w:val="00ED5F1E"/>
    <w:rsid w:val="00ED6428"/>
    <w:rsid w:val="00ED673D"/>
    <w:rsid w:val="00EE048C"/>
    <w:rsid w:val="00EE2994"/>
    <w:rsid w:val="00EE3E4F"/>
    <w:rsid w:val="00EE3E6A"/>
    <w:rsid w:val="00EE5C93"/>
    <w:rsid w:val="00EF4BB6"/>
    <w:rsid w:val="00EF6231"/>
    <w:rsid w:val="00F0035D"/>
    <w:rsid w:val="00F00816"/>
    <w:rsid w:val="00F03BE8"/>
    <w:rsid w:val="00F04202"/>
    <w:rsid w:val="00F05064"/>
    <w:rsid w:val="00F1133F"/>
    <w:rsid w:val="00F17206"/>
    <w:rsid w:val="00F173F5"/>
    <w:rsid w:val="00F2180E"/>
    <w:rsid w:val="00F24B09"/>
    <w:rsid w:val="00F26B99"/>
    <w:rsid w:val="00F30E9E"/>
    <w:rsid w:val="00F33C41"/>
    <w:rsid w:val="00F33C89"/>
    <w:rsid w:val="00F363E7"/>
    <w:rsid w:val="00F36537"/>
    <w:rsid w:val="00F36855"/>
    <w:rsid w:val="00F37A2F"/>
    <w:rsid w:val="00F4029A"/>
    <w:rsid w:val="00F42574"/>
    <w:rsid w:val="00F44827"/>
    <w:rsid w:val="00F44A1F"/>
    <w:rsid w:val="00F46836"/>
    <w:rsid w:val="00F50898"/>
    <w:rsid w:val="00F51889"/>
    <w:rsid w:val="00F56CF0"/>
    <w:rsid w:val="00F66725"/>
    <w:rsid w:val="00F67399"/>
    <w:rsid w:val="00F72B53"/>
    <w:rsid w:val="00F73033"/>
    <w:rsid w:val="00F73784"/>
    <w:rsid w:val="00F7722E"/>
    <w:rsid w:val="00F776E0"/>
    <w:rsid w:val="00F84D42"/>
    <w:rsid w:val="00F9019E"/>
    <w:rsid w:val="00F944D2"/>
    <w:rsid w:val="00F970F3"/>
    <w:rsid w:val="00F978ED"/>
    <w:rsid w:val="00FA1098"/>
    <w:rsid w:val="00FA1686"/>
    <w:rsid w:val="00FA3A22"/>
    <w:rsid w:val="00FA5301"/>
    <w:rsid w:val="00FA779F"/>
    <w:rsid w:val="00FB0617"/>
    <w:rsid w:val="00FB715F"/>
    <w:rsid w:val="00FC2252"/>
    <w:rsid w:val="00FC285B"/>
    <w:rsid w:val="00FC3E8D"/>
    <w:rsid w:val="00FC5C80"/>
    <w:rsid w:val="00FD04D1"/>
    <w:rsid w:val="00FD23F7"/>
    <w:rsid w:val="00FD34B3"/>
    <w:rsid w:val="00FE0153"/>
    <w:rsid w:val="00FE1774"/>
    <w:rsid w:val="00FE2208"/>
    <w:rsid w:val="00FE4B86"/>
    <w:rsid w:val="00FE4CFC"/>
    <w:rsid w:val="00FE5362"/>
    <w:rsid w:val="00FE53B2"/>
    <w:rsid w:val="00FF4EA6"/>
    <w:rsid w:val="00FF526B"/>
    <w:rsid w:val="00FF79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BAC95"/>
  <w15:chartTrackingRefBased/>
  <w15:docId w15:val="{51505910-4812-4B9D-B9A1-8D47C5B3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611C"/>
    <w:pPr>
      <w:widowControl w:val="0"/>
      <w:suppressAutoHyphens/>
    </w:pPr>
    <w:rPr>
      <w:rFonts w:ascii="Times New Roman" w:eastAsia="SimSun" w:hAnsi="Times New Roman" w:cs="Tahoma"/>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57358A"/>
    <w:pPr>
      <w:suppressLineNumbers/>
    </w:pPr>
  </w:style>
  <w:style w:type="paragraph" w:customStyle="1" w:styleId="21">
    <w:name w:val="Основной текст 21"/>
    <w:basedOn w:val="a"/>
    <w:rsid w:val="0057358A"/>
    <w:pPr>
      <w:autoSpaceDE w:val="0"/>
      <w:ind w:left="284" w:hanging="284"/>
      <w:jc w:val="both"/>
    </w:pPr>
    <w:rPr>
      <w:sz w:val="20"/>
      <w:szCs w:val="20"/>
    </w:rPr>
  </w:style>
  <w:style w:type="paragraph" w:customStyle="1" w:styleId="western">
    <w:name w:val="western"/>
    <w:basedOn w:val="a"/>
    <w:rsid w:val="0057358A"/>
    <w:pPr>
      <w:widowControl/>
      <w:suppressAutoHyphens w:val="0"/>
      <w:spacing w:before="100" w:beforeAutospacing="1" w:after="142" w:line="288" w:lineRule="auto"/>
    </w:pPr>
    <w:rPr>
      <w:rFonts w:ascii="Calibri" w:eastAsia="Times New Roman" w:hAnsi="Calibri" w:cs="Times New Roman"/>
      <w:kern w:val="0"/>
      <w:sz w:val="22"/>
      <w:szCs w:val="22"/>
      <w:lang w:eastAsia="ru-RU" w:bidi="ar-SA"/>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List Paragraph,заголовок"/>
    <w:basedOn w:val="a"/>
    <w:link w:val="a5"/>
    <w:uiPriority w:val="34"/>
    <w:qFormat/>
    <w:rsid w:val="00546C63"/>
    <w:pPr>
      <w:ind w:left="720"/>
      <w:contextualSpacing/>
    </w:pPr>
    <w:rPr>
      <w:rFonts w:cs="Mangal"/>
      <w:szCs w:val="21"/>
    </w:rPr>
  </w:style>
  <w:style w:type="character" w:customStyle="1" w:styleId="b-mail-dropdownitemcontent">
    <w:name w:val="b-mail-dropdown__item__content"/>
    <w:basedOn w:val="a0"/>
    <w:rsid w:val="002C38D3"/>
  </w:style>
  <w:style w:type="paragraph" w:customStyle="1" w:styleId="a6">
    <w:name w:val="готик текст"/>
    <w:rsid w:val="009C0E6C"/>
    <w:pPr>
      <w:tabs>
        <w:tab w:val="right" w:leader="dot" w:pos="4762"/>
      </w:tabs>
      <w:autoSpaceDE w:val="0"/>
      <w:autoSpaceDN w:val="0"/>
      <w:adjustRightInd w:val="0"/>
      <w:spacing w:line="240" w:lineRule="atLeast"/>
      <w:ind w:firstLine="283"/>
      <w:jc w:val="both"/>
    </w:pPr>
    <w:rPr>
      <w:rFonts w:ascii="NewsGothic_A.Z_PS" w:eastAsia="Times New Roman" w:hAnsi="NewsGothic_A.Z_PS" w:cs="NewsGothic_A.Z_PS"/>
      <w:color w:val="000000"/>
    </w:rPr>
  </w:style>
  <w:style w:type="character" w:styleId="a7">
    <w:name w:val="Hyperlink"/>
    <w:uiPriority w:val="99"/>
    <w:unhideWhenUsed/>
    <w:rsid w:val="009C0E6C"/>
    <w:rPr>
      <w:color w:val="0563C1"/>
      <w:u w:val="single"/>
    </w:rPr>
  </w:style>
  <w:style w:type="character" w:customStyle="1" w:styleId="1">
    <w:name w:val="Неразрешенное упоминание1"/>
    <w:uiPriority w:val="99"/>
    <w:semiHidden/>
    <w:unhideWhenUsed/>
    <w:rsid w:val="007538EF"/>
    <w:rPr>
      <w:color w:val="605E5C"/>
      <w:shd w:val="clear" w:color="auto" w:fill="E1DFDD"/>
    </w:rPr>
  </w:style>
  <w:style w:type="paragraph" w:styleId="a8">
    <w:name w:val="header"/>
    <w:basedOn w:val="a"/>
    <w:link w:val="a9"/>
    <w:uiPriority w:val="99"/>
    <w:unhideWhenUsed/>
    <w:rsid w:val="00D93F46"/>
    <w:pPr>
      <w:widowControl/>
      <w:tabs>
        <w:tab w:val="center" w:pos="4677"/>
        <w:tab w:val="right" w:pos="9355"/>
      </w:tabs>
      <w:suppressAutoHyphens w:val="0"/>
    </w:pPr>
    <w:rPr>
      <w:rFonts w:ascii="Calibri" w:eastAsia="Calibri" w:hAnsi="Calibri" w:cs="Times New Roman"/>
      <w:kern w:val="0"/>
      <w:sz w:val="22"/>
      <w:szCs w:val="22"/>
      <w:lang w:eastAsia="en-US" w:bidi="ar-SA"/>
    </w:rPr>
  </w:style>
  <w:style w:type="character" w:customStyle="1" w:styleId="a9">
    <w:name w:val="Верхний колонтитул Знак"/>
    <w:basedOn w:val="a0"/>
    <w:link w:val="a8"/>
    <w:uiPriority w:val="99"/>
    <w:rsid w:val="00D93F46"/>
  </w:style>
  <w:style w:type="paragraph" w:styleId="aa">
    <w:name w:val="footnote text"/>
    <w:basedOn w:val="a"/>
    <w:link w:val="ab"/>
    <w:uiPriority w:val="99"/>
    <w:semiHidden/>
    <w:unhideWhenUsed/>
    <w:rsid w:val="00E56F0E"/>
    <w:rPr>
      <w:rFonts w:cs="Mangal"/>
      <w:kern w:val="2"/>
      <w:sz w:val="20"/>
      <w:szCs w:val="18"/>
    </w:rPr>
  </w:style>
  <w:style w:type="character" w:customStyle="1" w:styleId="ab">
    <w:name w:val="Текст сноски Знак"/>
    <w:link w:val="aa"/>
    <w:uiPriority w:val="99"/>
    <w:semiHidden/>
    <w:rsid w:val="00E56F0E"/>
    <w:rPr>
      <w:rFonts w:ascii="Times New Roman" w:eastAsia="SimSun" w:hAnsi="Times New Roman" w:cs="Mangal"/>
      <w:kern w:val="2"/>
      <w:sz w:val="20"/>
      <w:szCs w:val="18"/>
      <w:lang w:eastAsia="hi-IN" w:bidi="hi-IN"/>
    </w:rPr>
  </w:style>
  <w:style w:type="character" w:styleId="ac">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fr,Style 49,o"/>
    <w:unhideWhenUsed/>
    <w:qFormat/>
    <w:rsid w:val="00E56F0E"/>
    <w:rPr>
      <w:vertAlign w:val="superscript"/>
    </w:rPr>
  </w:style>
  <w:style w:type="table" w:styleId="ad">
    <w:name w:val="Table Grid"/>
    <w:basedOn w:val="a1"/>
    <w:uiPriority w:val="39"/>
    <w:rsid w:val="00E56F0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D421AC"/>
    <w:pPr>
      <w:tabs>
        <w:tab w:val="center" w:pos="4677"/>
        <w:tab w:val="right" w:pos="9355"/>
      </w:tabs>
    </w:pPr>
    <w:rPr>
      <w:rFonts w:cs="Mangal"/>
      <w:szCs w:val="21"/>
    </w:rPr>
  </w:style>
  <w:style w:type="character" w:customStyle="1" w:styleId="af">
    <w:name w:val="Нижний колонтитул Знак"/>
    <w:link w:val="ae"/>
    <w:uiPriority w:val="99"/>
    <w:rsid w:val="00D421AC"/>
    <w:rPr>
      <w:rFonts w:ascii="Times New Roman" w:eastAsia="SimSun" w:hAnsi="Times New Roman" w:cs="Mangal"/>
      <w:kern w:val="1"/>
      <w:sz w:val="24"/>
      <w:szCs w:val="21"/>
      <w:lang w:eastAsia="hi-IN" w:bidi="hi-IN"/>
    </w:rPr>
  </w:style>
  <w:style w:type="paragraph" w:customStyle="1" w:styleId="af0">
    <w:name w:val="Знак Знак"/>
    <w:basedOn w:val="a"/>
    <w:rsid w:val="00091BFE"/>
    <w:pPr>
      <w:widowControl/>
      <w:suppressAutoHyphens w:val="0"/>
      <w:spacing w:after="160" w:line="240" w:lineRule="exact"/>
    </w:pPr>
    <w:rPr>
      <w:rFonts w:ascii="Verdana" w:eastAsia="MS Mincho" w:hAnsi="Verdana" w:cs="Verdana"/>
      <w:kern w:val="0"/>
      <w:sz w:val="20"/>
      <w:szCs w:val="20"/>
      <w:lang w:val="en-GB" w:eastAsia="en-US" w:bidi="ar-SA"/>
    </w:rPr>
  </w:style>
  <w:style w:type="paragraph" w:styleId="af1">
    <w:name w:val="Revision"/>
    <w:hidden/>
    <w:uiPriority w:val="99"/>
    <w:semiHidden/>
    <w:rsid w:val="00817971"/>
    <w:rPr>
      <w:rFonts w:ascii="Times New Roman" w:eastAsia="SimSun" w:hAnsi="Times New Roman" w:cs="Mangal"/>
      <w:kern w:val="1"/>
      <w:sz w:val="24"/>
      <w:szCs w:val="21"/>
      <w:lang w:eastAsia="hi-IN" w:bidi="hi-IN"/>
    </w:rPr>
  </w:style>
  <w:style w:type="paragraph" w:customStyle="1" w:styleId="af2">
    <w:name w:val="Знак Знак"/>
    <w:basedOn w:val="a"/>
    <w:rsid w:val="0074416F"/>
    <w:pPr>
      <w:widowControl/>
      <w:suppressAutoHyphens w:val="0"/>
      <w:spacing w:after="160" w:line="240" w:lineRule="exact"/>
    </w:pPr>
    <w:rPr>
      <w:rFonts w:ascii="Verdana" w:eastAsia="MS Mincho" w:hAnsi="Verdana" w:cs="Verdana"/>
      <w:kern w:val="0"/>
      <w:sz w:val="20"/>
      <w:szCs w:val="20"/>
      <w:lang w:val="en-GB" w:eastAsia="en-US" w:bidi="ar-SA"/>
    </w:rPr>
  </w:style>
  <w:style w:type="paragraph" w:customStyle="1" w:styleId="af3">
    <w:name w:val="Знак Знак"/>
    <w:basedOn w:val="a"/>
    <w:rsid w:val="00E7057F"/>
    <w:pPr>
      <w:widowControl/>
      <w:suppressAutoHyphens w:val="0"/>
      <w:spacing w:after="160" w:line="240" w:lineRule="exact"/>
    </w:pPr>
    <w:rPr>
      <w:rFonts w:ascii="Verdana" w:eastAsia="MS Mincho" w:hAnsi="Verdana" w:cs="Verdana"/>
      <w:kern w:val="0"/>
      <w:sz w:val="20"/>
      <w:szCs w:val="20"/>
      <w:lang w:val="en-GB" w:eastAsia="en-US" w:bidi="ar-SA"/>
    </w:rPr>
  </w:style>
  <w:style w:type="paragraph" w:customStyle="1" w:styleId="af4">
    <w:name w:val="Знак Знак"/>
    <w:basedOn w:val="a"/>
    <w:rsid w:val="00AA43C5"/>
    <w:pPr>
      <w:widowControl/>
      <w:suppressAutoHyphens w:val="0"/>
      <w:spacing w:after="160" w:line="240" w:lineRule="exact"/>
    </w:pPr>
    <w:rPr>
      <w:rFonts w:ascii="Verdana" w:eastAsia="MS Mincho" w:hAnsi="Verdana" w:cs="Verdana"/>
      <w:kern w:val="0"/>
      <w:sz w:val="20"/>
      <w:szCs w:val="20"/>
      <w:lang w:val="en-GB" w:eastAsia="en-US" w:bidi="ar-SA"/>
    </w:rPr>
  </w:style>
  <w:style w:type="paragraph" w:customStyle="1" w:styleId="af5">
    <w:name w:val="Знак Знак"/>
    <w:basedOn w:val="a"/>
    <w:rsid w:val="00C514C3"/>
    <w:pPr>
      <w:widowControl/>
      <w:suppressAutoHyphens w:val="0"/>
      <w:spacing w:after="160" w:line="240" w:lineRule="exact"/>
    </w:pPr>
    <w:rPr>
      <w:rFonts w:ascii="Verdana" w:eastAsia="MS Mincho" w:hAnsi="Verdana" w:cs="Verdana"/>
      <w:kern w:val="0"/>
      <w:sz w:val="20"/>
      <w:szCs w:val="20"/>
      <w:lang w:val="en-GB" w:eastAsia="en-US" w:bidi="ar-SA"/>
    </w:rPr>
  </w:style>
  <w:style w:type="paragraph" w:customStyle="1" w:styleId="af6">
    <w:name w:val="Знак Знак"/>
    <w:basedOn w:val="a"/>
    <w:rsid w:val="00612796"/>
    <w:pPr>
      <w:widowControl/>
      <w:suppressAutoHyphens w:val="0"/>
      <w:spacing w:after="160" w:line="240" w:lineRule="exact"/>
    </w:pPr>
    <w:rPr>
      <w:rFonts w:ascii="Verdana" w:eastAsia="MS Mincho" w:hAnsi="Verdana" w:cs="Verdana"/>
      <w:kern w:val="0"/>
      <w:sz w:val="20"/>
      <w:szCs w:val="20"/>
      <w:lang w:val="en-GB" w:eastAsia="en-US" w:bidi="ar-SA"/>
    </w:r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4"/>
    <w:uiPriority w:val="34"/>
    <w:qFormat/>
    <w:rsid w:val="00D15FDC"/>
    <w:rPr>
      <w:rFonts w:ascii="Times New Roman" w:eastAsia="SimSun" w:hAnsi="Times New Roman" w:cs="Mangal"/>
      <w:kern w:val="1"/>
      <w:sz w:val="24"/>
      <w:szCs w:val="21"/>
      <w:lang w:eastAsia="hi-IN" w:bidi="hi-IN"/>
    </w:rPr>
  </w:style>
  <w:style w:type="paragraph" w:customStyle="1" w:styleId="af7">
    <w:name w:val="Знак Знак"/>
    <w:basedOn w:val="a"/>
    <w:rsid w:val="00AD77B4"/>
    <w:pPr>
      <w:widowControl/>
      <w:suppressAutoHyphens w:val="0"/>
      <w:spacing w:after="160" w:line="240" w:lineRule="exact"/>
    </w:pPr>
    <w:rPr>
      <w:rFonts w:ascii="Verdana" w:eastAsia="MS Mincho" w:hAnsi="Verdana" w:cs="Verdana"/>
      <w:kern w:val="0"/>
      <w:sz w:val="20"/>
      <w:szCs w:val="20"/>
      <w:lang w:val="en-GB" w:eastAsia="en-US" w:bidi="ar-SA"/>
    </w:rPr>
  </w:style>
  <w:style w:type="character" w:styleId="af8">
    <w:name w:val="annotation reference"/>
    <w:basedOn w:val="a0"/>
    <w:uiPriority w:val="99"/>
    <w:semiHidden/>
    <w:unhideWhenUsed/>
    <w:rsid w:val="00E331AF"/>
    <w:rPr>
      <w:sz w:val="16"/>
      <w:szCs w:val="16"/>
    </w:rPr>
  </w:style>
  <w:style w:type="paragraph" w:styleId="af9">
    <w:name w:val="annotation text"/>
    <w:basedOn w:val="a"/>
    <w:link w:val="afa"/>
    <w:uiPriority w:val="99"/>
    <w:semiHidden/>
    <w:unhideWhenUsed/>
    <w:rsid w:val="00E331AF"/>
    <w:rPr>
      <w:rFonts w:cs="Mangal"/>
      <w:sz w:val="20"/>
      <w:szCs w:val="18"/>
    </w:rPr>
  </w:style>
  <w:style w:type="character" w:customStyle="1" w:styleId="afa">
    <w:name w:val="Текст примечания Знак"/>
    <w:basedOn w:val="a0"/>
    <w:link w:val="af9"/>
    <w:uiPriority w:val="99"/>
    <w:semiHidden/>
    <w:rsid w:val="00E331AF"/>
    <w:rPr>
      <w:rFonts w:ascii="Times New Roman" w:eastAsia="SimSun" w:hAnsi="Times New Roman" w:cs="Mangal"/>
      <w:kern w:val="1"/>
      <w:szCs w:val="18"/>
      <w:lang w:eastAsia="hi-IN" w:bidi="hi-IN"/>
    </w:rPr>
  </w:style>
  <w:style w:type="paragraph" w:styleId="afb">
    <w:name w:val="annotation subject"/>
    <w:basedOn w:val="af9"/>
    <w:next w:val="af9"/>
    <w:link w:val="afc"/>
    <w:uiPriority w:val="99"/>
    <w:semiHidden/>
    <w:unhideWhenUsed/>
    <w:rsid w:val="00E331AF"/>
    <w:rPr>
      <w:b/>
      <w:bCs/>
    </w:rPr>
  </w:style>
  <w:style w:type="character" w:customStyle="1" w:styleId="afc">
    <w:name w:val="Тема примечания Знак"/>
    <w:basedOn w:val="afa"/>
    <w:link w:val="afb"/>
    <w:uiPriority w:val="99"/>
    <w:semiHidden/>
    <w:rsid w:val="00E331AF"/>
    <w:rPr>
      <w:rFonts w:ascii="Times New Roman" w:eastAsia="SimSun" w:hAnsi="Times New Roman" w:cs="Mangal"/>
      <w:b/>
      <w:bCs/>
      <w:kern w:val="1"/>
      <w:szCs w:val="18"/>
      <w:lang w:eastAsia="hi-IN" w:bidi="hi-IN"/>
    </w:rPr>
  </w:style>
  <w:style w:type="paragraph" w:customStyle="1" w:styleId="afd">
    <w:name w:val="Знак Знак"/>
    <w:basedOn w:val="a"/>
    <w:rsid w:val="00F67399"/>
    <w:pPr>
      <w:widowControl/>
      <w:suppressAutoHyphens w:val="0"/>
      <w:spacing w:after="160" w:line="240" w:lineRule="exact"/>
    </w:pPr>
    <w:rPr>
      <w:rFonts w:ascii="Verdana" w:eastAsia="MS Mincho" w:hAnsi="Verdana" w:cs="Verdana"/>
      <w:kern w:val="0"/>
      <w:sz w:val="20"/>
      <w:szCs w:val="20"/>
      <w:lang w:val="en-GB" w:eastAsia="en-US" w:bidi="ar-SA"/>
    </w:rPr>
  </w:style>
  <w:style w:type="character" w:styleId="afe">
    <w:name w:val="Unresolved Mention"/>
    <w:basedOn w:val="a0"/>
    <w:uiPriority w:val="99"/>
    <w:semiHidden/>
    <w:unhideWhenUsed/>
    <w:rsid w:val="00F36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642625">
      <w:bodyDiv w:val="1"/>
      <w:marLeft w:val="0"/>
      <w:marRight w:val="0"/>
      <w:marTop w:val="0"/>
      <w:marBottom w:val="0"/>
      <w:divBdr>
        <w:top w:val="none" w:sz="0" w:space="0" w:color="auto"/>
        <w:left w:val="none" w:sz="0" w:space="0" w:color="auto"/>
        <w:bottom w:val="none" w:sz="0" w:space="0" w:color="auto"/>
        <w:right w:val="none" w:sz="0" w:space="0" w:color="auto"/>
      </w:divBdr>
    </w:div>
    <w:div w:id="358973400">
      <w:bodyDiv w:val="1"/>
      <w:marLeft w:val="0"/>
      <w:marRight w:val="0"/>
      <w:marTop w:val="0"/>
      <w:marBottom w:val="0"/>
      <w:divBdr>
        <w:top w:val="none" w:sz="0" w:space="0" w:color="auto"/>
        <w:left w:val="none" w:sz="0" w:space="0" w:color="auto"/>
        <w:bottom w:val="none" w:sz="0" w:space="0" w:color="auto"/>
        <w:right w:val="none" w:sz="0" w:space="0" w:color="auto"/>
      </w:divBdr>
    </w:div>
    <w:div w:id="775946519">
      <w:bodyDiv w:val="1"/>
      <w:marLeft w:val="0"/>
      <w:marRight w:val="0"/>
      <w:marTop w:val="0"/>
      <w:marBottom w:val="0"/>
      <w:divBdr>
        <w:top w:val="none" w:sz="0" w:space="0" w:color="auto"/>
        <w:left w:val="none" w:sz="0" w:space="0" w:color="auto"/>
        <w:bottom w:val="none" w:sz="0" w:space="0" w:color="auto"/>
        <w:right w:val="none" w:sz="0" w:space="0" w:color="auto"/>
      </w:divBdr>
    </w:div>
    <w:div w:id="833226027">
      <w:bodyDiv w:val="1"/>
      <w:marLeft w:val="0"/>
      <w:marRight w:val="0"/>
      <w:marTop w:val="0"/>
      <w:marBottom w:val="0"/>
      <w:divBdr>
        <w:top w:val="none" w:sz="0" w:space="0" w:color="auto"/>
        <w:left w:val="none" w:sz="0" w:space="0" w:color="auto"/>
        <w:bottom w:val="none" w:sz="0" w:space="0" w:color="auto"/>
        <w:right w:val="none" w:sz="0" w:space="0" w:color="auto"/>
      </w:divBdr>
    </w:div>
    <w:div w:id="1147042248">
      <w:bodyDiv w:val="1"/>
      <w:marLeft w:val="0"/>
      <w:marRight w:val="0"/>
      <w:marTop w:val="0"/>
      <w:marBottom w:val="0"/>
      <w:divBdr>
        <w:top w:val="none" w:sz="0" w:space="0" w:color="auto"/>
        <w:left w:val="none" w:sz="0" w:space="0" w:color="auto"/>
        <w:bottom w:val="none" w:sz="0" w:space="0" w:color="auto"/>
        <w:right w:val="none" w:sz="0" w:space="0" w:color="auto"/>
      </w:divBdr>
    </w:div>
    <w:div w:id="1158570148">
      <w:bodyDiv w:val="1"/>
      <w:marLeft w:val="0"/>
      <w:marRight w:val="0"/>
      <w:marTop w:val="0"/>
      <w:marBottom w:val="0"/>
      <w:divBdr>
        <w:top w:val="none" w:sz="0" w:space="0" w:color="auto"/>
        <w:left w:val="none" w:sz="0" w:space="0" w:color="auto"/>
        <w:bottom w:val="none" w:sz="0" w:space="0" w:color="auto"/>
        <w:right w:val="none" w:sz="0" w:space="0" w:color="auto"/>
      </w:divBdr>
    </w:div>
    <w:div w:id="1257404738">
      <w:bodyDiv w:val="1"/>
      <w:marLeft w:val="0"/>
      <w:marRight w:val="0"/>
      <w:marTop w:val="0"/>
      <w:marBottom w:val="0"/>
      <w:divBdr>
        <w:top w:val="none" w:sz="0" w:space="0" w:color="auto"/>
        <w:left w:val="none" w:sz="0" w:space="0" w:color="auto"/>
        <w:bottom w:val="none" w:sz="0" w:space="0" w:color="auto"/>
        <w:right w:val="none" w:sz="0" w:space="0" w:color="auto"/>
      </w:divBdr>
    </w:div>
    <w:div w:id="1545678770">
      <w:bodyDiv w:val="1"/>
      <w:marLeft w:val="0"/>
      <w:marRight w:val="0"/>
      <w:marTop w:val="0"/>
      <w:marBottom w:val="0"/>
      <w:divBdr>
        <w:top w:val="none" w:sz="0" w:space="0" w:color="auto"/>
        <w:left w:val="none" w:sz="0" w:space="0" w:color="auto"/>
        <w:bottom w:val="none" w:sz="0" w:space="0" w:color="auto"/>
        <w:right w:val="none" w:sz="0" w:space="0" w:color="auto"/>
      </w:divBdr>
    </w:div>
    <w:div w:id="1777560596">
      <w:bodyDiv w:val="1"/>
      <w:marLeft w:val="0"/>
      <w:marRight w:val="0"/>
      <w:marTop w:val="0"/>
      <w:marBottom w:val="0"/>
      <w:divBdr>
        <w:top w:val="none" w:sz="0" w:space="0" w:color="auto"/>
        <w:left w:val="none" w:sz="0" w:space="0" w:color="auto"/>
        <w:bottom w:val="none" w:sz="0" w:space="0" w:color="auto"/>
        <w:right w:val="none" w:sz="0" w:space="0" w:color="auto"/>
      </w:divBdr>
    </w:div>
    <w:div w:id="1835991265">
      <w:bodyDiv w:val="1"/>
      <w:marLeft w:val="0"/>
      <w:marRight w:val="0"/>
      <w:marTop w:val="0"/>
      <w:marBottom w:val="0"/>
      <w:divBdr>
        <w:top w:val="none" w:sz="0" w:space="0" w:color="auto"/>
        <w:left w:val="none" w:sz="0" w:space="0" w:color="auto"/>
        <w:bottom w:val="none" w:sz="0" w:space="0" w:color="auto"/>
        <w:right w:val="none" w:sz="0" w:space="0" w:color="auto"/>
      </w:divBdr>
    </w:div>
    <w:div w:id="1926065281">
      <w:bodyDiv w:val="1"/>
      <w:marLeft w:val="0"/>
      <w:marRight w:val="0"/>
      <w:marTop w:val="0"/>
      <w:marBottom w:val="0"/>
      <w:divBdr>
        <w:top w:val="none" w:sz="0" w:space="0" w:color="auto"/>
        <w:left w:val="none" w:sz="0" w:space="0" w:color="auto"/>
        <w:bottom w:val="none" w:sz="0" w:space="0" w:color="auto"/>
        <w:right w:val="none" w:sz="0" w:space="0" w:color="auto"/>
      </w:divBdr>
    </w:div>
    <w:div w:id="204658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consultantplus://offline/main?base=LAW;n=72518;fld=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A0FF-626A-4E52-8CE3-34FE1B254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5514</Words>
  <Characters>31435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36876</CharactersWithSpaces>
  <SharedDoc>false</SharedDoc>
  <HLinks>
    <vt:vector size="42" baseType="variant">
      <vt:variant>
        <vt:i4>327682</vt:i4>
      </vt:variant>
      <vt:variant>
        <vt:i4>18</vt:i4>
      </vt:variant>
      <vt:variant>
        <vt:i4>0</vt:i4>
      </vt:variant>
      <vt:variant>
        <vt:i4>5</vt:i4>
      </vt:variant>
      <vt:variant>
        <vt:lpwstr>http://www.lot-online.ru/</vt:lpwstr>
      </vt:variant>
      <vt:variant>
        <vt:lpwstr/>
      </vt:variant>
      <vt:variant>
        <vt:i4>327682</vt:i4>
      </vt:variant>
      <vt:variant>
        <vt:i4>15</vt:i4>
      </vt:variant>
      <vt:variant>
        <vt:i4>0</vt:i4>
      </vt:variant>
      <vt:variant>
        <vt:i4>5</vt:i4>
      </vt:variant>
      <vt:variant>
        <vt:lpwstr>http://www.lot-online.ru/</vt:lpwstr>
      </vt:variant>
      <vt:variant>
        <vt:lpwstr/>
      </vt:variant>
      <vt:variant>
        <vt:i4>2555943</vt:i4>
      </vt:variant>
      <vt:variant>
        <vt:i4>12</vt:i4>
      </vt:variant>
      <vt:variant>
        <vt:i4>0</vt:i4>
      </vt:variant>
      <vt:variant>
        <vt:i4>5</vt:i4>
      </vt:variant>
      <vt:variant>
        <vt:lpwstr>consultantplus://offline/main?base=LAW;n=72518;fld=134</vt:lpwstr>
      </vt:variant>
      <vt:variant>
        <vt:lpwstr/>
      </vt:variant>
      <vt:variant>
        <vt:i4>327682</vt:i4>
      </vt:variant>
      <vt:variant>
        <vt:i4>9</vt:i4>
      </vt:variant>
      <vt:variant>
        <vt:i4>0</vt:i4>
      </vt:variant>
      <vt:variant>
        <vt:i4>5</vt:i4>
      </vt:variant>
      <vt:variant>
        <vt:lpwstr>http://www.lot-online.ru/</vt:lpwstr>
      </vt:variant>
      <vt:variant>
        <vt:lpwstr/>
      </vt:variant>
      <vt:variant>
        <vt:i4>4784159</vt:i4>
      </vt:variant>
      <vt:variant>
        <vt:i4>5</vt:i4>
      </vt:variant>
      <vt:variant>
        <vt:i4>0</vt:i4>
      </vt:variant>
      <vt:variant>
        <vt:i4>5</vt:i4>
      </vt:variant>
      <vt:variant>
        <vt:lpwstr>https://sales.lot-online.ru/e-auction/media/reglament.pdf</vt:lpwstr>
      </vt:variant>
      <vt:variant>
        <vt:lpwstr/>
      </vt:variant>
      <vt:variant>
        <vt:i4>4784159</vt:i4>
      </vt:variant>
      <vt:variant>
        <vt:i4>3</vt:i4>
      </vt:variant>
      <vt:variant>
        <vt:i4>0</vt:i4>
      </vt:variant>
      <vt:variant>
        <vt:i4>5</vt:i4>
      </vt:variant>
      <vt:variant>
        <vt:lpwstr>https://sales.lot-online.ru/e-auction/media/reglament.pdf</vt:lpwstr>
      </vt:variant>
      <vt:variant>
        <vt:lpwstr/>
      </vt:variant>
      <vt:variant>
        <vt:i4>327682</vt:i4>
      </vt:variant>
      <vt:variant>
        <vt:i4>0</vt:i4>
      </vt:variant>
      <vt:variant>
        <vt:i4>0</vt:i4>
      </vt:variant>
      <vt:variant>
        <vt:i4>5</vt:i4>
      </vt:variant>
      <vt:variant>
        <vt:lpwstr>http://www.lot-online.ru/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dc:creator>
  <cp:keywords/>
  <dc:description/>
  <cp:lastModifiedBy>Moscow Rad</cp:lastModifiedBy>
  <cp:revision>11</cp:revision>
  <cp:lastPrinted>2022-06-30T19:29:00Z</cp:lastPrinted>
  <dcterms:created xsi:type="dcterms:W3CDTF">2026-08-14T09:26:00Z</dcterms:created>
  <dcterms:modified xsi:type="dcterms:W3CDTF">2026-08-18T20:50:00Z</dcterms:modified>
</cp:coreProperties>
</file>