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E3" w:rsidRDefault="003A3BE3">
      <w:pPr>
        <w:widowControl w:val="0"/>
        <w:tabs>
          <w:tab w:val="left" w:pos="709"/>
          <w:tab w:val="left" w:pos="851"/>
          <w:tab w:val="left" w:pos="993"/>
        </w:tabs>
        <w:ind w:firstLine="284"/>
        <w:jc w:val="right"/>
      </w:pPr>
      <w:bookmarkStart w:id="0" w:name="_GoBack"/>
      <w:bookmarkEnd w:id="0"/>
    </w:p>
    <w:p w:rsidR="003A3BE3" w:rsidRDefault="003A3BE3">
      <w:pPr>
        <w:spacing w:line="276" w:lineRule="auto"/>
        <w:jc w:val="center"/>
        <w:rPr>
          <w:b/>
          <w:bCs/>
        </w:rPr>
      </w:pPr>
    </w:p>
    <w:p w:rsidR="003A3BE3" w:rsidRDefault="00A2546B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ДОГОВОР № _____</w:t>
      </w:r>
    </w:p>
    <w:p w:rsidR="003A3BE3" w:rsidRDefault="00A2546B">
      <w:pPr>
        <w:jc w:val="center"/>
        <w:rPr>
          <w:b/>
          <w:bCs/>
        </w:rPr>
      </w:pPr>
      <w:r>
        <w:rPr>
          <w:b/>
          <w:bCs/>
        </w:rPr>
        <w:t>купли-продажи недвижимого имущества</w:t>
      </w:r>
      <w:r>
        <w:rPr>
          <w:b/>
        </w:rPr>
        <w:t xml:space="preserve"> </w:t>
      </w:r>
      <w:r>
        <w:rPr>
          <w:b/>
        </w:rPr>
        <w:br/>
      </w:r>
    </w:p>
    <w:p w:rsidR="003A3BE3" w:rsidRDefault="003A3BE3">
      <w:pPr>
        <w:jc w:val="center"/>
      </w:pPr>
    </w:p>
    <w:p w:rsidR="003A3BE3" w:rsidRDefault="00A2546B">
      <w:r>
        <w:t>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«___»_________ 20__г.</w:t>
      </w:r>
    </w:p>
    <w:p w:rsidR="003A3BE3" w:rsidRDefault="003A3BE3">
      <w:pPr>
        <w:ind w:firstLine="709"/>
      </w:pPr>
    </w:p>
    <w:p w:rsidR="003A3BE3" w:rsidRDefault="00A2546B">
      <w:pPr>
        <w:ind w:firstLine="709"/>
      </w:pPr>
      <w:r>
        <w:rPr>
          <w:b/>
        </w:rPr>
        <w:t>Публичное акционерное общество «Сбербанк России» (ПАО Сбербанк)</w:t>
      </w:r>
      <w:r>
        <w:t xml:space="preserve">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1"/>
      </w:r>
      <w:r>
        <w:t xml:space="preserve">___________________________, действующего на основании </w:t>
      </w:r>
      <w:r>
        <w:rPr>
          <w:rStyle w:val="a5"/>
          <w:rFonts w:eastAsia="Arial"/>
        </w:rPr>
        <w:footnoteReference w:id="2"/>
      </w:r>
      <w:r>
        <w:t>_____________________, с одной стороны, и</w:t>
      </w:r>
    </w:p>
    <w:p w:rsidR="003A3BE3" w:rsidRDefault="00A2546B">
      <w:pPr>
        <w:ind w:firstLine="709"/>
      </w:pPr>
      <w:r>
        <w:rPr>
          <w:rStyle w:val="a5"/>
          <w:rFonts w:eastAsia="Arial"/>
        </w:rPr>
        <w:footnoteReference w:id="3"/>
      </w:r>
      <w:proofErr w:type="gramStart"/>
      <w:r>
        <w:t>__________ именуемый в дальнейшем</w:t>
      </w:r>
      <w:r>
        <w:rPr>
          <w:b/>
        </w:rPr>
        <w:t xml:space="preserve"> «Покупатель»</w:t>
      </w:r>
      <w:r>
        <w:t xml:space="preserve"> в лице </w:t>
      </w:r>
      <w:r>
        <w:rPr>
          <w:rStyle w:val="a5"/>
          <w:rFonts w:eastAsia="Arial"/>
        </w:rPr>
        <w:footnoteReference w:id="4"/>
      </w:r>
      <w:r>
        <w:t xml:space="preserve">_____________________, действующего на основании </w:t>
      </w:r>
      <w:r>
        <w:rPr>
          <w:rStyle w:val="a5"/>
          <w:rFonts w:eastAsia="Arial"/>
        </w:rPr>
        <w:footnoteReference w:id="5"/>
      </w:r>
      <w:r>
        <w:t>____________________________,</w:t>
      </w:r>
      <w:r>
        <w:rPr>
          <w:iCs/>
          <w:vertAlign w:val="superscript"/>
        </w:rPr>
        <w:footnoteReference w:id="6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>», заключили настоящий договор (далее – «</w:t>
      </w:r>
      <w:r>
        <w:rPr>
          <w:b/>
        </w:rPr>
        <w:t>Договор</w:t>
      </w:r>
      <w:r>
        <w:t>») о нижеследующем:</w:t>
      </w:r>
      <w:proofErr w:type="gramEnd"/>
    </w:p>
    <w:p w:rsidR="003A3BE3" w:rsidRDefault="003A3BE3">
      <w:pPr>
        <w:ind w:firstLine="709"/>
      </w:pPr>
    </w:p>
    <w:p w:rsidR="003A3BE3" w:rsidRDefault="00A2546B">
      <w:pPr>
        <w:numPr>
          <w:ilvl w:val="0"/>
          <w:numId w:val="4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Предмет Договора</w:t>
      </w:r>
    </w:p>
    <w:p w:rsidR="003A3BE3" w:rsidRDefault="003A3BE3">
      <w:pPr>
        <w:ind w:firstLine="709"/>
        <w:contextualSpacing/>
        <w:rPr>
          <w:b/>
        </w:rPr>
      </w:pPr>
    </w:p>
    <w:p w:rsidR="003A3BE3" w:rsidRDefault="00A2546B">
      <w:pPr>
        <w:widowControl w:val="0"/>
        <w:numPr>
          <w:ilvl w:val="1"/>
          <w:numId w:val="4"/>
        </w:numPr>
        <w:ind w:left="0" w:firstLine="709"/>
        <w:contextualSpacing/>
        <w:jc w:val="both"/>
        <w:rPr>
          <w:b/>
          <w:bCs/>
        </w:rPr>
      </w:pPr>
      <w:bookmarkStart w:id="1" w:name="_Ref140594226"/>
      <w: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b/>
        </w:rPr>
        <w:t>Имущество</w:t>
      </w:r>
      <w:r>
        <w:t>»</w:t>
      </w:r>
      <w:r>
        <w:rPr>
          <w:rStyle w:val="a5"/>
          <w:rFonts w:eastAsia="Arial"/>
        </w:rPr>
        <w:footnoteReference w:id="7"/>
      </w:r>
      <w:r>
        <w:t>):</w:t>
      </w:r>
      <w:bookmarkEnd w:id="1"/>
    </w:p>
    <w:p w:rsidR="003A3BE3" w:rsidRDefault="00A2546B">
      <w:pPr>
        <w:widowControl w:val="0"/>
        <w:numPr>
          <w:ilvl w:val="2"/>
          <w:numId w:val="8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3A3BE3" w:rsidRDefault="00A2546B">
      <w:pPr>
        <w:widowControl w:val="0"/>
        <w:numPr>
          <w:ilvl w:val="3"/>
          <w:numId w:val="8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3A3BE3" w:rsidRDefault="00A2546B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9"/>
      </w:r>
    </w:p>
    <w:p w:rsidR="003A3BE3" w:rsidRDefault="00A2546B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10"/>
      </w:r>
    </w:p>
    <w:p w:rsidR="003A3BE3" w:rsidRDefault="00A2546B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11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12"/>
      </w:r>
      <w:r>
        <w:t>, что подтверждается _______________</w:t>
      </w:r>
      <w:r>
        <w:rPr>
          <w:rStyle w:val="a5"/>
          <w:rFonts w:eastAsia="Arial"/>
        </w:rPr>
        <w:footnoteReference w:id="13"/>
      </w:r>
      <w:r>
        <w:t>.</w:t>
      </w:r>
    </w:p>
    <w:p w:rsidR="003A3BE3" w:rsidRDefault="00A2546B">
      <w:pPr>
        <w:numPr>
          <w:ilvl w:val="3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14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15"/>
      </w:r>
      <w:r>
        <w:t>.</w:t>
      </w:r>
    </w:p>
    <w:p w:rsidR="003A3BE3" w:rsidRDefault="00A2546B">
      <w:pPr>
        <w:ind w:firstLine="709"/>
      </w:pPr>
      <w:r>
        <w:rPr>
          <w:rStyle w:val="a5"/>
          <w:rFonts w:eastAsia="Arial"/>
        </w:rPr>
        <w:footnoteReference w:id="16"/>
      </w:r>
      <w:r>
        <w:t>Кадастровый/условный номер Земельного участка: _____________.</w:t>
      </w:r>
      <w:r>
        <w:rPr>
          <w:vertAlign w:val="superscript"/>
        </w:rPr>
        <w:footnoteReference w:id="17"/>
      </w:r>
    </w:p>
    <w:p w:rsidR="003A3BE3" w:rsidRDefault="00A2546B">
      <w:pPr>
        <w:ind w:firstLine="709"/>
      </w:pPr>
      <w:r>
        <w:lastRenderedPageBreak/>
        <w:t>Земельный участок расположен по адресу: ___________.</w:t>
      </w:r>
      <w:r>
        <w:rPr>
          <w:vertAlign w:val="superscript"/>
        </w:rPr>
        <w:footnoteReference w:id="18"/>
      </w:r>
    </w:p>
    <w:p w:rsidR="003A3BE3" w:rsidRDefault="00A2546B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19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20"/>
      </w:r>
      <w:r>
        <w:t>, что подтверждается __________.</w:t>
      </w:r>
      <w:r>
        <w:rPr>
          <w:vertAlign w:val="superscript"/>
        </w:rPr>
        <w:footnoteReference w:id="21"/>
      </w:r>
      <w:r>
        <w:t xml:space="preserve"> </w:t>
      </w:r>
      <w:r>
        <w:rPr>
          <w:vertAlign w:val="superscript"/>
        </w:rPr>
        <w:footnoteReference w:id="22"/>
      </w:r>
    </w:p>
    <w:p w:rsidR="003A3BE3" w:rsidRDefault="00A2546B">
      <w:pPr>
        <w:numPr>
          <w:ilvl w:val="2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3"/>
      </w:r>
      <w:r>
        <w:t>Движимое имущество, перечень которого указан в Приложении № 3 к Договору (далее – «</w:t>
      </w:r>
      <w:r>
        <w:rPr>
          <w:b/>
        </w:rPr>
        <w:t>Движимое имущество</w:t>
      </w:r>
      <w:r>
        <w:t>»).</w:t>
      </w:r>
    </w:p>
    <w:p w:rsidR="003A3BE3" w:rsidRDefault="00A2546B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4"/>
      </w:r>
      <w:r>
        <w:t>Объект расположен на земельном участке с кадастровым/условным номером _______________________, расположенном по адресу: ___________________</w:t>
      </w:r>
      <w:r>
        <w:rPr>
          <w:rStyle w:val="a5"/>
          <w:rFonts w:eastAsia="Arial"/>
        </w:rPr>
        <w:footnoteReference w:id="25"/>
      </w:r>
      <w:r>
        <w:t>, который принадлежит Продавцу на праве ___________</w:t>
      </w:r>
      <w:r>
        <w:rPr>
          <w:vertAlign w:val="superscript"/>
        </w:rPr>
        <w:footnoteReference w:id="26"/>
      </w:r>
      <w:r>
        <w:t xml:space="preserve"> на основании ______</w:t>
      </w:r>
      <w:r>
        <w:rPr>
          <w:vertAlign w:val="superscript"/>
        </w:rPr>
        <w:footnoteReference w:id="27"/>
      </w:r>
      <w:r>
        <w:t xml:space="preserve"> </w:t>
      </w:r>
      <w:r>
        <w:rPr>
          <w:vertAlign w:val="superscript"/>
        </w:rPr>
        <w:footnoteReference w:id="28"/>
      </w:r>
      <w:r>
        <w:t>.</w:t>
      </w:r>
    </w:p>
    <w:p w:rsidR="003A3BE3" w:rsidRDefault="00A2546B">
      <w:pPr>
        <w:numPr>
          <w:ilvl w:val="1"/>
          <w:numId w:val="8"/>
        </w:numPr>
        <w:ind w:left="0" w:firstLine="709"/>
        <w:contextualSpacing/>
        <w:jc w:val="both"/>
      </w:pPr>
      <w: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vertAlign w:val="superscript"/>
        </w:rPr>
        <w:footnoteReference w:id="29"/>
      </w:r>
      <w:r>
        <w:t>.</w:t>
      </w:r>
    </w:p>
    <w:p w:rsidR="003A3BE3" w:rsidRDefault="00A2546B">
      <w:pPr>
        <w:ind w:firstLine="709"/>
      </w:pPr>
      <w:r>
        <w:t>Продавец обязуется сохранить такое положение Имущества до перехода права собственности на него к Покупателю.</w:t>
      </w:r>
    </w:p>
    <w:p w:rsidR="003A3BE3" w:rsidRDefault="00A2546B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0"/>
      </w:r>
      <w:r>
        <w:t>В Объекте проживают следующие лица, сохраняющие в соответствии с законом право пользования этим Объектом после его приобретения Покупателем:</w:t>
      </w:r>
    </w:p>
    <w:p w:rsidR="003A3BE3" w:rsidRDefault="00A2546B">
      <w:pPr>
        <w:widowControl w:val="0"/>
        <w:numPr>
          <w:ilvl w:val="2"/>
          <w:numId w:val="8"/>
        </w:numPr>
        <w:ind w:left="0" w:firstLine="709"/>
        <w:contextualSpacing/>
        <w:jc w:val="both"/>
      </w:pPr>
      <w:r>
        <w:t>__________________________________________________________________</w:t>
      </w:r>
      <w:r>
        <w:rPr>
          <w:vertAlign w:val="superscript"/>
        </w:rPr>
        <w:footnoteReference w:id="31"/>
      </w:r>
      <w:r>
        <w:t xml:space="preserve">, что подтверждается справкой (выпиской из домовой книги и т.п.) </w:t>
      </w:r>
      <w:proofErr w:type="gramStart"/>
      <w:r>
        <w:t>от</w:t>
      </w:r>
      <w:proofErr w:type="gramEnd"/>
      <w:r>
        <w:t xml:space="preserve"> ______ № ___, выданной _______.</w:t>
      </w:r>
    </w:p>
    <w:p w:rsidR="003A3BE3" w:rsidRDefault="00A2546B">
      <w:pPr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2"/>
      </w:r>
      <w: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3A3BE3" w:rsidRDefault="003A3BE3">
      <w:pPr>
        <w:ind w:left="540"/>
        <w:contextualSpacing/>
        <w:jc w:val="both"/>
      </w:pP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0"/>
          <w:numId w:val="8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Срок действия Договора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1"/>
          <w:numId w:val="10"/>
        </w:numPr>
        <w:tabs>
          <w:tab w:val="left" w:pos="-1985"/>
        </w:tabs>
        <w:ind w:left="0" w:firstLine="709"/>
        <w:contextualSpacing/>
        <w:jc w:val="both"/>
      </w:pPr>
      <w:bookmarkStart w:id="2" w:name="_Ref485889431"/>
      <w:r>
        <w:t xml:space="preserve">Договор </w:t>
      </w:r>
      <w:bookmarkEnd w:id="2"/>
      <w: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vertAlign w:val="superscript"/>
        </w:rPr>
        <w:footnoteReference w:id="33"/>
      </w:r>
      <w:r>
        <w:t>.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  <w:bCs/>
        </w:rPr>
        <w:t>Порядок передачи Имущества</w:t>
      </w:r>
    </w:p>
    <w:p w:rsidR="003A3BE3" w:rsidRDefault="003A3BE3">
      <w:pPr>
        <w:contextualSpacing/>
        <w:rPr>
          <w:b/>
        </w:rPr>
      </w:pP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3" w:name="_Ref486328488"/>
      <w:r>
        <w:rPr>
          <w:rStyle w:val="a5"/>
          <w:rFonts w:eastAsia="Arial"/>
        </w:rPr>
        <w:footnoteReference w:id="34"/>
      </w:r>
      <w:r>
        <w:t>Продавец не позднее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35"/>
      </w:r>
      <w:r>
        <w:t xml:space="preserve">________ (________) </w:t>
      </w:r>
      <w:proofErr w:type="gramEnd"/>
      <w:r>
        <w:t xml:space="preserve">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3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b/>
        </w:rPr>
        <w:t>орган регистрации прав»</w:t>
      </w:r>
      <w: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vertAlign w:val="superscript"/>
        </w:rPr>
        <w:footnoteReference w:id="36"/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4" w:name="_Ref82097368"/>
      <w:bookmarkStart w:id="5" w:name="_Ref14365683"/>
      <w:r>
        <w:t xml:space="preserve">В случае приостановления/отказа по решению </w:t>
      </w:r>
      <w:proofErr w:type="gramStart"/>
      <w:r>
        <w:t>органа регистрации прав государственной регистрации перехода права собственности</w:t>
      </w:r>
      <w:proofErr w:type="gramEnd"/>
      <w:r>
        <w:t xml:space="preserve"> на Недвижимое имущество</w:t>
      </w:r>
      <w:r>
        <w:rPr>
          <w:vertAlign w:val="superscript"/>
        </w:rPr>
        <w:footnoteReference w:id="37"/>
      </w:r>
      <w: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3A3BE3" w:rsidRDefault="00A2546B">
      <w:pPr>
        <w:pStyle w:val="a6"/>
        <w:numPr>
          <w:ilvl w:val="1"/>
          <w:numId w:val="10"/>
        </w:numPr>
        <w:ind w:left="0" w:firstLine="709"/>
        <w:jc w:val="both"/>
        <w:rPr>
          <w:b/>
        </w:rPr>
      </w:pPr>
      <w:bookmarkStart w:id="6" w:name="_Ref127352672"/>
      <w:proofErr w:type="gramStart"/>
      <w:r>
        <w:t>В случае расторжения Договора по основанию, указанному в пункте </w:t>
      </w:r>
      <w:r>
        <w:fldChar w:fldCharType="begin"/>
      </w:r>
      <w:r>
        <w:instrText xml:space="preserve"> REF _Ref82097368 \r \h </w:instrText>
      </w:r>
      <w:r>
        <w:fldChar w:fldCharType="separate"/>
      </w:r>
      <w:r>
        <w:t>3.4</w:t>
      </w:r>
      <w:r>
        <w:fldChar w:fldCharType="end"/>
      </w:r>
      <w: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Договора), а Продавец обязуется возвратить Покупателю уплаченные им за Имущество денежные</w:t>
      </w:r>
      <w:proofErr w:type="gramEnd"/>
      <w:r>
        <w:t xml:space="preserve"> средства в течение 5 (пяти) рабочих дней </w:t>
      </w:r>
      <w:proofErr w:type="gramStart"/>
      <w:r>
        <w:t>с даты подписания</w:t>
      </w:r>
      <w:proofErr w:type="gramEnd"/>
      <w:r>
        <w:t xml:space="preserve"> данного акта приема-передачи (возврата) Имущества.</w:t>
      </w:r>
      <w:bookmarkEnd w:id="6"/>
    </w:p>
    <w:p w:rsidR="003A3BE3" w:rsidRDefault="003A3BE3">
      <w:pPr>
        <w:ind w:left="709"/>
        <w:contextualSpacing/>
        <w:rPr>
          <w:rFonts w:eastAsia="Calibri"/>
        </w:rPr>
      </w:pPr>
    </w:p>
    <w:p w:rsidR="003A3BE3" w:rsidRDefault="00A2546B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Оплата по Договору</w:t>
      </w:r>
    </w:p>
    <w:p w:rsidR="003A3BE3" w:rsidRDefault="003A3BE3">
      <w:pPr>
        <w:ind w:firstLine="709"/>
        <w:contextualSpacing/>
      </w:pPr>
      <w:bookmarkStart w:id="7" w:name="_Ref486334854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bookmarkStart w:id="8" w:name="_Ref121494603"/>
      <w:r>
        <w:t>Общая стоимость Имущества по Договору составляет</w:t>
      </w:r>
      <w:proofErr w:type="gramStart"/>
      <w:r>
        <w:t>: ________ (____________) ________</w:t>
      </w:r>
      <w:r>
        <w:rPr>
          <w:vertAlign w:val="superscript"/>
        </w:rPr>
        <w:footnoteReference w:id="38"/>
      </w:r>
      <w:r>
        <w:t xml:space="preserve">, </w:t>
      </w:r>
      <w:proofErr w:type="gramEnd"/>
      <w:r>
        <w:t>включая НДС (22 %)</w:t>
      </w:r>
      <w:r>
        <w:rPr>
          <w:vertAlign w:val="superscript"/>
        </w:rPr>
        <w:footnoteReference w:id="39"/>
      </w:r>
      <w:r>
        <w:t>,</w:t>
      </w:r>
      <w:bookmarkEnd w:id="7"/>
      <w:r>
        <w:t xml:space="preserve"> в том числе:</w:t>
      </w:r>
      <w:bookmarkEnd w:id="8"/>
    </w:p>
    <w:p w:rsidR="003A3BE3" w:rsidRDefault="00A2546B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0"/>
      </w:r>
      <w:r>
        <w:t>Стоимость Объекта составляет</w:t>
      </w:r>
      <w:proofErr w:type="gramStart"/>
      <w:r>
        <w:t xml:space="preserve">: ________ (____________) ________, </w:t>
      </w:r>
      <w:proofErr w:type="gramEnd"/>
      <w:r>
        <w:t>кроме того НДС (22 %) в размере ________ (____________) ________, итого с учетом НДС: ________ (____________) ________;</w:t>
      </w:r>
    </w:p>
    <w:p w:rsidR="003A3BE3" w:rsidRDefault="00A2546B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lastRenderedPageBreak/>
        <w:footnoteReference w:id="41"/>
      </w:r>
      <w:r>
        <w:t>Стоимость Земельного участка составляет</w:t>
      </w:r>
      <w:proofErr w:type="gramStart"/>
      <w:r>
        <w:t xml:space="preserve">: ________ (____________) ________. </w:t>
      </w:r>
      <w:proofErr w:type="gramEnd"/>
      <w:r>
        <w:t>НДС не облагается на основании подпункта 6 пункта 2 статьи 146 НК РФ.</w:t>
      </w:r>
      <w:r>
        <w:rPr>
          <w:vertAlign w:val="superscript"/>
        </w:rPr>
        <w:footnoteReference w:id="42"/>
      </w:r>
    </w:p>
    <w:p w:rsidR="003A3BE3" w:rsidRDefault="00A2546B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3"/>
      </w:r>
      <w:r>
        <w:t>Стоимость Движимого имущества указана в Приложении № 3 к Договору.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bookmarkStart w:id="9" w:name="_Ref17967631"/>
      <w:bookmarkStart w:id="10" w:name="_Ref486334738"/>
      <w:r>
        <w:rPr>
          <w:rStyle w:val="a5"/>
          <w:rFonts w:eastAsia="Arial"/>
        </w:rPr>
        <w:footnoteReference w:id="44"/>
      </w:r>
      <w:r>
        <w:t xml:space="preserve">Задаток, уплаченный Покупателем организатору торгов в форме аукциона _______________ на основании договора о задатке </w:t>
      </w:r>
      <w:proofErr w:type="gramStart"/>
      <w:r>
        <w:t>от</w:t>
      </w:r>
      <w:proofErr w:type="gramEnd"/>
      <w:r>
        <w:t xml:space="preserve"> _________ № ____, </w:t>
      </w:r>
      <w:proofErr w:type="gramStart"/>
      <w:r>
        <w:t>в</w:t>
      </w:r>
      <w:proofErr w:type="gramEnd"/>
      <w:r>
        <w:t xml:space="preserve">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t xml:space="preserve"> в размере __________ (________), в том числе НДС __________ (________).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bookmarkStart w:id="11" w:name="_Ref82174936"/>
      <w:bookmarkStart w:id="12" w:name="_Ref16861870"/>
      <w:r>
        <w:rPr>
          <w:vertAlign w:val="superscript"/>
        </w:rPr>
        <w:footnoteReference w:id="45"/>
      </w:r>
      <w:proofErr w:type="gramStart"/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6"/>
      </w:r>
      <w:r>
        <w:t xml:space="preserve"> осуществляется Покупателем единовременно, в полном объеме, в течение 5 (пяти) рабочих дней с даты уведомления о намерении подписать Акт приема-передачи Объекта, направленного ПАО Сбербанк Покупателю.</w:t>
      </w:r>
      <w:bookmarkEnd w:id="10"/>
      <w:bookmarkEnd w:id="11"/>
      <w:bookmarkEnd w:id="12"/>
      <w:proofErr w:type="gramEnd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47"/>
      </w:r>
      <w:proofErr w:type="gramStart"/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8"/>
      </w:r>
      <w:r>
        <w:t xml:space="preserve"> осуществляется Покупателем за счет кредитных средств, предоставленных Покупателю _____________________</w:t>
      </w:r>
      <w:r>
        <w:rPr>
          <w:vertAlign w:val="superscript"/>
        </w:rPr>
        <w:footnoteReference w:id="49"/>
      </w:r>
      <w:r>
        <w:t xml:space="preserve"> в лице _________</w:t>
      </w:r>
      <w:r>
        <w:rPr>
          <w:vertAlign w:val="superscript"/>
        </w:rPr>
        <w:footnoteReference w:id="50"/>
      </w:r>
      <w:r>
        <w:t xml:space="preserve"> (место нахождения: _____,</w:t>
      </w:r>
      <w:proofErr w:type="gramEnd"/>
      <w:r>
        <w:t xml:space="preserve"> </w:t>
      </w:r>
      <w:proofErr w:type="gramStart"/>
      <w:r>
        <w:t>ОГРН ________, ИНН ________, КПП ________, расчетный счет № ________, в ________, 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b/>
        </w:rPr>
        <w:t>Банк</w:t>
      </w:r>
      <w:r>
        <w:t>») в соответствии с кредитным договором от ___________ г. № __________, заключенным между Банком и Покупателем.</w:t>
      </w:r>
      <w:proofErr w:type="gramEnd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1"/>
      </w:r>
      <w:proofErr w:type="gramStart"/>
      <w:r>
        <w:t>Оплата Имущества (оставшейся части в размере __________ (________) ______________, включая НДС (22%) осуществляется Покупателем в течение 5 (пяти) рабочих дней с момента государственной регистрации перехода Покупателю права собственности на Недвижимое имущество и ипотеки в пользу Банка.</w:t>
      </w:r>
      <w:proofErr w:type="gramEnd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rPr>
          <w:rStyle w:val="a5"/>
          <w:rFonts w:eastAsia="Arial"/>
        </w:rPr>
        <w:footnoteReference w:id="52"/>
      </w:r>
      <w: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lastRenderedPageBreak/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>Счет-фактура предоставляется в порядке и в сроки, установленные законодательством Российской Федерации.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bookmarkStart w:id="13" w:name="_Ref486333023"/>
      <w:bookmarkStart w:id="14" w:name="_Ref82174206"/>
      <w:proofErr w:type="gramStart"/>
      <w: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3"/>
      </w:r>
      <w:proofErr w:type="gramStart"/>
      <w:r>
        <w:t xml:space="preserve">При отсутствии индивидуальных узлов (приборов) учета сумма расходов Продавца, включая НДС, связанных с содержанием Объекта в соответствии с пунктом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  <w:proofErr w:type="gramEnd"/>
    </w:p>
    <w:p w:rsidR="003A3BE3" w:rsidRDefault="00A2546B">
      <w:pPr>
        <w:numPr>
          <w:ilvl w:val="1"/>
          <w:numId w:val="10"/>
        </w:numPr>
        <w:tabs>
          <w:tab w:val="left" w:pos="-1418"/>
        </w:tabs>
        <w:ind w:left="0" w:firstLine="709"/>
        <w:contextualSpacing/>
        <w:jc w:val="both"/>
      </w:pPr>
      <w:r>
        <w:t xml:space="preserve">По истечении 1 (одного) месяца </w:t>
      </w:r>
      <w:proofErr w:type="gramStart"/>
      <w:r>
        <w:t>с даты</w:t>
      </w:r>
      <w:proofErr w:type="gramEnd"/>
      <w:r>
        <w:t xml:space="preserve">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bookmarkStart w:id="15" w:name="_Ref140593281"/>
      <w:r>
        <w:rPr>
          <w:rStyle w:val="a5"/>
          <w:rFonts w:eastAsia="Arial"/>
        </w:rPr>
        <w:footnoteReference w:id="54"/>
      </w:r>
      <w:proofErr w:type="gramStart"/>
      <w:r>
        <w:t>Покупатель обязан возместить Продавцу расходы на уплату налога на имущество</w:t>
      </w:r>
      <w:r>
        <w:rPr>
          <w:rStyle w:val="a5"/>
          <w:rFonts w:eastAsia="Arial"/>
        </w:rPr>
        <w:footnoteReference w:id="55"/>
      </w:r>
      <w:r>
        <w:t xml:space="preserve"> и земельного налога</w:t>
      </w:r>
      <w:r>
        <w:rPr>
          <w:rStyle w:val="a5"/>
          <w:rFonts w:eastAsia="Arial"/>
        </w:rPr>
        <w:footnoteReference w:id="56"/>
      </w:r>
      <w:r>
        <w:t xml:space="preserve">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даты государственной регистрации перехода права собственности на Имущество, в срок не позднее 5 (пяти) рабочих дней со дня получения от Продавца счета/расчета и копий подтверждающих документов, в том числе платежных документов.</w:t>
      </w:r>
      <w:proofErr w:type="gramEnd"/>
      <w:r>
        <w:t xml:space="preserve"> При этом сумма возмещения указанных расходов Продавца рассчитывается следующим образом:</w:t>
      </w:r>
      <w:bookmarkEnd w:id="15"/>
      <w:r>
        <w:t xml:space="preserve"> </w:t>
      </w:r>
    </w:p>
    <w:p w:rsidR="003A3BE3" w:rsidRDefault="00A2546B">
      <w:pPr>
        <w:ind w:firstLine="709"/>
        <w:contextualSpacing/>
      </w:pPr>
      <w:proofErr w:type="gramStart"/>
      <w:r>
        <w:t xml:space="preserve">а) если переход права собственности зарегистрирован </w:t>
      </w:r>
      <w:r>
        <w:rPr>
          <w:b/>
        </w:rPr>
        <w:t>после 15-го числа</w:t>
      </w:r>
      <w: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</w:t>
      </w:r>
      <w:proofErr w:type="gramEnd"/>
      <w:r>
        <w:t> 396 НК РФ (земельный налог)</w:t>
      </w:r>
      <w:r>
        <w:rPr>
          <w:rStyle w:val="a5"/>
          <w:rFonts w:eastAsia="Arial"/>
        </w:rPr>
        <w:footnoteReference w:id="57"/>
      </w:r>
      <w:r>
        <w:t>;</w:t>
      </w:r>
    </w:p>
    <w:p w:rsidR="003A3BE3" w:rsidRDefault="00A2546B">
      <w:pPr>
        <w:ind w:firstLine="709"/>
        <w:contextualSpacing/>
      </w:pPr>
      <w:r>
        <w:t xml:space="preserve">б) если переход права собственности зарегистрирован </w:t>
      </w:r>
      <w:r>
        <w:rPr>
          <w:b/>
        </w:rPr>
        <w:t>до 15-го числа</w:t>
      </w:r>
      <w:r>
        <w:t xml:space="preserve"> соответствующего месяца включительно – сумма возмещения рассчитывается за количество дней </w:t>
      </w:r>
      <w:proofErr w:type="gramStart"/>
      <w:r>
        <w:t>с даты подписания</w:t>
      </w:r>
      <w:proofErr w:type="gramEnd"/>
      <w:r>
        <w:t xml:space="preserve">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3A3BE3" w:rsidRDefault="00A2546B">
      <w:pPr>
        <w:ind w:firstLine="709"/>
        <w:contextualSpacing/>
      </w:pPr>
      <w:r>
        <w:t xml:space="preserve">в) если акт приема-передачи Имущества подписан и переход права собственности зарегистрирован </w:t>
      </w:r>
      <w:r>
        <w:rPr>
          <w:b/>
        </w:rPr>
        <w:t>до 15-го числа</w:t>
      </w:r>
      <w:r>
        <w:t xml:space="preserve"> (включительно) </w:t>
      </w:r>
      <w:r>
        <w:rPr>
          <w:b/>
        </w:rPr>
        <w:t>того же месяца</w:t>
      </w:r>
      <w:r>
        <w:t xml:space="preserve"> – расходов у Продавца, подлежащих</w:t>
      </w:r>
      <w:r>
        <w:rPr>
          <w:b/>
        </w:rPr>
        <w:t xml:space="preserve"> </w:t>
      </w:r>
      <w:r>
        <w:t>возмещению Покупателем,</w:t>
      </w:r>
      <w:r>
        <w:rPr>
          <w:b/>
        </w:rPr>
        <w:t xml:space="preserve"> </w:t>
      </w:r>
      <w:r>
        <w:t>не образуется в силу пункта 5 статьи 382</w:t>
      </w:r>
      <w:r>
        <w:rPr>
          <w:lang w:val="en-US"/>
        </w:rPr>
        <w:t> </w:t>
      </w:r>
      <w:r>
        <w:t>НК РФ (налог на имущество), пункта 7 статьи 396 НК РФ (земельный налог)</w:t>
      </w:r>
      <w:r>
        <w:rPr>
          <w:vertAlign w:val="superscript"/>
        </w:rPr>
        <w:footnoteReference w:id="58"/>
      </w:r>
      <w:r>
        <w:t>.</w:t>
      </w:r>
    </w:p>
    <w:p w:rsidR="003A3BE3" w:rsidRDefault="003A3BE3">
      <w:pPr>
        <w:ind w:firstLine="709"/>
        <w:contextualSpacing/>
        <w:rPr>
          <w:b/>
        </w:rPr>
      </w:pPr>
    </w:p>
    <w:p w:rsidR="003A3BE3" w:rsidRDefault="00A2546B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Права и обязанности Сторон</w:t>
      </w:r>
    </w:p>
    <w:p w:rsidR="003A3BE3" w:rsidRDefault="003A3BE3">
      <w:pPr>
        <w:ind w:firstLine="709"/>
        <w:contextualSpacing/>
        <w:rPr>
          <w:b/>
        </w:rPr>
      </w:pP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Стороны обязуются:</w:t>
      </w:r>
    </w:p>
    <w:p w:rsidR="003A3BE3" w:rsidRDefault="00A2546B">
      <w:pPr>
        <w:numPr>
          <w:ilvl w:val="2"/>
          <w:numId w:val="3"/>
        </w:numPr>
        <w:ind w:left="0" w:firstLine="709"/>
        <w:contextualSpacing/>
        <w:jc w:val="both"/>
      </w:pPr>
      <w:r>
        <w:t>В течение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59"/>
      </w:r>
      <w:r>
        <w:t xml:space="preserve">___________ (__________) </w:t>
      </w:r>
      <w:proofErr w:type="gramEnd"/>
      <w:r>
        <w:t xml:space="preserve">календарных дней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</w:t>
      </w:r>
      <w:r>
        <w:rPr>
          <w:vertAlign w:val="superscript"/>
        </w:rPr>
        <w:footnoteReference w:id="60"/>
      </w:r>
      <w:r>
        <w:t xml:space="preserve"> к Покупателю по Договору.</w:t>
      </w:r>
    </w:p>
    <w:p w:rsidR="003A3BE3" w:rsidRDefault="003A3BE3">
      <w:pPr>
        <w:ind w:firstLine="709"/>
      </w:pP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Продавец обязуется</w:t>
      </w:r>
      <w:r>
        <w:rPr>
          <w:b/>
          <w:lang w:val="en-US"/>
        </w:rPr>
        <w:t>:</w:t>
      </w:r>
    </w:p>
    <w:p w:rsidR="003A3BE3" w:rsidRDefault="00A2546B">
      <w:pPr>
        <w:numPr>
          <w:ilvl w:val="2"/>
          <w:numId w:val="2"/>
        </w:numPr>
        <w:ind w:left="0" w:firstLine="709"/>
        <w:contextualSpacing/>
        <w:jc w:val="both"/>
      </w:pPr>
      <w:r>
        <w:t>Одновременно с подписанием акта приема-передачи, указанного в пункте 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3A3BE3" w:rsidRDefault="00A2546B">
      <w:pPr>
        <w:pStyle w:val="a6"/>
        <w:numPr>
          <w:ilvl w:val="2"/>
          <w:numId w:val="2"/>
        </w:numPr>
        <w:ind w:left="0" w:firstLine="708"/>
        <w:jc w:val="both"/>
      </w:pPr>
      <w:r>
        <w:rPr>
          <w:rStyle w:val="a5"/>
          <w:rFonts w:eastAsia="Arial"/>
        </w:rPr>
        <w:footnoteReference w:id="61"/>
      </w:r>
      <w:proofErr w:type="gramStart"/>
      <w:r>
        <w:t>При выплате дохода</w:t>
      </w:r>
      <w:r>
        <w:rPr>
          <w:rStyle w:val="a5"/>
          <w:rFonts w:eastAsia="Arial"/>
        </w:rPr>
        <w:footnoteReference w:id="62"/>
      </w:r>
      <w:r>
        <w:t xml:space="preserve"> Покупателю Продавец, исполняя роль налогового агента в соответствии со статьей 226 НК РФ, обязан удержать из сумм, причитающихся Покупателю, налог на доходы физических лиц (НДФЛ) по установленной законодательством Российской Федерации ставке и осуществить расчеты с бюджетом в порядке и сроки, установленные пунктами 4 и 6 статьи 226 НК РФ.</w:t>
      </w:r>
      <w:proofErr w:type="gramEnd"/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Покупатель обязуется:</w:t>
      </w:r>
    </w:p>
    <w:p w:rsidR="003A3BE3" w:rsidRDefault="00A2546B">
      <w:pPr>
        <w:numPr>
          <w:ilvl w:val="2"/>
          <w:numId w:val="6"/>
        </w:numPr>
        <w:ind w:left="0" w:firstLine="709"/>
        <w:contextualSpacing/>
        <w:jc w:val="both"/>
      </w:pPr>
      <w:bookmarkStart w:id="16" w:name="_Ref123216236"/>
      <w:r>
        <w:t>Принять и оплатить Имущество в порядке и на условиях, установленных Договором.</w:t>
      </w:r>
      <w:bookmarkEnd w:id="16"/>
    </w:p>
    <w:p w:rsidR="003A3BE3" w:rsidRDefault="00A2546B">
      <w:pPr>
        <w:numPr>
          <w:ilvl w:val="2"/>
          <w:numId w:val="6"/>
        </w:numPr>
        <w:ind w:left="0" w:firstLine="709"/>
        <w:contextualSpacing/>
        <w:jc w:val="both"/>
      </w:pPr>
      <w:r>
        <w:t xml:space="preserve">С даты (включая эту дату)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нести коммунальные, эксплуатационные, хозяйственные и иные расходы по Имуществу.</w:t>
      </w:r>
    </w:p>
    <w:p w:rsidR="003A3BE3" w:rsidRDefault="00A2546B">
      <w:pPr>
        <w:numPr>
          <w:ilvl w:val="2"/>
          <w:numId w:val="6"/>
        </w:numPr>
        <w:ind w:left="0" w:firstLine="709"/>
        <w:contextualSpacing/>
        <w:jc w:val="both"/>
      </w:pPr>
      <w:bookmarkStart w:id="17" w:name="_Ref121494585"/>
      <w:r>
        <w:rPr>
          <w:vertAlign w:val="superscript"/>
        </w:rPr>
        <w:footnoteReference w:id="63"/>
      </w:r>
      <w: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vertAlign w:val="superscript"/>
        </w:rPr>
        <w:footnoteReference w:id="64"/>
      </w:r>
      <w: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7"/>
    </w:p>
    <w:p w:rsidR="003A3BE3" w:rsidRDefault="00A2546B">
      <w:pPr>
        <w:numPr>
          <w:ilvl w:val="2"/>
          <w:numId w:val="6"/>
        </w:numPr>
        <w:ind w:left="0" w:firstLine="709"/>
        <w:contextualSpacing/>
        <w:jc w:val="both"/>
      </w:pPr>
      <w:bookmarkStart w:id="18" w:name="_Ref138686036"/>
      <w:bookmarkStart w:id="19" w:name="_Ref486332634"/>
      <w: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>
        <w:fldChar w:fldCharType="begin"/>
      </w:r>
      <w:r>
        <w:instrText xml:space="preserve"> REF _Ref82174206 \r \h </w:instrText>
      </w:r>
      <w:r>
        <w:fldChar w:fldCharType="separate"/>
      </w:r>
      <w:r>
        <w:t>4.10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Договора.</w:t>
      </w:r>
      <w:bookmarkEnd w:id="18"/>
    </w:p>
    <w:p w:rsidR="003A3BE3" w:rsidRDefault="00A2546B">
      <w:pPr>
        <w:numPr>
          <w:ilvl w:val="2"/>
          <w:numId w:val="6"/>
        </w:numPr>
        <w:ind w:left="0" w:firstLine="709"/>
        <w:contextualSpacing/>
        <w:jc w:val="both"/>
      </w:pPr>
      <w:r>
        <w:rPr>
          <w:vertAlign w:val="superscript"/>
        </w:rPr>
        <w:footnoteReference w:id="65"/>
      </w:r>
      <w:r>
        <w:t>Осуществить все действия, необходимые для оформления прав на Земельный участок, на котором расположен Объект.</w:t>
      </w:r>
      <w:bookmarkEnd w:id="19"/>
    </w:p>
    <w:p w:rsidR="003A3BE3" w:rsidRDefault="00A2546B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Ответственность Сторон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нарушения Покупателем срока оплаты Имущества, установленного в пунктах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lastRenderedPageBreak/>
        <w:t xml:space="preserve">В случае нарушения Покупателем срока оплаты Имущества, установленного в пункте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по вине Продавца срока передачи Имущества, установленного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 Договора, за каждый календарный день просрочки, но не более 10 % (десяти процентов) от этой стоимости. </w:t>
      </w:r>
      <w:proofErr w:type="gramEnd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Покупатель не по вине Продавца не принимает Имущество в соответствии с пунктом </w:t>
      </w:r>
      <w:r>
        <w:fldChar w:fldCharType="begin"/>
      </w:r>
      <w:r>
        <w:instrText xml:space="preserve"> REF _Ref123216236 \r \h  \* MERGEFORMAT </w:instrText>
      </w:r>
      <w:r>
        <w:fldChar w:fldCharType="separate"/>
      </w:r>
      <w:r>
        <w:t>5.3.1</w:t>
      </w:r>
      <w:r>
        <w:fldChar w:fldCharType="end"/>
      </w:r>
      <w: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rPr>
          <w:lang w:val="en-US"/>
        </w:rPr>
        <w:t>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сроков возврата Имущества (пункт </w:t>
      </w:r>
      <w:r>
        <w:fldChar w:fldCharType="begin"/>
      </w:r>
      <w:r>
        <w:instrText xml:space="preserve"> REF _Ref3210543 \r \h </w:instrText>
      </w:r>
      <w:r>
        <w:fldChar w:fldCharType="separate"/>
      </w:r>
      <w:r>
        <w:t>7.3</w:t>
      </w:r>
      <w:r>
        <w:fldChar w:fldCharType="end"/>
      </w:r>
      <w: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в</w:t>
      </w:r>
      <w:proofErr w:type="gramEnd"/>
      <w:r>
        <w:t xml:space="preserve"> </w:t>
      </w:r>
      <w:proofErr w:type="gramStart"/>
      <w:r>
        <w:t xml:space="preserve">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Договора.</w:t>
      </w:r>
      <w:proofErr w:type="gramEnd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t xml:space="preserve">Стороны фиксируют данные несоответствия в акте приема-передачи и согласовывают сроки и способы устранения недостатков. </w:t>
      </w:r>
      <w:proofErr w:type="gramStart"/>
      <w:r>
        <w:t>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0"/>
      <w:r>
        <w:t>, указанной в пункте</w:t>
      </w:r>
      <w:proofErr w:type="gramEnd"/>
      <w:r>
        <w:t>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За нарушение обязательств, предусмотренных пунктами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_Ref121494585 \r \h </w:instrText>
      </w:r>
      <w:r>
        <w:fldChar w:fldCharType="separate"/>
      </w:r>
      <w:r>
        <w:t>5.3.3</w:t>
      </w:r>
      <w:r>
        <w:fldChar w:fldCharType="end"/>
      </w:r>
      <w: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Уплата неустойки и возмещение убытков производится в течение 10 (десяти) рабочих дней </w:t>
      </w:r>
      <w:proofErr w:type="gramStart"/>
      <w:r>
        <w:t>с даты получения</w:t>
      </w:r>
      <w:proofErr w:type="gramEnd"/>
      <w:r>
        <w:t xml:space="preserve">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Изменение и расторжение Договора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Договор </w:t>
      </w:r>
      <w:proofErr w:type="gramStart"/>
      <w:r>
        <w:t>может быть досрочно расторгнут</w:t>
      </w:r>
      <w:proofErr w:type="gramEnd"/>
      <w:r>
        <w:t xml:space="preserve">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bookmarkStart w:id="21" w:name="_Ref3210543"/>
      <w:proofErr w:type="gramStart"/>
      <w: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</w:t>
      </w:r>
      <w:proofErr w:type="gramEnd"/>
      <w: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</w:t>
      </w:r>
      <w:proofErr w:type="gramStart"/>
      <w:r>
        <w:t>с даты подписания</w:t>
      </w:r>
      <w:proofErr w:type="gramEnd"/>
      <w:r>
        <w:t xml:space="preserve"> Сторонами актов приема-передачи Имущества (возврата Имущества Продавцу).</w:t>
      </w:r>
      <w:bookmarkEnd w:id="21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  <w:proofErr w:type="gramEnd"/>
    </w:p>
    <w:p w:rsidR="003A3BE3" w:rsidRDefault="003A3BE3">
      <w:pPr>
        <w:ind w:left="540"/>
        <w:contextualSpacing/>
        <w:jc w:val="both"/>
      </w:pP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Обстоятельства непреодолимой силы (форс-мажор)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3A3BE3" w:rsidRDefault="00A2546B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proofErr w:type="gramStart"/>
      <w: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  <w:proofErr w:type="gramEnd"/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3A3BE3" w:rsidRDefault="00A2546B">
      <w:pPr>
        <w:numPr>
          <w:ilvl w:val="1"/>
          <w:numId w:val="10"/>
        </w:numPr>
        <w:ind w:left="0" w:firstLine="709"/>
        <w:contextualSpacing/>
        <w:jc w:val="both"/>
      </w:pPr>
      <w: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3A3BE3" w:rsidRDefault="00A2546B">
      <w:pPr>
        <w:pStyle w:val="a6"/>
        <w:numPr>
          <w:ilvl w:val="1"/>
          <w:numId w:val="10"/>
        </w:numPr>
        <w:ind w:left="0" w:firstLine="709"/>
        <w:jc w:val="both"/>
      </w:pPr>
      <w: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3A3BE3" w:rsidRDefault="003A3BE3">
      <w:pPr>
        <w:ind w:firstLine="709"/>
        <w:contextualSpacing/>
      </w:pPr>
    </w:p>
    <w:p w:rsidR="003A3BE3" w:rsidRDefault="00A2546B">
      <w:pPr>
        <w:pStyle w:val="a6"/>
        <w:numPr>
          <w:ilvl w:val="0"/>
          <w:numId w:val="11"/>
        </w:numPr>
        <w:jc w:val="center"/>
        <w:outlineLvl w:val="0"/>
        <w:rPr>
          <w:b/>
        </w:rPr>
      </w:pPr>
      <w:r>
        <w:rPr>
          <w:b/>
        </w:rPr>
        <w:t>Конфиденциальность</w:t>
      </w:r>
    </w:p>
    <w:p w:rsidR="003A3BE3" w:rsidRDefault="003A3BE3">
      <w:pPr>
        <w:ind w:firstLine="709"/>
        <w:contextualSpacing/>
      </w:pPr>
    </w:p>
    <w:p w:rsidR="003A3BE3" w:rsidRDefault="00A2546B">
      <w:pPr>
        <w:pStyle w:val="a6"/>
        <w:numPr>
          <w:ilvl w:val="1"/>
          <w:numId w:val="13"/>
        </w:numPr>
        <w:ind w:left="0" w:firstLine="709"/>
        <w:jc w:val="both"/>
      </w:pPr>
      <w: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3A3BE3" w:rsidRDefault="00A2546B">
      <w:pPr>
        <w:pStyle w:val="a6"/>
        <w:keepLines/>
        <w:numPr>
          <w:ilvl w:val="1"/>
          <w:numId w:val="13"/>
        </w:numPr>
        <w:ind w:left="0" w:firstLine="709"/>
        <w:jc w:val="both"/>
      </w:pPr>
      <w: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3A3BE3" w:rsidRDefault="00A2546B">
      <w:pPr>
        <w:pStyle w:val="a6"/>
        <w:keepLines/>
        <w:numPr>
          <w:ilvl w:val="1"/>
          <w:numId w:val="14"/>
        </w:numPr>
        <w:ind w:left="0" w:firstLine="709"/>
        <w:contextualSpacing w:val="0"/>
        <w:jc w:val="both"/>
      </w:pPr>
      <w:r>
        <w:lastRenderedPageBreak/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</w:t>
      </w:r>
      <w:proofErr w:type="gramStart"/>
      <w:r>
        <w:t>Стороны</w:t>
      </w:r>
      <w:proofErr w:type="gramEnd"/>
      <w:r>
        <w:t xml:space="preserve"> и использоваться в иных целях, кроме выполнения обязательств по Договору. </w:t>
      </w:r>
    </w:p>
    <w:p w:rsidR="003A3BE3" w:rsidRDefault="00A2546B">
      <w:pPr>
        <w:pStyle w:val="a6"/>
        <w:numPr>
          <w:ilvl w:val="1"/>
          <w:numId w:val="14"/>
        </w:numPr>
        <w:ind w:left="0" w:firstLine="709"/>
        <w:contextualSpacing w:val="0"/>
        <w:jc w:val="both"/>
      </w:pPr>
      <w: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3A3BE3" w:rsidRDefault="00A2546B">
      <w:pPr>
        <w:pStyle w:val="a6"/>
        <w:keepLines/>
        <w:numPr>
          <w:ilvl w:val="1"/>
          <w:numId w:val="14"/>
        </w:numPr>
        <w:ind w:left="0" w:firstLine="709"/>
        <w:jc w:val="both"/>
      </w:pPr>
      <w: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3A3BE3" w:rsidRDefault="00A2546B">
      <w:pPr>
        <w:pStyle w:val="a6"/>
        <w:numPr>
          <w:ilvl w:val="1"/>
          <w:numId w:val="14"/>
        </w:numPr>
        <w:ind w:left="0" w:firstLine="709"/>
        <w:jc w:val="both"/>
      </w:pPr>
      <w: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3A3BE3" w:rsidRDefault="00A2546B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Порядок разрешения споров</w:t>
      </w:r>
    </w:p>
    <w:p w:rsidR="003A3BE3" w:rsidRDefault="003A3BE3">
      <w:pPr>
        <w:ind w:firstLine="709"/>
        <w:contextualSpacing/>
      </w:pPr>
    </w:p>
    <w:p w:rsidR="003A3BE3" w:rsidRDefault="00A2546B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t>недостижения</w:t>
      </w:r>
      <w:proofErr w:type="spellEnd"/>
      <w: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претензии.</w:t>
      </w:r>
      <w:bookmarkStart w:id="22" w:name="_Ref1393199"/>
      <w:bookmarkEnd w:id="22"/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В случае </w:t>
      </w:r>
      <w:proofErr w:type="spellStart"/>
      <w:r>
        <w:t>неурегулирования</w:t>
      </w:r>
      <w:proofErr w:type="spellEnd"/>
      <w: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fldChar w:fldCharType="begin"/>
      </w:r>
      <w:r>
        <w:instrText xml:space="preserve"> REF _Ref1393199 \r \h  \* MERGEFORMAT </w:instrText>
      </w:r>
      <w:r>
        <w:fldChar w:fldCharType="separate"/>
      </w:r>
      <w:r>
        <w:t>10.1</w:t>
      </w:r>
      <w:r>
        <w:fldChar w:fldCharType="end"/>
      </w:r>
      <w:r>
        <w:t xml:space="preserve"> Договора, спор передается </w:t>
      </w:r>
      <w:proofErr w:type="gramStart"/>
      <w:r>
        <w:t>в</w:t>
      </w:r>
      <w:proofErr w:type="gramEnd"/>
      <w:r>
        <w:t xml:space="preserve"> ____________________</w:t>
      </w:r>
      <w:r>
        <w:rPr>
          <w:vertAlign w:val="superscript"/>
        </w:rPr>
        <w:footnoteReference w:id="66"/>
      </w:r>
      <w:r>
        <w:t>.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Прочие условия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</w:pPr>
      <w: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</w:pPr>
      <w: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eastAsia="Calibri"/>
        </w:rPr>
        <w:t xml:space="preserve"> </w:t>
      </w:r>
    </w:p>
    <w:p w:rsidR="003A3BE3" w:rsidRDefault="00A2546B">
      <w:pPr>
        <w:pStyle w:val="a6"/>
        <w:numPr>
          <w:ilvl w:val="1"/>
          <w:numId w:val="12"/>
        </w:numPr>
        <w:ind w:left="0" w:firstLine="709"/>
        <w:jc w:val="both"/>
      </w:pPr>
      <w:bookmarkStart w:id="23" w:name="_Ref82077350"/>
      <w:r>
        <w:t xml:space="preserve">Все юридически значимые сообщения (заявления, уведомления, требования, претензии и т.п.) должны направляться по адресам Сторон, указанным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Договора, и приобретают юридическую силу с момента доставки адресату, за исключением случаев, отдельно оговоренных в Договоре.</w:t>
      </w:r>
      <w:bookmarkEnd w:id="23"/>
      <w:r>
        <w:t xml:space="preserve"> </w:t>
      </w:r>
    </w:p>
    <w:p w:rsidR="003A3BE3" w:rsidRDefault="00A2546B">
      <w:pPr>
        <w:ind w:firstLine="709"/>
      </w:pPr>
      <w:r>
        <w:t xml:space="preserve"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</w:t>
      </w:r>
      <w:proofErr w:type="gramStart"/>
      <w:r>
        <w:t>предыдущему</w:t>
      </w:r>
      <w:proofErr w:type="gramEnd"/>
      <w:r>
        <w:t xml:space="preserve"> доведенному до отправителя адресу получателя.</w:t>
      </w:r>
    </w:p>
    <w:p w:rsidR="003A3BE3" w:rsidRDefault="00A2546B">
      <w:pPr>
        <w:ind w:firstLine="709"/>
      </w:pPr>
      <w:r>
        <w:t>Допустимые способы направления юридически значимых сообщений:</w:t>
      </w:r>
    </w:p>
    <w:p w:rsidR="003A3BE3" w:rsidRDefault="00A2546B">
      <w:pPr>
        <w:ind w:firstLine="709"/>
      </w:pPr>
      <w:r>
        <w:lastRenderedPageBreak/>
        <w:t>а) через собственного курьера под расписку на копии;</w:t>
      </w:r>
    </w:p>
    <w:p w:rsidR="003A3BE3" w:rsidRDefault="00A2546B">
      <w:pPr>
        <w:ind w:firstLine="709"/>
      </w:pPr>
      <w:r>
        <w:t>б) через курьерскую службу с описью вложения;</w:t>
      </w:r>
    </w:p>
    <w:p w:rsidR="003A3BE3" w:rsidRDefault="00A2546B">
      <w:pPr>
        <w:ind w:firstLine="709"/>
      </w:pPr>
      <w:r>
        <w:t>в) по почте с уведомлением о вручении и описью вложения;</w:t>
      </w:r>
    </w:p>
    <w:p w:rsidR="003A3BE3" w:rsidRDefault="00A2546B">
      <w:pPr>
        <w:ind w:firstLine="709"/>
      </w:pPr>
      <w:r>
        <w:t>г) телеграммой с уведомлением о вручении.</w:t>
      </w:r>
    </w:p>
    <w:p w:rsidR="003A3BE3" w:rsidRDefault="00A2546B">
      <w:pPr>
        <w:ind w:firstLine="709"/>
        <w:contextualSpacing/>
      </w:pPr>
      <w: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 отправке юридически значимого сообщения любым из способов, предусмотренных пунктом </w:t>
      </w:r>
      <w:r>
        <w:rPr>
          <w:highlight w:val="yellow"/>
        </w:rPr>
        <w:fldChar w:fldCharType="begin"/>
      </w:r>
      <w:r>
        <w:instrText xml:space="preserve"> REF _Ref82077350 \r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11.3</w:t>
      </w:r>
      <w:r>
        <w:rPr>
          <w:highlight w:val="yellow"/>
        </w:rPr>
        <w:fldChar w:fldCharType="end"/>
      </w:r>
      <w: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3A3BE3" w:rsidRDefault="00A2546B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b/>
          <w:lang w:val="en-US"/>
        </w:rPr>
        <w:t>crem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sberbank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>.</w:t>
      </w:r>
      <w:r>
        <w:t xml:space="preserve"> В письме необходимо указать реквизиты Договора (дата, номер) и адрес (местоположение) Недвижимого имущества.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В ходе исполнения Договора запрещается подключение</w:t>
      </w:r>
      <w:r>
        <w:rPr>
          <w:rStyle w:val="a5"/>
          <w:rFonts w:eastAsia="Arial"/>
        </w:rPr>
        <w:footnoteReference w:id="67"/>
      </w:r>
      <w:r>
        <w:t xml:space="preserve"> любого оборудования</w:t>
      </w:r>
      <w:r>
        <w:rPr>
          <w:rStyle w:val="a5"/>
          <w:rFonts w:eastAsia="Arial"/>
        </w:rPr>
        <w:footnoteReference w:id="68"/>
      </w:r>
      <w:r>
        <w:t xml:space="preserve"> Покупателя к ИТ-инфраструктуре Продавца, а также допуск работников</w:t>
      </w:r>
      <w:r>
        <w:rPr>
          <w:rStyle w:val="a5"/>
          <w:rFonts w:eastAsia="Arial"/>
        </w:rPr>
        <w:footnoteReference w:id="69"/>
      </w:r>
      <w:r>
        <w:t xml:space="preserve"> Покупателя к работе на средствах вычислительной техники и в автоматизированных системах Продавца.</w:t>
      </w:r>
    </w:p>
    <w:p w:rsidR="003A3BE3" w:rsidRDefault="00A2546B">
      <w:pPr>
        <w:pStyle w:val="a6"/>
        <w:ind w:left="0" w:firstLine="709"/>
        <w:jc w:val="both"/>
      </w:pPr>
      <w: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3A3BE3" w:rsidRDefault="00A2546B">
      <w:pPr>
        <w:numPr>
          <w:ilvl w:val="1"/>
          <w:numId w:val="12"/>
        </w:numPr>
        <w:ind w:left="0" w:firstLine="709"/>
        <w:jc w:val="both"/>
      </w:pPr>
      <w:r>
        <w:rPr>
          <w:bCs/>
        </w:rPr>
        <w:t>В целях недопущения действий коррупционного характера, Стороны обязуются выполнять требования, изложенные в «Антикоррупционной оговорке» (Приложении № 2 к Договору).</w:t>
      </w: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</w:pPr>
      <w: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vertAlign w:val="superscript"/>
        </w:rPr>
        <w:footnoteReference w:id="70"/>
      </w:r>
      <w:r>
        <w:t>.</w:t>
      </w:r>
    </w:p>
    <w:p w:rsidR="003A3BE3" w:rsidRDefault="00A2546B">
      <w:pPr>
        <w:numPr>
          <w:ilvl w:val="1"/>
          <w:numId w:val="12"/>
        </w:numPr>
        <w:tabs>
          <w:tab w:val="left" w:pos="0"/>
        </w:tabs>
        <w:ind w:left="0" w:firstLine="709"/>
        <w:jc w:val="both"/>
      </w:pPr>
      <w:r>
        <w:t>По вопросам, не урегулированным в Договоре, Стороны руководствуются законодательством Российской Федерации.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Приложения к Договору</w:t>
      </w: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</w:pPr>
      <w:r>
        <w:rPr>
          <w:bCs/>
        </w:rPr>
        <w:t xml:space="preserve">Приложение № 1 – Форма </w:t>
      </w:r>
      <w:r>
        <w:t xml:space="preserve">Акта приема-передачи Имущества – </w:t>
      </w:r>
      <w:r>
        <w:rPr>
          <w:bCs/>
        </w:rPr>
        <w:t xml:space="preserve">на </w:t>
      </w:r>
      <w:r>
        <w:t>__ листах.</w:t>
      </w: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Приложение № 2 – </w:t>
      </w:r>
      <w:r>
        <w:rPr>
          <w:bCs/>
        </w:rPr>
        <w:t xml:space="preserve">Антикоррупционная оговорка </w:t>
      </w:r>
      <w:r>
        <w:t xml:space="preserve">– </w:t>
      </w:r>
      <w:r>
        <w:rPr>
          <w:bCs/>
        </w:rPr>
        <w:t xml:space="preserve">на </w:t>
      </w:r>
      <w:r>
        <w:t>2 листах.</w:t>
      </w:r>
    </w:p>
    <w:p w:rsidR="003A3BE3" w:rsidRDefault="00A2546B">
      <w:pPr>
        <w:numPr>
          <w:ilvl w:val="1"/>
          <w:numId w:val="12"/>
        </w:numPr>
        <w:ind w:left="0" w:firstLine="709"/>
        <w:contextualSpacing/>
        <w:jc w:val="both"/>
        <w:rPr>
          <w:rFonts w:eastAsia="Calibri"/>
        </w:rPr>
      </w:pPr>
      <w:r>
        <w:rPr>
          <w:vertAlign w:val="superscript"/>
        </w:rPr>
        <w:footnoteReference w:id="71"/>
      </w:r>
      <w:r>
        <w:t xml:space="preserve">Приложение № 3 </w:t>
      </w:r>
      <w:r>
        <w:rPr>
          <w:rFonts w:eastAsia="Calibri"/>
        </w:rPr>
        <w:t xml:space="preserve">– Перечень движимого имущества – </w:t>
      </w:r>
      <w:r>
        <w:rPr>
          <w:rFonts w:eastAsia="Calibri"/>
          <w:bCs/>
        </w:rPr>
        <w:t xml:space="preserve">на </w:t>
      </w:r>
      <w:r>
        <w:rPr>
          <w:rFonts w:eastAsia="Calibri"/>
        </w:rPr>
        <w:t>__ листах.</w:t>
      </w:r>
      <w:bookmarkStart w:id="24" w:name="_Ref17968329"/>
      <w:bookmarkEnd w:id="24"/>
    </w:p>
    <w:p w:rsidR="003A3BE3" w:rsidRDefault="003A3BE3">
      <w:pPr>
        <w:ind w:left="6434"/>
        <w:contextualSpacing/>
        <w:jc w:val="both"/>
      </w:pPr>
    </w:p>
    <w:p w:rsidR="003A3BE3" w:rsidRDefault="003A3BE3">
      <w:pPr>
        <w:ind w:firstLine="709"/>
        <w:contextualSpacing/>
      </w:pPr>
    </w:p>
    <w:p w:rsidR="003A3BE3" w:rsidRDefault="00A2546B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bookmarkStart w:id="25" w:name="_Ref486328623"/>
      <w:r>
        <w:rPr>
          <w:b/>
        </w:rPr>
        <w:lastRenderedPageBreak/>
        <w:t>Реквизиты и подписи Сторон</w:t>
      </w:r>
      <w:bookmarkStart w:id="26" w:name="_Ref126658428"/>
      <w:bookmarkEnd w:id="25"/>
      <w:r>
        <w:rPr>
          <w:b/>
        </w:rPr>
        <w:t>:</w:t>
      </w:r>
      <w:bookmarkEnd w:id="26"/>
    </w:p>
    <w:p w:rsidR="003A3BE3" w:rsidRDefault="003A3BE3">
      <w:pPr>
        <w:contextualSpacing/>
        <w:outlineLvl w:val="0"/>
        <w:rPr>
          <w:b/>
        </w:rPr>
      </w:pPr>
    </w:p>
    <w:p w:rsidR="003A3BE3" w:rsidRDefault="00A2546B">
      <w:pPr>
        <w:spacing w:after="200" w:line="276" w:lineRule="auto"/>
        <w:ind w:firstLine="360"/>
        <w:contextualSpacing/>
      </w:pPr>
      <w:r>
        <w:rPr>
          <w:b/>
        </w:rPr>
        <w:t>Покупатель</w:t>
      </w:r>
      <w:r>
        <w:rPr>
          <w:b/>
          <w:vertAlign w:val="superscript"/>
        </w:rPr>
        <w:footnoteReference w:id="72"/>
      </w:r>
      <w:r>
        <w:rPr>
          <w:b/>
        </w:rPr>
        <w:t>:</w:t>
      </w:r>
    </w:p>
    <w:p w:rsidR="003A3BE3" w:rsidRDefault="00A2546B">
      <w:pPr>
        <w:spacing w:after="200" w:line="276" w:lineRule="auto"/>
        <w:ind w:firstLine="360"/>
        <w:contextualSpacing/>
      </w:pPr>
      <w:r>
        <w:t>__________ (сокращенное наименование)</w:t>
      </w:r>
    </w:p>
    <w:p w:rsidR="003A3BE3" w:rsidRDefault="00A2546B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Почтовый адрес ____________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ИНН: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Расчетный счет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Корр. счет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БИК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ОКВЭД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ОКПО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КПП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ОГРН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3A3BE3" w:rsidRDefault="00A2546B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3A3BE3" w:rsidRDefault="003A3BE3">
      <w:pPr>
        <w:spacing w:after="200" w:line="276" w:lineRule="auto"/>
        <w:ind w:firstLine="360"/>
        <w:contextualSpacing/>
        <w:rPr>
          <w:b/>
        </w:rPr>
      </w:pPr>
    </w:p>
    <w:p w:rsidR="003A3BE3" w:rsidRDefault="00A2546B">
      <w:pPr>
        <w:spacing w:after="200" w:line="276" w:lineRule="auto"/>
        <w:ind w:firstLine="360"/>
        <w:contextualSpacing/>
        <w:rPr>
          <w:b/>
        </w:rPr>
      </w:pPr>
      <w:r>
        <w:rPr>
          <w:b/>
        </w:rPr>
        <w:t>Продавец:</w:t>
      </w:r>
    </w:p>
    <w:p w:rsidR="003A3BE3" w:rsidRDefault="00A2546B">
      <w:pPr>
        <w:spacing w:after="200" w:line="276" w:lineRule="auto"/>
        <w:ind w:firstLine="360"/>
        <w:contextualSpacing/>
      </w:pPr>
      <w:r>
        <w:t>ПАО Сбербанк</w:t>
      </w:r>
    </w:p>
    <w:p w:rsidR="003A3BE3" w:rsidRDefault="00A2546B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Почтовый адрес _____________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ИНН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Расчетный счет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Корр. счет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БИК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ОКВЭД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ОКПО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КПП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ОГРН ___________</w:t>
      </w:r>
    </w:p>
    <w:p w:rsidR="003A3BE3" w:rsidRDefault="00A2546B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3A3BE3" w:rsidRDefault="00A2546B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3A3BE3" w:rsidRDefault="003A3BE3">
      <w:pPr>
        <w:spacing w:after="200" w:line="276" w:lineRule="auto"/>
        <w:ind w:firstLine="360"/>
        <w:contextualSpacing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73"/>
            </w:r>
            <w:r>
              <w:t>Должность</w:t>
            </w: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7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3A3BE3" w:rsidRDefault="003A3BE3">
      <w:pPr>
        <w:keepNext/>
        <w:keepLines/>
        <w:spacing w:before="480" w:line="276" w:lineRule="auto"/>
        <w:jc w:val="right"/>
        <w:outlineLvl w:val="0"/>
        <w:rPr>
          <w:b/>
        </w:rPr>
      </w:pPr>
    </w:p>
    <w:p w:rsidR="003A3BE3" w:rsidRDefault="00A2546B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3A3BE3" w:rsidRDefault="00A2546B">
      <w:pPr>
        <w:keepNext/>
        <w:keepLines/>
        <w:spacing w:before="480" w:line="276" w:lineRule="auto"/>
        <w:jc w:val="right"/>
        <w:outlineLvl w:val="0"/>
      </w:pPr>
      <w:r>
        <w:rPr>
          <w:b/>
        </w:rPr>
        <w:lastRenderedPageBreak/>
        <w:t>Приложение № 1</w:t>
      </w:r>
    </w:p>
    <w:p w:rsidR="003A3BE3" w:rsidRDefault="00A2546B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 xml:space="preserve">купли-продажи недвижимого имущества </w:t>
      </w:r>
      <w:r>
        <w:rPr>
          <w:rStyle w:val="a5"/>
          <w:rFonts w:eastAsia="Arial"/>
          <w:bCs/>
        </w:rPr>
        <w:footnoteReference w:id="75"/>
      </w:r>
      <w:r>
        <w:rPr>
          <w:bCs/>
        </w:rPr>
        <w:t>(</w:t>
      </w:r>
      <w:r>
        <w:t>с последующей арендой данного имущества (с обратной арендой)</w:t>
      </w:r>
      <w:proofErr w:type="gramEnd"/>
    </w:p>
    <w:p w:rsidR="003A3BE3" w:rsidRDefault="00A2546B">
      <w:pPr>
        <w:contextualSpacing/>
        <w:jc w:val="right"/>
      </w:pPr>
      <w:r>
        <w:t>от_____ №_____</w:t>
      </w:r>
    </w:p>
    <w:p w:rsidR="003A3BE3" w:rsidRDefault="003A3BE3">
      <w:pPr>
        <w:spacing w:after="200" w:line="276" w:lineRule="auto"/>
        <w:contextualSpacing/>
      </w:pPr>
    </w:p>
    <w:p w:rsidR="003A3BE3" w:rsidRDefault="00A2546B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Форма Акта приема-передачи Имущества</w:t>
      </w:r>
    </w:p>
    <w:p w:rsidR="003A3BE3" w:rsidRDefault="00A2546B">
      <w:pPr>
        <w:spacing w:after="200" w:line="276" w:lineRule="auto"/>
        <w:contextualSpacing/>
        <w:jc w:val="center"/>
      </w:pPr>
      <w:r>
        <w:rPr>
          <w:b/>
        </w:rPr>
        <w:t>__________________________________________________________________</w:t>
      </w:r>
    </w:p>
    <w:p w:rsidR="003A3BE3" w:rsidRDefault="003A3BE3">
      <w:pPr>
        <w:spacing w:after="200" w:line="276" w:lineRule="auto"/>
        <w:contextualSpacing/>
      </w:pPr>
    </w:p>
    <w:p w:rsidR="003A3BE3" w:rsidRDefault="00A2546B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АКТ</w:t>
      </w:r>
    </w:p>
    <w:p w:rsidR="003A3BE3" w:rsidRDefault="00A2546B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приема-передачи Имущества</w:t>
      </w:r>
    </w:p>
    <w:p w:rsidR="003A3BE3" w:rsidRDefault="003A3BE3">
      <w:pPr>
        <w:spacing w:after="200" w:line="276" w:lineRule="auto"/>
        <w:contextualSpacing/>
        <w:jc w:val="center"/>
        <w:rPr>
          <w:b/>
        </w:rPr>
      </w:pPr>
    </w:p>
    <w:p w:rsidR="003A3BE3" w:rsidRDefault="00A2546B">
      <w:pPr>
        <w:spacing w:after="200" w:line="276" w:lineRule="auto"/>
        <w:contextualSpacing/>
      </w:pPr>
      <w:r>
        <w:t xml:space="preserve"> 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«___»_________ 20__г.</w:t>
      </w:r>
    </w:p>
    <w:p w:rsidR="003A3BE3" w:rsidRDefault="003A3BE3">
      <w:pPr>
        <w:spacing w:after="200" w:line="276" w:lineRule="auto"/>
        <w:contextualSpacing/>
      </w:pPr>
    </w:p>
    <w:p w:rsidR="003A3BE3" w:rsidRDefault="00A2546B">
      <w:pPr>
        <w:ind w:firstLine="709"/>
      </w:pPr>
      <w:r>
        <w:t xml:space="preserve">Публичное акционерное общество «Сбербанк России» (ПАО Сбербанк),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76"/>
      </w:r>
      <w:r>
        <w:t xml:space="preserve">______________, действующего на основании </w:t>
      </w:r>
      <w:r>
        <w:rPr>
          <w:rStyle w:val="a5"/>
          <w:rFonts w:eastAsia="Arial"/>
        </w:rPr>
        <w:footnoteReference w:id="77"/>
      </w:r>
      <w:r>
        <w:t>_____________________, с одной стороны, и</w:t>
      </w:r>
      <w:r>
        <w:rPr>
          <w:rStyle w:val="a5"/>
          <w:rFonts w:eastAsia="Arial"/>
        </w:rPr>
        <w:footnoteReference w:id="78"/>
      </w:r>
    </w:p>
    <w:p w:rsidR="003A3BE3" w:rsidRDefault="00A2546B">
      <w:pPr>
        <w:ind w:firstLine="709"/>
      </w:pPr>
      <w:proofErr w:type="gramStart"/>
      <w:r>
        <w:t>______________, именуем__ в дальнейшем</w:t>
      </w:r>
      <w:r>
        <w:rPr>
          <w:b/>
        </w:rPr>
        <w:t xml:space="preserve"> «Покупатель»</w:t>
      </w:r>
      <w:r>
        <w:t xml:space="preserve"> в лице</w:t>
      </w:r>
      <w:r>
        <w:rPr>
          <w:rStyle w:val="a5"/>
          <w:rFonts w:eastAsia="Arial"/>
        </w:rPr>
        <w:footnoteReference w:id="79"/>
      </w:r>
      <w:r>
        <w:t xml:space="preserve"> ____________________, действующего на основании</w:t>
      </w:r>
      <w:r>
        <w:rPr>
          <w:rStyle w:val="a5"/>
          <w:rFonts w:eastAsia="Arial"/>
        </w:rPr>
        <w:footnoteReference w:id="80"/>
      </w:r>
      <w:r>
        <w:t xml:space="preserve"> ___________________________,</w:t>
      </w:r>
      <w:r>
        <w:rPr>
          <w:iCs/>
          <w:vertAlign w:val="superscript"/>
        </w:rPr>
        <w:footnoteReference w:id="81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 xml:space="preserve">», составили настоящий акт приема-передачи (далее – </w:t>
      </w:r>
      <w:r>
        <w:rPr>
          <w:b/>
        </w:rPr>
        <w:t>«Акт»</w:t>
      </w:r>
      <w:r>
        <w:t>) о нижеследующем:</w:t>
      </w:r>
      <w:proofErr w:type="gramEnd"/>
    </w:p>
    <w:p w:rsidR="003A3BE3" w:rsidRDefault="00A2546B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b/>
          <w:bCs/>
        </w:rPr>
      </w:pPr>
      <w:r>
        <w:t>На основании договора</w:t>
      </w:r>
      <w:r>
        <w:rPr>
          <w:bCs/>
        </w:rPr>
        <w:t xml:space="preserve"> купли-продажи недвижимого имущества </w:t>
      </w:r>
      <w:proofErr w:type="gramStart"/>
      <w:r>
        <w:t>от</w:t>
      </w:r>
      <w:proofErr w:type="gramEnd"/>
      <w:r>
        <w:t>_____ №_____ Продавец передает Покупателю, а Покупатель принимает 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3A3BE3" w:rsidRDefault="00A2546B">
      <w:pPr>
        <w:widowControl w:val="0"/>
        <w:numPr>
          <w:ilvl w:val="1"/>
          <w:numId w:val="9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3A3BE3" w:rsidRDefault="00A2546B">
      <w:pPr>
        <w:widowControl w:val="0"/>
        <w:numPr>
          <w:ilvl w:val="2"/>
          <w:numId w:val="9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2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3A3BE3" w:rsidRDefault="00A2546B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83"/>
      </w:r>
    </w:p>
    <w:p w:rsidR="003A3BE3" w:rsidRDefault="00A2546B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84"/>
      </w:r>
    </w:p>
    <w:p w:rsidR="003A3BE3" w:rsidRDefault="00A2546B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85"/>
      </w:r>
      <w:r>
        <w:t>, что подтверждается __________</w:t>
      </w:r>
      <w:r>
        <w:rPr>
          <w:vertAlign w:val="superscript"/>
        </w:rPr>
        <w:footnoteReference w:id="86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87"/>
      </w:r>
      <w:r>
        <w:t>.</w:t>
      </w:r>
    </w:p>
    <w:p w:rsidR="003A3BE3" w:rsidRDefault="00A2546B">
      <w:pPr>
        <w:numPr>
          <w:ilvl w:val="2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88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89"/>
      </w:r>
      <w:r>
        <w:t>.</w:t>
      </w:r>
    </w:p>
    <w:p w:rsidR="003A3BE3" w:rsidRDefault="00A2546B">
      <w:pPr>
        <w:ind w:firstLine="709"/>
      </w:pPr>
      <w:r>
        <w:lastRenderedPageBreak/>
        <w:t>Кадастровый/условный номер Земельного участка: _____________.</w:t>
      </w:r>
      <w:r>
        <w:rPr>
          <w:vertAlign w:val="superscript"/>
        </w:rPr>
        <w:footnoteReference w:id="90"/>
      </w:r>
    </w:p>
    <w:p w:rsidR="003A3BE3" w:rsidRDefault="00A2546B">
      <w:pPr>
        <w:ind w:firstLine="709"/>
      </w:pPr>
      <w:r>
        <w:t>Земельный участок расположен по адресу: ___________.</w:t>
      </w:r>
      <w:r>
        <w:rPr>
          <w:vertAlign w:val="superscript"/>
        </w:rPr>
        <w:footnoteReference w:id="91"/>
      </w:r>
    </w:p>
    <w:p w:rsidR="003A3BE3" w:rsidRDefault="00A2546B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92"/>
      </w:r>
      <w:r>
        <w:t>, что подтверждается __________</w:t>
      </w:r>
      <w:r>
        <w:rPr>
          <w:vertAlign w:val="superscript"/>
        </w:rPr>
        <w:footnoteReference w:id="93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94"/>
      </w:r>
      <w:r>
        <w:t>.</w:t>
      </w:r>
      <w:r>
        <w:rPr>
          <w:vertAlign w:val="superscript"/>
        </w:rPr>
        <w:footnoteReference w:id="95"/>
      </w:r>
    </w:p>
    <w:p w:rsidR="003A3BE3" w:rsidRDefault="00A2546B">
      <w:pPr>
        <w:numPr>
          <w:ilvl w:val="0"/>
          <w:numId w:val="9"/>
        </w:numPr>
        <w:ind w:left="0" w:firstLine="709"/>
        <w:contextualSpacing/>
        <w:jc w:val="both"/>
      </w:pPr>
      <w:r>
        <w:t>Недвижимое имущество передается в следующем техническом состоянии:</w:t>
      </w:r>
    </w:p>
    <w:p w:rsidR="003A3BE3" w:rsidRDefault="00A2546B">
      <w:pPr>
        <w:ind w:firstLine="709"/>
        <w:contextualSpacing/>
      </w:pPr>
      <w:r>
        <w:t xml:space="preserve">- </w:t>
      </w:r>
      <w:r>
        <w:rPr>
          <w:b/>
        </w:rPr>
        <w:t>фасад и кровля Объекта:</w:t>
      </w:r>
      <w:r>
        <w:t xml:space="preserve"> 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плитка, др. покрытие)</w:t>
      </w:r>
    </w:p>
    <w:p w:rsidR="003A3BE3" w:rsidRDefault="00A2546B">
      <w:pPr>
        <w:ind w:firstLine="709"/>
        <w:contextualSpacing/>
      </w:pPr>
      <w:r>
        <w:tab/>
        <w:t>состояние: 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3A3BE3" w:rsidRDefault="00A2546B">
      <w:pPr>
        <w:ind w:firstLine="709"/>
        <w:contextualSpacing/>
      </w:pPr>
      <w:r>
        <w:tab/>
        <w:t>недостатки: _________________________________________________________</w:t>
      </w:r>
    </w:p>
    <w:p w:rsidR="003A3BE3" w:rsidRDefault="00A2546B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например, наличие трещин, выбоин, иные повреждения)</w:t>
      </w:r>
      <w:r>
        <w:rPr>
          <w:i/>
        </w:rPr>
        <w:tab/>
      </w:r>
    </w:p>
    <w:p w:rsidR="003A3BE3" w:rsidRDefault="003A3BE3">
      <w:pPr>
        <w:ind w:firstLine="709"/>
        <w:contextualSpacing/>
      </w:pPr>
    </w:p>
    <w:p w:rsidR="003A3BE3" w:rsidRDefault="00A2546B">
      <w:pPr>
        <w:ind w:firstLine="709"/>
        <w:contextualSpacing/>
      </w:pPr>
      <w:r>
        <w:t xml:space="preserve">- </w:t>
      </w:r>
      <w:r>
        <w:rPr>
          <w:b/>
        </w:rPr>
        <w:t>стены</w:t>
      </w:r>
      <w:r>
        <w:t>: __________________________________________________________________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обои, др. покрытие)</w:t>
      </w:r>
    </w:p>
    <w:p w:rsidR="003A3BE3" w:rsidRDefault="00A2546B">
      <w:pPr>
        <w:ind w:firstLine="709"/>
        <w:contextualSpacing/>
      </w:pPr>
      <w:r>
        <w:tab/>
        <w:t>состояние: 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3A3BE3" w:rsidRDefault="00A2546B">
      <w:pPr>
        <w:ind w:firstLine="709"/>
        <w:contextualSpacing/>
      </w:pPr>
      <w:r>
        <w:tab/>
        <w:t>недостатки: _________________________________________________________</w:t>
      </w:r>
    </w:p>
    <w:p w:rsidR="003A3BE3" w:rsidRDefault="00A2546B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</w:rPr>
        <w:tab/>
      </w:r>
    </w:p>
    <w:p w:rsidR="003A3BE3" w:rsidRDefault="00A2546B">
      <w:pPr>
        <w:ind w:firstLine="709"/>
        <w:contextualSpacing/>
      </w:pPr>
      <w:r>
        <w:tab/>
      </w:r>
      <w:r>
        <w:tab/>
      </w:r>
    </w:p>
    <w:p w:rsidR="003A3BE3" w:rsidRDefault="00A2546B">
      <w:pPr>
        <w:ind w:firstLine="709"/>
        <w:contextualSpacing/>
      </w:pPr>
      <w:r>
        <w:t xml:space="preserve">- </w:t>
      </w:r>
      <w:r>
        <w:rPr>
          <w:b/>
        </w:rPr>
        <w:t>потолки</w:t>
      </w:r>
      <w:r>
        <w:t>: ________________________________________________________________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   (указать вид отделки, например: окраска, обои, др. покрытие)</w:t>
      </w:r>
    </w:p>
    <w:p w:rsidR="003A3BE3" w:rsidRDefault="00A2546B">
      <w:pPr>
        <w:ind w:firstLine="709"/>
        <w:contextualSpacing/>
      </w:pPr>
      <w:r>
        <w:tab/>
        <w:t>состояние: 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  <w:vertAlign w:val="superscript"/>
        </w:rPr>
        <w:t xml:space="preserve">    (отличное, хорошее, удовлетворительное – указать)</w:t>
      </w:r>
    </w:p>
    <w:p w:rsidR="003A3BE3" w:rsidRDefault="00A2546B">
      <w:pPr>
        <w:ind w:firstLine="709"/>
        <w:contextualSpacing/>
      </w:pPr>
      <w:r>
        <w:tab/>
        <w:t>недостатки: 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3A3BE3" w:rsidRDefault="003A3BE3">
      <w:pPr>
        <w:ind w:firstLine="709"/>
        <w:contextualSpacing/>
      </w:pPr>
    </w:p>
    <w:p w:rsidR="003A3BE3" w:rsidRDefault="00A2546B">
      <w:pPr>
        <w:ind w:firstLine="709"/>
        <w:contextualSpacing/>
      </w:pPr>
      <w:r>
        <w:t xml:space="preserve">- </w:t>
      </w:r>
      <w:r>
        <w:rPr>
          <w:b/>
        </w:rPr>
        <w:t>полы</w:t>
      </w:r>
      <w:r>
        <w:t>: ___________________________________________________________________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вид отделки, например: окраска, паркет, плитка, др. покрытие)</w:t>
      </w:r>
    </w:p>
    <w:p w:rsidR="003A3BE3" w:rsidRDefault="00A2546B">
      <w:pPr>
        <w:ind w:firstLine="709"/>
        <w:contextualSpacing/>
      </w:pPr>
      <w:r>
        <w:tab/>
        <w:t>состояние: 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(отличное, хорошее, удовлетворительное – указать)</w:t>
      </w:r>
    </w:p>
    <w:p w:rsidR="003A3BE3" w:rsidRDefault="00A2546B">
      <w:pPr>
        <w:ind w:firstLine="709"/>
        <w:contextualSpacing/>
      </w:pPr>
      <w:r>
        <w:tab/>
        <w:t>недостатки: 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3A3BE3" w:rsidRDefault="003A3BE3">
      <w:pPr>
        <w:ind w:firstLine="709"/>
        <w:contextualSpacing/>
      </w:pPr>
    </w:p>
    <w:p w:rsidR="003A3BE3" w:rsidRDefault="00A2546B">
      <w:pPr>
        <w:ind w:firstLine="709"/>
        <w:contextualSpacing/>
      </w:pPr>
      <w:r>
        <w:t xml:space="preserve">- </w:t>
      </w:r>
      <w:r>
        <w:rPr>
          <w:b/>
        </w:rPr>
        <w:t>двери</w:t>
      </w:r>
      <w:r>
        <w:t>: __________________________________________________________________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материал, вид отделки, например: металлическая, деревянная, др. покрытие)</w:t>
      </w:r>
    </w:p>
    <w:p w:rsidR="003A3BE3" w:rsidRDefault="00A2546B">
      <w:pPr>
        <w:ind w:firstLine="709"/>
        <w:contextualSpacing/>
      </w:pPr>
      <w:r>
        <w:tab/>
        <w:t>состояние: 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3A3BE3" w:rsidRDefault="00A2546B">
      <w:pPr>
        <w:ind w:firstLine="709"/>
        <w:contextualSpacing/>
      </w:pPr>
      <w:r>
        <w:tab/>
        <w:t>недостатки: 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:rsidR="003A3BE3" w:rsidRDefault="003A3BE3">
      <w:pPr>
        <w:ind w:firstLine="709"/>
        <w:contextualSpacing/>
      </w:pPr>
    </w:p>
    <w:p w:rsidR="003A3BE3" w:rsidRDefault="00A2546B">
      <w:pPr>
        <w:ind w:firstLine="709"/>
        <w:contextualSpacing/>
      </w:pPr>
      <w:r>
        <w:rPr>
          <w:b/>
        </w:rPr>
        <w:t>- окна</w:t>
      </w:r>
      <w:r>
        <w:t>: ___________________________________________________________________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lastRenderedPageBreak/>
        <w:tab/>
      </w:r>
      <w:proofErr w:type="gramStart"/>
      <w:r>
        <w:rPr>
          <w:i/>
          <w:vertAlign w:val="superscript"/>
        </w:rPr>
        <w:t>(указать материал, вид отделки, например: пластиковые, деревянные, алюминиевые, окраска, др. покрытие)</w:t>
      </w:r>
      <w:proofErr w:type="gramEnd"/>
    </w:p>
    <w:p w:rsidR="003A3BE3" w:rsidRDefault="00A2546B">
      <w:pPr>
        <w:ind w:firstLine="709"/>
        <w:contextualSpacing/>
      </w:pPr>
      <w:r>
        <w:tab/>
        <w:t>состояние: __________________________________________________________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</w:t>
      </w:r>
      <w:r>
        <w:rPr>
          <w:i/>
          <w:vertAlign w:val="superscript"/>
        </w:rPr>
        <w:t xml:space="preserve">   (отличное, хорошее, удовлетворительное – указать)</w:t>
      </w:r>
    </w:p>
    <w:p w:rsidR="003A3BE3" w:rsidRDefault="00A2546B">
      <w:pPr>
        <w:ind w:firstLine="709"/>
        <w:contextualSpacing/>
      </w:pPr>
      <w:r>
        <w:tab/>
        <w:t>недостатки: 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 xml:space="preserve">(при наличии перечислить недостатки, например: наличие трещин, выбоин, </w:t>
      </w:r>
      <w:proofErr w:type="gramStart"/>
      <w:r>
        <w:rPr>
          <w:i/>
          <w:vertAlign w:val="superscript"/>
        </w:rPr>
        <w:t>сломана</w:t>
      </w:r>
      <w:proofErr w:type="gramEnd"/>
      <w:r>
        <w:rPr>
          <w:i/>
          <w:vertAlign w:val="superscript"/>
        </w:rPr>
        <w:t>/отсутствует ручка, иные повреждения)</w:t>
      </w:r>
    </w:p>
    <w:p w:rsidR="003A3BE3" w:rsidRDefault="003A3BE3">
      <w:pPr>
        <w:ind w:firstLine="709"/>
        <w:contextualSpacing/>
        <w:rPr>
          <w:i/>
        </w:rPr>
      </w:pPr>
    </w:p>
    <w:p w:rsidR="003A3BE3" w:rsidRDefault="00A2546B">
      <w:pPr>
        <w:ind w:firstLine="709"/>
        <w:contextualSpacing/>
        <w:rPr>
          <w:b/>
        </w:rPr>
      </w:pPr>
      <w:r>
        <w:t xml:space="preserve">- </w:t>
      </w:r>
      <w:r>
        <w:rPr>
          <w:b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5278"/>
        <w:gridCol w:w="4502"/>
      </w:tblGrid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trike/>
                <w:sz w:val="22"/>
              </w:rPr>
            </w:pPr>
            <w:r>
              <w:rPr>
                <w:sz w:val="22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Состояние</w:t>
            </w:r>
          </w:p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22"/>
                <w:vertAlign w:val="superscript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электрообогрева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термокабели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1.6.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1.7.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1.8.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1.9.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Электроустановочное</w:t>
            </w:r>
            <w:proofErr w:type="spellEnd"/>
            <w:r>
              <w:rPr>
                <w:sz w:val="22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1.10.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противопожарной защиты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головки,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  <w:proofErr w:type="gramEnd"/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противодымной</w:t>
            </w:r>
            <w:proofErr w:type="spellEnd"/>
            <w:r>
              <w:rPr>
                <w:sz w:val="22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Система </w:t>
            </w:r>
            <w:proofErr w:type="spellStart"/>
            <w:r>
              <w:rPr>
                <w:sz w:val="22"/>
              </w:rPr>
              <w:t>газоудаления</w:t>
            </w:r>
            <w:proofErr w:type="spellEnd"/>
            <w:r>
              <w:rPr>
                <w:sz w:val="22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2.6.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2.7.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4.1.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4.3.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Газовое</w:t>
            </w:r>
            <w:proofErr w:type="gramEnd"/>
            <w:r>
              <w:rPr>
                <w:sz w:val="22"/>
              </w:rPr>
              <w:t xml:space="preserve">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4.6.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5.1.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5.6.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6.6.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6.7.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6.8.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6.9.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Огнезадерживающие</w:t>
            </w:r>
            <w:proofErr w:type="spellEnd"/>
            <w:r>
              <w:rPr>
                <w:sz w:val="22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6.10.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Центральные, </w:t>
            </w:r>
            <w:proofErr w:type="spellStart"/>
            <w:r>
              <w:rPr>
                <w:sz w:val="22"/>
              </w:rPr>
              <w:t>мультизональные</w:t>
            </w:r>
            <w:proofErr w:type="spellEnd"/>
            <w:r>
              <w:rPr>
                <w:sz w:val="22"/>
              </w:rPr>
              <w:t xml:space="preserve"> (системы типа </w:t>
            </w:r>
            <w:r>
              <w:rPr>
                <w:sz w:val="22"/>
                <w:lang w:val="en-US"/>
              </w:rPr>
              <w:t>VRV</w:t>
            </w:r>
            <w:r>
              <w:rPr>
                <w:sz w:val="22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Водоохлаждающие</w:t>
            </w:r>
            <w:proofErr w:type="spellEnd"/>
            <w:r>
              <w:rPr>
                <w:sz w:val="22"/>
              </w:rPr>
              <w:t xml:space="preserve"> машины (</w:t>
            </w:r>
            <w:proofErr w:type="spellStart"/>
            <w:r>
              <w:rPr>
                <w:sz w:val="22"/>
              </w:rPr>
              <w:t>чиллера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Доводчики температуры воздуха (</w:t>
            </w:r>
            <w:proofErr w:type="spellStart"/>
            <w:r>
              <w:rPr>
                <w:sz w:val="22"/>
              </w:rPr>
              <w:t>фанкойлы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6.16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6.17.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6.18.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6.19.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медных (</w:t>
            </w:r>
            <w:proofErr w:type="spellStart"/>
            <w:r>
              <w:rPr>
                <w:sz w:val="22"/>
              </w:rPr>
              <w:t>фреоновых</w:t>
            </w:r>
            <w:proofErr w:type="spellEnd"/>
            <w:r>
              <w:rPr>
                <w:sz w:val="22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6.20.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6.21.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6.22.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6.23.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6.24.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6.25.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  <w:proofErr w:type="gramEnd"/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498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498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498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498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  <w:tr w:rsidR="003A3BE3">
        <w:tc>
          <w:tcPr>
            <w:tcW w:w="371" w:type="pct"/>
            <w:vAlign w:val="center"/>
          </w:tcPr>
          <w:p w:rsidR="003A3BE3" w:rsidRDefault="00A2546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498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3A3BE3" w:rsidRDefault="003A3BE3">
            <w:pPr>
              <w:widowControl w:val="0"/>
              <w:jc w:val="center"/>
              <w:rPr>
                <w:sz w:val="22"/>
              </w:rPr>
            </w:pPr>
          </w:p>
        </w:tc>
      </w:tr>
    </w:tbl>
    <w:p w:rsidR="003A3BE3" w:rsidRDefault="00A2546B">
      <w:pPr>
        <w:ind w:firstLine="709"/>
        <w:contextualSpacing/>
      </w:pPr>
      <w:r>
        <w:tab/>
        <w:t>недостатки: 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 оборудования)</w:t>
      </w:r>
    </w:p>
    <w:p w:rsidR="003A3BE3" w:rsidRDefault="003A3BE3">
      <w:pPr>
        <w:ind w:firstLine="709"/>
        <w:contextualSpacing/>
      </w:pPr>
    </w:p>
    <w:p w:rsidR="003A3BE3" w:rsidRDefault="00A2546B">
      <w:pPr>
        <w:ind w:firstLine="709"/>
        <w:contextualSpacing/>
      </w:pPr>
      <w:r>
        <w:t xml:space="preserve">- </w:t>
      </w:r>
      <w:r>
        <w:rPr>
          <w:b/>
        </w:rPr>
        <w:t>прилегающая территория</w:t>
      </w:r>
      <w:r>
        <w:t>: ________________________________________________</w:t>
      </w:r>
    </w:p>
    <w:p w:rsidR="003A3BE3" w:rsidRDefault="00A2546B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(перечислить тротуары, озеленение, другое)</w:t>
      </w:r>
    </w:p>
    <w:p w:rsidR="003A3BE3" w:rsidRDefault="00A2546B">
      <w:pPr>
        <w:ind w:firstLine="709"/>
        <w:contextualSpacing/>
      </w:pPr>
      <w:r>
        <w:tab/>
        <w:t>состояние: __________________________________________________________</w:t>
      </w:r>
    </w:p>
    <w:p w:rsidR="003A3BE3" w:rsidRDefault="00A2546B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</w:t>
      </w:r>
      <w:proofErr w:type="gramStart"/>
      <w:r>
        <w:rPr>
          <w:i/>
          <w:vertAlign w:val="superscript"/>
        </w:rPr>
        <w:t>отличное</w:t>
      </w:r>
      <w:proofErr w:type="gramEnd"/>
      <w:r>
        <w:rPr>
          <w:i/>
          <w:vertAlign w:val="superscript"/>
        </w:rPr>
        <w:t>, хорошее, удовлетворительное – указать для каждого вида)</w:t>
      </w:r>
    </w:p>
    <w:p w:rsidR="003A3BE3" w:rsidRDefault="00A2546B">
      <w:pPr>
        <w:ind w:firstLine="709"/>
        <w:contextualSpacing/>
      </w:pPr>
      <w:r>
        <w:tab/>
        <w:t>недостатки: _________________________________________________________</w:t>
      </w:r>
    </w:p>
    <w:p w:rsidR="003A3BE3" w:rsidRDefault="00A2546B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вида)</w:t>
      </w:r>
    </w:p>
    <w:p w:rsidR="003A3BE3" w:rsidRDefault="003A3BE3">
      <w:pPr>
        <w:ind w:firstLine="709"/>
        <w:contextualSpacing/>
        <w:rPr>
          <w:i/>
        </w:rPr>
      </w:pPr>
    </w:p>
    <w:p w:rsidR="003A3BE3" w:rsidRDefault="00A2546B">
      <w:pPr>
        <w:widowControl w:val="0"/>
        <w:ind w:firstLine="709"/>
        <w:contextualSpacing/>
      </w:pPr>
      <w:r>
        <w:rPr>
          <w:b/>
        </w:rPr>
        <w:t>- иное</w:t>
      </w:r>
      <w:r>
        <w:t xml:space="preserve"> ____________________________________________________________________</w:t>
      </w:r>
    </w:p>
    <w:p w:rsidR="003A3BE3" w:rsidRDefault="003A3BE3">
      <w:pPr>
        <w:widowControl w:val="0"/>
        <w:ind w:firstLine="709"/>
        <w:contextualSpacing/>
      </w:pPr>
    </w:p>
    <w:p w:rsidR="003A3BE3" w:rsidRDefault="00A2546B">
      <w:pPr>
        <w:ind w:firstLine="709"/>
        <w:contextualSpacing/>
      </w:pPr>
      <w:r>
        <w:t xml:space="preserve">_____________________________________________________________________________. </w:t>
      </w:r>
      <w:r>
        <w:rPr>
          <w:vertAlign w:val="superscript"/>
        </w:rPr>
        <w:footnoteReference w:id="96"/>
      </w:r>
    </w:p>
    <w:p w:rsidR="003A3BE3" w:rsidRDefault="00A2546B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Недвижимое имущество со следующими показаниями индивидуальных приборов учета</w:t>
      </w:r>
      <w:r>
        <w:rPr>
          <w:vertAlign w:val="superscript"/>
        </w:rPr>
        <w:footnoteReference w:id="97"/>
      </w:r>
      <w:r>
        <w:t>:</w:t>
      </w:r>
    </w:p>
    <w:p w:rsidR="003A3BE3" w:rsidRDefault="00A2546B">
      <w:pPr>
        <w:ind w:firstLine="709"/>
        <w:contextualSpacing/>
      </w:pPr>
      <w:r>
        <w:t>- электричество: _____________________</w:t>
      </w:r>
    </w:p>
    <w:p w:rsidR="003A3BE3" w:rsidRDefault="00A2546B">
      <w:pPr>
        <w:ind w:firstLine="709"/>
        <w:contextualSpacing/>
      </w:pPr>
      <w:r>
        <w:t>- вода (теплая): ____________________</w:t>
      </w:r>
    </w:p>
    <w:p w:rsidR="003A3BE3" w:rsidRDefault="00A2546B">
      <w:pPr>
        <w:ind w:firstLine="709"/>
        <w:contextualSpacing/>
      </w:pPr>
      <w:r>
        <w:t>- вода (холодная): ____________________</w:t>
      </w:r>
    </w:p>
    <w:p w:rsidR="003A3BE3" w:rsidRDefault="00A2546B">
      <w:pPr>
        <w:ind w:firstLine="709"/>
        <w:contextualSpacing/>
      </w:pPr>
      <w:r>
        <w:t>- иное: ____________________</w:t>
      </w:r>
    </w:p>
    <w:p w:rsidR="003A3BE3" w:rsidRDefault="00A2546B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ключи от замка</w:t>
      </w:r>
      <w:r>
        <w:rPr>
          <w:vertAlign w:val="superscript"/>
        </w:rPr>
        <w:footnoteReference w:id="98"/>
      </w:r>
      <w:r>
        <w:t xml:space="preserve"> двери</w:t>
      </w:r>
      <w:r>
        <w:rPr>
          <w:vertAlign w:val="superscript"/>
        </w:rPr>
        <w:footnoteReference w:id="99"/>
      </w:r>
      <w:r>
        <w:t xml:space="preserve"> Недвижимого имущества в количестве _________.</w:t>
      </w:r>
    </w:p>
    <w:p w:rsidR="003A3BE3" w:rsidRDefault="00A2546B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100"/>
      </w:r>
      <w: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92"/>
        <w:gridCol w:w="6245"/>
        <w:gridCol w:w="3727"/>
      </w:tblGrid>
      <w:tr w:rsidR="003A3BE3">
        <w:tc>
          <w:tcPr>
            <w:tcW w:w="280" w:type="pct"/>
            <w:vAlign w:val="center"/>
          </w:tcPr>
          <w:p w:rsidR="003A3BE3" w:rsidRDefault="00A2546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6" w:type="pct"/>
            <w:vAlign w:val="center"/>
          </w:tcPr>
          <w:p w:rsidR="003A3BE3" w:rsidRDefault="00A2546B">
            <w:pPr>
              <w:jc w:val="center"/>
            </w:pPr>
            <w:r>
              <w:t>Наименование</w:t>
            </w:r>
          </w:p>
        </w:tc>
        <w:tc>
          <w:tcPr>
            <w:tcW w:w="1764" w:type="pct"/>
            <w:vAlign w:val="center"/>
          </w:tcPr>
          <w:p w:rsidR="003A3BE3" w:rsidRDefault="00A2546B">
            <w:pPr>
              <w:jc w:val="center"/>
            </w:pPr>
            <w:r>
              <w:t>Инвентарный номер</w:t>
            </w:r>
          </w:p>
        </w:tc>
      </w:tr>
      <w:tr w:rsidR="003A3BE3">
        <w:tc>
          <w:tcPr>
            <w:tcW w:w="280" w:type="pct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956" w:type="pct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1764" w:type="pct"/>
            <w:vAlign w:val="center"/>
          </w:tcPr>
          <w:p w:rsidR="003A3BE3" w:rsidRDefault="003A3BE3">
            <w:pPr>
              <w:jc w:val="center"/>
            </w:pPr>
          </w:p>
        </w:tc>
      </w:tr>
      <w:tr w:rsidR="003A3BE3">
        <w:tc>
          <w:tcPr>
            <w:tcW w:w="280" w:type="pct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956" w:type="pct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1764" w:type="pct"/>
            <w:vAlign w:val="center"/>
          </w:tcPr>
          <w:p w:rsidR="003A3BE3" w:rsidRDefault="003A3BE3">
            <w:pPr>
              <w:jc w:val="center"/>
            </w:pPr>
          </w:p>
        </w:tc>
      </w:tr>
    </w:tbl>
    <w:p w:rsidR="003A3BE3" w:rsidRDefault="00A2546B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750"/>
        <w:gridCol w:w="2041"/>
        <w:gridCol w:w="4057"/>
        <w:gridCol w:w="1352"/>
        <w:gridCol w:w="2364"/>
      </w:tblGrid>
      <w:tr w:rsidR="003A3BE3">
        <w:tc>
          <w:tcPr>
            <w:tcW w:w="355" w:type="pct"/>
          </w:tcPr>
          <w:p w:rsidR="003A3BE3" w:rsidRDefault="00A2546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6" w:type="pct"/>
          </w:tcPr>
          <w:p w:rsidR="003A3BE3" w:rsidRDefault="00A2546B">
            <w:pPr>
              <w:jc w:val="center"/>
            </w:pPr>
            <w:r>
              <w:t>Номер/шифр документа</w:t>
            </w:r>
          </w:p>
        </w:tc>
        <w:tc>
          <w:tcPr>
            <w:tcW w:w="1920" w:type="pct"/>
          </w:tcPr>
          <w:p w:rsidR="003A3BE3" w:rsidRDefault="00A2546B">
            <w:pPr>
              <w:jc w:val="center"/>
            </w:pPr>
            <w:r>
              <w:t>Наименование документа</w:t>
            </w:r>
          </w:p>
          <w:p w:rsidR="003A3BE3" w:rsidRDefault="003A3BE3">
            <w:pPr>
              <w:jc w:val="center"/>
            </w:pPr>
          </w:p>
        </w:tc>
        <w:tc>
          <w:tcPr>
            <w:tcW w:w="640" w:type="pct"/>
          </w:tcPr>
          <w:p w:rsidR="003A3BE3" w:rsidRDefault="00A2546B">
            <w:pPr>
              <w:jc w:val="center"/>
            </w:pPr>
            <w:r>
              <w:t>Кол-во листов</w:t>
            </w:r>
          </w:p>
        </w:tc>
        <w:tc>
          <w:tcPr>
            <w:tcW w:w="1119" w:type="pct"/>
          </w:tcPr>
          <w:p w:rsidR="003A3BE3" w:rsidRDefault="00A2546B">
            <w:pPr>
              <w:jc w:val="center"/>
            </w:pPr>
            <w:r>
              <w:t>Примечание</w:t>
            </w:r>
          </w:p>
        </w:tc>
      </w:tr>
      <w:tr w:rsidR="003A3BE3">
        <w:tc>
          <w:tcPr>
            <w:tcW w:w="355" w:type="pct"/>
          </w:tcPr>
          <w:p w:rsidR="003A3BE3" w:rsidRDefault="003A3BE3">
            <w:pPr>
              <w:jc w:val="center"/>
            </w:pPr>
          </w:p>
        </w:tc>
        <w:tc>
          <w:tcPr>
            <w:tcW w:w="966" w:type="pct"/>
          </w:tcPr>
          <w:p w:rsidR="003A3BE3" w:rsidRDefault="003A3BE3">
            <w:pPr>
              <w:jc w:val="center"/>
            </w:pPr>
          </w:p>
        </w:tc>
        <w:tc>
          <w:tcPr>
            <w:tcW w:w="1920" w:type="pct"/>
          </w:tcPr>
          <w:p w:rsidR="003A3BE3" w:rsidRDefault="003A3BE3">
            <w:pPr>
              <w:jc w:val="center"/>
            </w:pPr>
          </w:p>
        </w:tc>
        <w:tc>
          <w:tcPr>
            <w:tcW w:w="640" w:type="pct"/>
          </w:tcPr>
          <w:p w:rsidR="003A3BE3" w:rsidRDefault="003A3BE3">
            <w:pPr>
              <w:jc w:val="center"/>
            </w:pPr>
          </w:p>
        </w:tc>
        <w:tc>
          <w:tcPr>
            <w:tcW w:w="1119" w:type="pct"/>
          </w:tcPr>
          <w:p w:rsidR="003A3BE3" w:rsidRDefault="003A3BE3">
            <w:pPr>
              <w:jc w:val="center"/>
            </w:pPr>
          </w:p>
        </w:tc>
      </w:tr>
      <w:tr w:rsidR="003A3BE3">
        <w:tc>
          <w:tcPr>
            <w:tcW w:w="355" w:type="pct"/>
          </w:tcPr>
          <w:p w:rsidR="003A3BE3" w:rsidRDefault="003A3BE3">
            <w:pPr>
              <w:jc w:val="center"/>
            </w:pPr>
          </w:p>
        </w:tc>
        <w:tc>
          <w:tcPr>
            <w:tcW w:w="966" w:type="pct"/>
          </w:tcPr>
          <w:p w:rsidR="003A3BE3" w:rsidRDefault="003A3BE3">
            <w:pPr>
              <w:jc w:val="center"/>
            </w:pPr>
          </w:p>
        </w:tc>
        <w:tc>
          <w:tcPr>
            <w:tcW w:w="1920" w:type="pct"/>
          </w:tcPr>
          <w:p w:rsidR="003A3BE3" w:rsidRDefault="003A3BE3">
            <w:pPr>
              <w:jc w:val="center"/>
            </w:pPr>
          </w:p>
        </w:tc>
        <w:tc>
          <w:tcPr>
            <w:tcW w:w="640" w:type="pct"/>
          </w:tcPr>
          <w:p w:rsidR="003A3BE3" w:rsidRDefault="003A3BE3">
            <w:pPr>
              <w:jc w:val="center"/>
            </w:pPr>
          </w:p>
        </w:tc>
        <w:tc>
          <w:tcPr>
            <w:tcW w:w="1119" w:type="pct"/>
          </w:tcPr>
          <w:p w:rsidR="003A3BE3" w:rsidRDefault="003A3BE3">
            <w:pPr>
              <w:jc w:val="center"/>
            </w:pPr>
          </w:p>
        </w:tc>
      </w:tr>
      <w:tr w:rsidR="003A3BE3">
        <w:tc>
          <w:tcPr>
            <w:tcW w:w="355" w:type="pct"/>
          </w:tcPr>
          <w:p w:rsidR="003A3BE3" w:rsidRDefault="003A3BE3">
            <w:pPr>
              <w:widowControl w:val="0"/>
              <w:jc w:val="center"/>
            </w:pPr>
          </w:p>
        </w:tc>
        <w:tc>
          <w:tcPr>
            <w:tcW w:w="966" w:type="pct"/>
          </w:tcPr>
          <w:p w:rsidR="003A3BE3" w:rsidRDefault="003A3BE3">
            <w:pPr>
              <w:widowControl w:val="0"/>
              <w:jc w:val="center"/>
            </w:pPr>
          </w:p>
        </w:tc>
        <w:tc>
          <w:tcPr>
            <w:tcW w:w="1920" w:type="pct"/>
          </w:tcPr>
          <w:p w:rsidR="003A3BE3" w:rsidRDefault="003A3BE3">
            <w:pPr>
              <w:widowControl w:val="0"/>
              <w:jc w:val="center"/>
            </w:pPr>
          </w:p>
        </w:tc>
        <w:tc>
          <w:tcPr>
            <w:tcW w:w="640" w:type="pct"/>
          </w:tcPr>
          <w:p w:rsidR="003A3BE3" w:rsidRDefault="003A3BE3">
            <w:pPr>
              <w:widowControl w:val="0"/>
              <w:jc w:val="center"/>
            </w:pPr>
          </w:p>
        </w:tc>
        <w:tc>
          <w:tcPr>
            <w:tcW w:w="1119" w:type="pct"/>
          </w:tcPr>
          <w:p w:rsidR="003A3BE3" w:rsidRDefault="003A3BE3">
            <w:pPr>
              <w:widowControl w:val="0"/>
              <w:jc w:val="center"/>
            </w:pPr>
          </w:p>
        </w:tc>
      </w:tr>
    </w:tbl>
    <w:p w:rsidR="003A3BE3" w:rsidRDefault="003A3BE3">
      <w:pP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1"/>
            </w:r>
            <w:r>
              <w:t>Должность</w:t>
            </w: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2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3A3BE3" w:rsidRDefault="003A3BE3">
      <w:pPr>
        <w:pBdr>
          <w:bottom w:val="single" w:sz="12" w:space="1" w:color="000000"/>
        </w:pBd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3"/>
            </w:r>
            <w:r>
              <w:t>Должность</w:t>
            </w: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3A3BE3" w:rsidRDefault="00A2546B">
      <w:pPr>
        <w:spacing w:after="200" w:line="276" w:lineRule="auto"/>
      </w:pPr>
      <w:r>
        <w:br w:type="page" w:clear="all"/>
      </w:r>
    </w:p>
    <w:p w:rsidR="003A3BE3" w:rsidRDefault="00A2546B">
      <w:pPr>
        <w:keepNext/>
        <w:keepLines/>
        <w:spacing w:before="480" w:line="276" w:lineRule="auto"/>
        <w:jc w:val="right"/>
        <w:outlineLvl w:val="0"/>
        <w:rPr>
          <w:bCs/>
        </w:rPr>
      </w:pPr>
      <w:r>
        <w:rPr>
          <w:b/>
          <w:bCs/>
        </w:rPr>
        <w:lastRenderedPageBreak/>
        <w:t>Приложение № 2</w:t>
      </w:r>
    </w:p>
    <w:p w:rsidR="003A3BE3" w:rsidRDefault="00A2546B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>купли-продажи недвижимого имущества</w:t>
      </w:r>
      <w:r>
        <w:t xml:space="preserve"> (с последующей арендой данного имущества (с обратной арендой)</w:t>
      </w:r>
      <w:proofErr w:type="gramEnd"/>
    </w:p>
    <w:p w:rsidR="003A3BE3" w:rsidRDefault="00A2546B">
      <w:pPr>
        <w:contextualSpacing/>
        <w:jc w:val="right"/>
      </w:pPr>
      <w:r>
        <w:t>от_____ №_____</w:t>
      </w:r>
    </w:p>
    <w:p w:rsidR="003A3BE3" w:rsidRDefault="003A3BE3">
      <w:pPr>
        <w:spacing w:after="200" w:line="276" w:lineRule="auto"/>
        <w:ind w:left="360"/>
        <w:rPr>
          <w:b/>
        </w:rPr>
      </w:pPr>
    </w:p>
    <w:p w:rsidR="003A3BE3" w:rsidRDefault="00A2546B">
      <w:pPr>
        <w:widowControl w:val="0"/>
        <w:jc w:val="center"/>
        <w:rPr>
          <w:b/>
        </w:rPr>
      </w:pPr>
      <w:r>
        <w:rPr>
          <w:b/>
        </w:rPr>
        <w:t xml:space="preserve">Антикоррупционная оговорка </w:t>
      </w:r>
    </w:p>
    <w:p w:rsidR="003A3BE3" w:rsidRDefault="003A3BE3">
      <w:pPr>
        <w:contextualSpacing/>
        <w:rPr>
          <w:rFonts w:eastAsia="Calibri"/>
        </w:rPr>
      </w:pPr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>1.1.1.</w:t>
      </w:r>
      <w:r>
        <w:rPr>
          <w:iCs/>
        </w:rPr>
        <w:tab/>
      </w:r>
      <w:proofErr w:type="gramStart"/>
      <w:r>
        <w:rPr>
          <w:iCs/>
        </w:rPr>
        <w:t>Стороны, их работники, уполномоченные представители и посредники</w:t>
      </w:r>
      <w:r>
        <w:rPr>
          <w:iCs/>
          <w:vertAlign w:val="superscript"/>
        </w:rPr>
        <w:footnoteReference w:id="105"/>
      </w:r>
      <w:r>
        <w:rPr>
          <w:iCs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</w:t>
      </w:r>
      <w:proofErr w:type="gramEnd"/>
      <w:r>
        <w:rPr>
          <w:iCs/>
        </w:rPr>
        <w:t xml:space="preserve"> других лиц с целью получения каких-либо выгод (преимуществ) или для достижения иных целей.</w:t>
      </w:r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>1.1.2.</w:t>
      </w:r>
      <w:r>
        <w:rPr>
          <w:iCs/>
        </w:rPr>
        <w:tab/>
      </w:r>
      <w:proofErr w:type="gramStart"/>
      <w:r>
        <w:rPr>
          <w:iCs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  <w:proofErr w:type="gramEnd"/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>1.1.3.</w:t>
      </w:r>
      <w:r>
        <w:rPr>
          <w:iCs/>
        </w:rPr>
        <w:tab/>
        <w:t>Стороны (i)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vertAlign w:val="superscript"/>
        </w:rPr>
        <w:footnoteReference w:id="106"/>
      </w:r>
      <w:r>
        <w:rPr>
          <w:iCs/>
        </w:rPr>
        <w:t>; (</w:t>
      </w:r>
      <w:proofErr w:type="spellStart"/>
      <w:r>
        <w:rPr>
          <w:iCs/>
        </w:rPr>
        <w:t>ii</w:t>
      </w:r>
      <w:proofErr w:type="spellEnd"/>
      <w:r>
        <w:rPr>
          <w:iCs/>
        </w:rPr>
        <w:t>) 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proofErr w:type="spellStart"/>
      <w:r>
        <w:rPr>
          <w:iCs/>
        </w:rPr>
        <w:t>iii</w:t>
      </w:r>
      <w:proofErr w:type="spellEnd"/>
      <w:r>
        <w:rPr>
          <w:iCs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 xml:space="preserve">1.3. </w:t>
      </w:r>
      <w:proofErr w:type="gramStart"/>
      <w:r>
        <w:rPr>
          <w:iCs/>
        </w:rPr>
        <w:t>В случае появления у Стороны сведений о фактическом или возможном нарушении другой Стороной, ее работниками, представителями или посредниками по Договору каких-либо положений пунктов 1.1.1-1.1.3 настоящего Приложения</w:t>
      </w:r>
      <w:r>
        <w:rPr>
          <w:i/>
          <w:iCs/>
        </w:rPr>
        <w:t xml:space="preserve"> </w:t>
      </w:r>
      <w:r>
        <w:rPr>
          <w:iCs/>
        </w:rPr>
        <w:t>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vertAlign w:val="superscript"/>
        </w:rPr>
        <w:footnoteReference w:id="107"/>
      </w:r>
      <w:r>
        <w:rPr>
          <w:iCs/>
        </w:rPr>
        <w:t>. Такое уведомление должно содержать указание на реквизиты</w:t>
      </w:r>
      <w:r>
        <w:rPr>
          <w:iCs/>
          <w:vertAlign w:val="superscript"/>
        </w:rPr>
        <w:footnoteReference w:id="108"/>
      </w:r>
      <w:r>
        <w:rPr>
          <w:iCs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</w:t>
      </w:r>
      <w:proofErr w:type="gramEnd"/>
      <w:r>
        <w:rPr>
          <w:iCs/>
        </w:rPr>
        <w:t xml:space="preserve"> для направления уведомления. К уведомлению должны быть приложены подтверждающие документы и/или материалы</w:t>
      </w:r>
      <w:r>
        <w:rPr>
          <w:iCs/>
          <w:vertAlign w:val="superscript"/>
        </w:rPr>
        <w:footnoteReference w:id="109"/>
      </w:r>
      <w:r>
        <w:rPr>
          <w:iCs/>
        </w:rPr>
        <w:t>.</w:t>
      </w:r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 xml:space="preserve"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</w:t>
      </w:r>
      <w:proofErr w:type="gramStart"/>
      <w:r>
        <w:rPr>
          <w:iCs/>
        </w:rPr>
        <w:t>с даты получения</w:t>
      </w:r>
      <w:proofErr w:type="gramEnd"/>
      <w:r>
        <w:rPr>
          <w:iCs/>
        </w:rPr>
        <w:t xml:space="preserve">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</w:t>
      </w:r>
      <w:r>
        <w:rPr>
          <w:iCs/>
        </w:rPr>
        <w:lastRenderedPageBreak/>
        <w:t>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>1.4. В случаях (i) получения Стороной от другой Стороны ответа, подтверждающего Нарушение коррупционной направленности, или (</w:t>
      </w:r>
      <w:proofErr w:type="spellStart"/>
      <w:r>
        <w:rPr>
          <w:iCs/>
        </w:rPr>
        <w:t>ii</w:t>
      </w:r>
      <w:proofErr w:type="spellEnd"/>
      <w:r>
        <w:rPr>
          <w:iCs/>
        </w:rPr>
        <w:t>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3A3BE3" w:rsidRDefault="00A2546B">
      <w:pPr>
        <w:ind w:firstLine="709"/>
        <w:contextualSpacing/>
        <w:rPr>
          <w:iCs/>
        </w:rPr>
      </w:pPr>
      <w:r>
        <w:rPr>
          <w:iCs/>
        </w:rPr>
        <w:t>Договор считается расторгнутым по истечении 10 (десяти) календарных дней</w:t>
      </w:r>
      <w:r>
        <w:rPr>
          <w:iCs/>
          <w:vertAlign w:val="superscript"/>
        </w:rPr>
        <w:footnoteReference w:id="110"/>
      </w:r>
      <w:r>
        <w:rPr>
          <w:iCs/>
        </w:rPr>
        <w:t xml:space="preserve"> </w:t>
      </w:r>
      <w:proofErr w:type="gramStart"/>
      <w:r>
        <w:rPr>
          <w:iCs/>
        </w:rPr>
        <w:t>с даты получения</w:t>
      </w:r>
      <w:proofErr w:type="gramEnd"/>
      <w:r>
        <w:rPr>
          <w:iCs/>
        </w:rPr>
        <w:t xml:space="preserve"> другой Стороной соответствующего письменного уведомления о расторжении Договора. Сторона, по инициативе которой </w:t>
      </w:r>
      <w:proofErr w:type="gramStart"/>
      <w:r>
        <w:rPr>
          <w:iCs/>
        </w:rPr>
        <w:t>был</w:t>
      </w:r>
      <w:proofErr w:type="gramEnd"/>
      <w:r>
        <w:rPr>
          <w:iCs/>
        </w:rPr>
        <w:t xml:space="preserve">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3A3BE3" w:rsidRDefault="003A3BE3"/>
    <w:p w:rsidR="003A3BE3" w:rsidRDefault="003A3BE3">
      <w:pPr>
        <w:rPr>
          <w:iCs/>
        </w:rPr>
      </w:pPr>
    </w:p>
    <w:p w:rsidR="003A3BE3" w:rsidRDefault="00A2546B">
      <w:pPr>
        <w:spacing w:after="200" w:line="276" w:lineRule="auto"/>
        <w:jc w:val="center"/>
        <w:rPr>
          <w:rFonts w:eastAsia="Calibri"/>
          <w:b/>
          <w:bCs/>
          <w:iCs/>
        </w:rPr>
      </w:pPr>
      <w:r>
        <w:rPr>
          <w:rFonts w:eastAsia="Calibri"/>
          <w:b/>
          <w:bCs/>
          <w:iCs/>
        </w:rPr>
        <w:t>Подписи Сторон</w:t>
      </w:r>
    </w:p>
    <w:p w:rsidR="003A3BE3" w:rsidRDefault="003A3BE3">
      <w:pPr>
        <w:contextualSpacing/>
        <w:rPr>
          <w:rFonts w:eastAsia="Calibri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vertAlign w:val="superscript"/>
              </w:rPr>
              <w:footnoteReference w:id="111"/>
            </w:r>
            <w:r>
              <w:t>Должность</w:t>
            </w:r>
          </w:p>
          <w:p w:rsidR="003A3BE3" w:rsidRDefault="003A3BE3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3A3BE3" w:rsidRDefault="003A3BE3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3A3BE3" w:rsidRDefault="00A2546B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2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Должность</w:t>
            </w:r>
          </w:p>
          <w:p w:rsidR="003A3BE3" w:rsidRDefault="003A3BE3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3A3BE3" w:rsidRDefault="003A3BE3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3A3BE3" w:rsidRDefault="00A2546B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widowControl w:val="0"/>
              <w:tabs>
                <w:tab w:val="left" w:pos="2835"/>
              </w:tabs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3A3BE3" w:rsidRDefault="003A3BE3">
      <w:pPr>
        <w:rPr>
          <w:b/>
        </w:rPr>
      </w:pPr>
    </w:p>
    <w:p w:rsidR="003A3BE3" w:rsidRDefault="00A2546B">
      <w:pPr>
        <w:rPr>
          <w:b/>
        </w:rPr>
      </w:pPr>
      <w:r>
        <w:rPr>
          <w:b/>
        </w:rPr>
        <w:br w:type="page" w:clear="all"/>
      </w:r>
    </w:p>
    <w:p w:rsidR="003A3BE3" w:rsidRDefault="00A2546B">
      <w:pPr>
        <w:keepNext/>
        <w:keepLines/>
        <w:spacing w:before="480" w:line="276" w:lineRule="auto"/>
        <w:jc w:val="right"/>
        <w:outlineLvl w:val="0"/>
      </w:pPr>
      <w:r>
        <w:rPr>
          <w:b/>
          <w:vertAlign w:val="superscript"/>
        </w:rPr>
        <w:lastRenderedPageBreak/>
        <w:footnoteReference w:id="113"/>
      </w:r>
      <w:r>
        <w:rPr>
          <w:b/>
        </w:rPr>
        <w:t>Приложение № 3</w:t>
      </w:r>
    </w:p>
    <w:p w:rsidR="003A3BE3" w:rsidRDefault="00A2546B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>купли-продажи недвижимого имущества (с последующей арендой данного имущества (с обратной арендой)</w:t>
      </w:r>
      <w:proofErr w:type="gramEnd"/>
    </w:p>
    <w:p w:rsidR="003A3BE3" w:rsidRDefault="00A2546B">
      <w:pPr>
        <w:contextualSpacing/>
        <w:jc w:val="right"/>
      </w:pPr>
      <w:r>
        <w:t>от_____ №_____</w:t>
      </w:r>
    </w:p>
    <w:p w:rsidR="003A3BE3" w:rsidRDefault="003A3BE3">
      <w:pPr>
        <w:ind w:firstLine="426"/>
        <w:jc w:val="center"/>
        <w:rPr>
          <w:b/>
        </w:rPr>
      </w:pPr>
    </w:p>
    <w:p w:rsidR="003A3BE3" w:rsidRDefault="00A2546B">
      <w:pPr>
        <w:jc w:val="center"/>
        <w:rPr>
          <w:b/>
        </w:rPr>
      </w:pPr>
      <w:r>
        <w:rPr>
          <w:b/>
        </w:rPr>
        <w:t>Перечень движимого имущества</w:t>
      </w:r>
    </w:p>
    <w:p w:rsidR="003A3BE3" w:rsidRDefault="003A3BE3">
      <w:pPr>
        <w:ind w:firstLine="426"/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2658"/>
        <w:gridCol w:w="2593"/>
        <w:gridCol w:w="2301"/>
        <w:gridCol w:w="1668"/>
      </w:tblGrid>
      <w:tr w:rsidR="003A3BE3">
        <w:trPr>
          <w:jc w:val="center"/>
        </w:trPr>
        <w:tc>
          <w:tcPr>
            <w:tcW w:w="634" w:type="dxa"/>
            <w:vAlign w:val="center"/>
          </w:tcPr>
          <w:p w:rsidR="003A3BE3" w:rsidRDefault="00A2546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58" w:type="dxa"/>
            <w:vAlign w:val="center"/>
          </w:tcPr>
          <w:p w:rsidR="003A3BE3" w:rsidRDefault="00A2546B">
            <w:pPr>
              <w:jc w:val="center"/>
            </w:pPr>
            <w:r>
              <w:t>Наименование движимого имущества</w:t>
            </w:r>
            <w:r>
              <w:rPr>
                <w:bCs/>
                <w:vertAlign w:val="superscript"/>
              </w:rPr>
              <w:footnoteReference w:id="114"/>
            </w:r>
          </w:p>
        </w:tc>
        <w:tc>
          <w:tcPr>
            <w:tcW w:w="2593" w:type="dxa"/>
            <w:vAlign w:val="center"/>
          </w:tcPr>
          <w:p w:rsidR="003A3BE3" w:rsidRDefault="00A2546B">
            <w:pPr>
              <w:jc w:val="center"/>
            </w:pPr>
            <w:r>
              <w:rPr>
                <w:bCs/>
              </w:rPr>
              <w:t>Инвентарный номер</w:t>
            </w:r>
            <w:r>
              <w:t xml:space="preserve"> движимого имущества</w:t>
            </w:r>
            <w:r>
              <w:rPr>
                <w:bCs/>
                <w:vertAlign w:val="superscript"/>
              </w:rPr>
              <w:footnoteReference w:id="115"/>
            </w:r>
          </w:p>
        </w:tc>
        <w:tc>
          <w:tcPr>
            <w:tcW w:w="2301" w:type="dxa"/>
            <w:vAlign w:val="center"/>
          </w:tcPr>
          <w:p w:rsidR="003A3BE3" w:rsidRDefault="00A2546B">
            <w:pPr>
              <w:jc w:val="center"/>
              <w:rPr>
                <w:bCs/>
              </w:rPr>
            </w:pPr>
            <w:r>
              <w:rPr>
                <w:bCs/>
              </w:rPr>
              <w:t>Стоимость движимого имущества, руб. включая НДС (22 %)</w:t>
            </w:r>
          </w:p>
        </w:tc>
        <w:tc>
          <w:tcPr>
            <w:tcW w:w="1668" w:type="dxa"/>
            <w:vAlign w:val="center"/>
          </w:tcPr>
          <w:p w:rsidR="003A3BE3" w:rsidRDefault="00A2546B">
            <w:pPr>
              <w:jc w:val="center"/>
              <w:rPr>
                <w:bCs/>
              </w:rPr>
            </w:pPr>
            <w:r>
              <w:rPr>
                <w:bCs/>
              </w:rPr>
              <w:t>Сумма НДС (22 %), руб.</w:t>
            </w:r>
          </w:p>
        </w:tc>
      </w:tr>
      <w:tr w:rsidR="003A3BE3">
        <w:trPr>
          <w:jc w:val="center"/>
        </w:trPr>
        <w:tc>
          <w:tcPr>
            <w:tcW w:w="634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658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593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301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1668" w:type="dxa"/>
            <w:vAlign w:val="center"/>
          </w:tcPr>
          <w:p w:rsidR="003A3BE3" w:rsidRDefault="003A3BE3">
            <w:pPr>
              <w:jc w:val="center"/>
            </w:pPr>
          </w:p>
        </w:tc>
      </w:tr>
      <w:tr w:rsidR="003A3BE3">
        <w:trPr>
          <w:jc w:val="center"/>
        </w:trPr>
        <w:tc>
          <w:tcPr>
            <w:tcW w:w="634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658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593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301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1668" w:type="dxa"/>
            <w:vAlign w:val="center"/>
          </w:tcPr>
          <w:p w:rsidR="003A3BE3" w:rsidRDefault="003A3BE3">
            <w:pPr>
              <w:jc w:val="center"/>
            </w:pPr>
          </w:p>
        </w:tc>
      </w:tr>
      <w:tr w:rsidR="003A3BE3">
        <w:trPr>
          <w:jc w:val="center"/>
        </w:trPr>
        <w:tc>
          <w:tcPr>
            <w:tcW w:w="634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658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593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301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1668" w:type="dxa"/>
            <w:vAlign w:val="center"/>
          </w:tcPr>
          <w:p w:rsidR="003A3BE3" w:rsidRDefault="003A3BE3">
            <w:pPr>
              <w:jc w:val="center"/>
            </w:pPr>
          </w:p>
        </w:tc>
      </w:tr>
      <w:tr w:rsidR="003A3BE3">
        <w:trPr>
          <w:jc w:val="center"/>
        </w:trPr>
        <w:tc>
          <w:tcPr>
            <w:tcW w:w="634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658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593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2301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1668" w:type="dxa"/>
            <w:vAlign w:val="center"/>
          </w:tcPr>
          <w:p w:rsidR="003A3BE3" w:rsidRDefault="003A3BE3">
            <w:pPr>
              <w:jc w:val="center"/>
            </w:pPr>
          </w:p>
        </w:tc>
      </w:tr>
      <w:tr w:rsidR="003A3BE3">
        <w:trPr>
          <w:jc w:val="center"/>
        </w:trPr>
        <w:tc>
          <w:tcPr>
            <w:tcW w:w="5885" w:type="dxa"/>
            <w:gridSpan w:val="3"/>
            <w:vAlign w:val="center"/>
          </w:tcPr>
          <w:p w:rsidR="003A3BE3" w:rsidRDefault="00A2546B">
            <w:pPr>
              <w:jc w:val="center"/>
            </w:pPr>
            <w:r>
              <w:t>ИТОГО:</w:t>
            </w:r>
          </w:p>
        </w:tc>
        <w:tc>
          <w:tcPr>
            <w:tcW w:w="2301" w:type="dxa"/>
            <w:vAlign w:val="center"/>
          </w:tcPr>
          <w:p w:rsidR="003A3BE3" w:rsidRDefault="003A3BE3">
            <w:pPr>
              <w:jc w:val="center"/>
            </w:pPr>
          </w:p>
        </w:tc>
        <w:tc>
          <w:tcPr>
            <w:tcW w:w="1668" w:type="dxa"/>
            <w:vAlign w:val="center"/>
          </w:tcPr>
          <w:p w:rsidR="003A3BE3" w:rsidRDefault="003A3BE3">
            <w:pPr>
              <w:jc w:val="center"/>
            </w:pPr>
          </w:p>
        </w:tc>
      </w:tr>
    </w:tbl>
    <w:p w:rsidR="003A3BE3" w:rsidRDefault="003A3BE3">
      <w:pPr>
        <w:ind w:firstLine="426"/>
      </w:pPr>
    </w:p>
    <w:p w:rsidR="003A3BE3" w:rsidRDefault="003A3BE3">
      <w:pPr>
        <w:ind w:firstLine="426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3A3BE3">
        <w:tc>
          <w:tcPr>
            <w:tcW w:w="4788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16"/>
            </w:r>
            <w:r>
              <w:t>Должность</w:t>
            </w: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7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3A3BE3" w:rsidRDefault="003A3BE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3A3BE3" w:rsidRDefault="00A2546B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3A3BE3" w:rsidRDefault="003A3BE3"/>
    <w:sectPr w:rsidR="003A3BE3">
      <w:pgSz w:w="11906" w:h="16838"/>
      <w:pgMar w:top="851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BE3" w:rsidRDefault="00A2546B">
      <w:r>
        <w:separator/>
      </w:r>
    </w:p>
  </w:endnote>
  <w:endnote w:type="continuationSeparator" w:id="0">
    <w:p w:rsidR="003A3BE3" w:rsidRDefault="00A2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panose1 w:val="020B05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BE3" w:rsidRDefault="00A2546B">
      <w:r>
        <w:separator/>
      </w:r>
    </w:p>
  </w:footnote>
  <w:footnote w:type="continuationSeparator" w:id="0">
    <w:p w:rsidR="003A3BE3" w:rsidRDefault="00A2546B">
      <w:r>
        <w:continuationSeparator/>
      </w:r>
    </w:p>
  </w:footnote>
  <w:footnote w:id="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и сокращённое наименование Покупателя.</w:t>
      </w:r>
    </w:p>
  </w:footnote>
  <w:footnote w:id="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</w:t>
      </w:r>
      <w:proofErr w:type="gramStart"/>
      <w:r>
        <w:t>действующий</w:t>
      </w:r>
      <w:proofErr w:type="gramEnd"/>
      <w:r>
        <w:t xml:space="preserve"> в качестве индивидуального предпринимателя».</w:t>
      </w:r>
    </w:p>
  </w:footnote>
  <w:footnote w:id="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Содержание пункта </w:t>
      </w:r>
      <w:r>
        <w:fldChar w:fldCharType="begin"/>
      </w:r>
      <w:r>
        <w:instrText xml:space="preserve"> REF _Ref140594226 \r \h </w:instrText>
      </w:r>
      <w:r>
        <w:fldChar w:fldCharType="separate"/>
      </w:r>
      <w:r>
        <w:t>1.1</w:t>
      </w:r>
      <w:r>
        <w:fldChar w:fldCharType="end"/>
      </w:r>
      <w: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1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Необходимо выбрать нужное значение.</w:t>
      </w:r>
    </w:p>
  </w:footnote>
  <w:footnote w:id="1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2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2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праве, отличном от права собственности.</w:t>
      </w:r>
    </w:p>
  </w:footnote>
  <w:footnote w:id="25">
    <w:p w:rsidR="003A3BE3" w:rsidRDefault="00A2546B">
      <w:pPr>
        <w:pStyle w:val="ae"/>
      </w:pPr>
      <w:r>
        <w:rPr>
          <w:rStyle w:val="a5"/>
          <w:rFonts w:eastAsia="Arial"/>
        </w:rPr>
        <w:footnoteRef/>
      </w:r>
      <w:r>
        <w:t> Адрес (местоположение) недвижимого имущества указывается в соответствии с адресом (местоположением) в Едином государственном реестре недвижимости.</w:t>
      </w:r>
    </w:p>
  </w:footnote>
  <w:footnote w:id="2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вид права.</w:t>
      </w:r>
    </w:p>
  </w:footnote>
  <w:footnote w:id="2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участка.</w:t>
      </w:r>
    </w:p>
  </w:footnote>
  <w:footnote w:id="2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права на земельный участок не оформлены, то указывается, что права на земельный участок не оформлены.</w:t>
      </w:r>
    </w:p>
  </w:footnote>
  <w:footnote w:id="2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</w:t>
      </w:r>
      <w:proofErr w:type="gramStart"/>
      <w:r>
        <w:t>установлены</w:t>
      </w:r>
      <w:proofErr w:type="gramEnd"/>
      <w:r>
        <w:t>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3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продажи жилых помещений (жилого дома, части жилого дома, квартиры, части квартиры или комнаты).</w:t>
      </w:r>
    </w:p>
  </w:footnote>
  <w:footnote w:id="3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Указывается фамилия, имя, отчество (полностью), дата и место рождения, адрес регистрации по месту жительства, а также пребывания (если отличается), паспортные данные (серия, номер, кем, когда выдан) или данные иного документа, удостоверяющего личность.</w:t>
      </w:r>
      <w:proofErr w:type="gramEnd"/>
    </w:p>
  </w:footnote>
  <w:footnote w:id="3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3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3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В случае</w:t>
      </w:r>
      <w:proofErr w:type="gramStart"/>
      <w:r>
        <w:t>,</w:t>
      </w:r>
      <w:proofErr w:type="gramEnd"/>
      <w:r>
        <w:t xml:space="preserve"> если оплата по Договору производится кредитными денежными средствами, пункт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излагается в следующей редакции: «3.1. 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 1 к Договору</w:t>
      </w:r>
      <w:proofErr w:type="gramStart"/>
      <w:r>
        <w:t>.».</w:t>
      </w:r>
      <w:proofErr w:type="gramEnd"/>
    </w:p>
  </w:footnote>
  <w:footnote w:id="3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Срок 10 (десять) рабочих дней указывается при заключении договора купли-продажи недвижимого имущества. В случае заключения Договора купли-продажи недвижимого имущества с последующей арендой данного имущества (с обратной арендой) указывается иной срок в соответствии с решением уполномоченного органа.</w:t>
      </w:r>
    </w:p>
  </w:footnote>
  <w:footnote w:id="3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3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«Имущество».</w:t>
      </w:r>
    </w:p>
  </w:footnote>
  <w:footnote w:id="3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при подобном указании места для заполнения стоимости</w:t>
      </w:r>
      <w:proofErr w:type="gramStart"/>
      <w:r>
        <w:t xml:space="preserve"> («_________ (_________) ________») </w:t>
      </w:r>
      <w:proofErr w:type="gramEnd"/>
      <w:r>
        <w:t>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3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в случае продажи имущества, не подлежащего обложению НДС, слова «включая НДС (22 %),» исключить.</w:t>
      </w:r>
    </w:p>
  </w:footnote>
  <w:footnote w:id="4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</w:t>
      </w:r>
      <w:proofErr w:type="gramStart"/>
      <w:r>
        <w:t xml:space="preserve">: ________ (____________) ________. </w:t>
      </w:r>
      <w:proofErr w:type="gramEnd"/>
      <w:r>
        <w:t>НДС не облагается на основании подпункта 22 пункта 3 статьи 149 НК РФ.».</w:t>
      </w:r>
    </w:p>
  </w:footnote>
  <w:footnote w:id="4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4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4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4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 xml:space="preserve">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  <w:proofErr w:type="gramEnd"/>
    </w:p>
  </w:footnote>
  <w:footnote w:id="4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оплаты не кредитными денежными средствами.</w:t>
      </w:r>
    </w:p>
  </w:footnote>
  <w:footnote w:id="4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  <w:proofErr w:type="gramEnd"/>
    </w:p>
  </w:footnote>
  <w:footnote w:id="4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4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  <w:proofErr w:type="gramEnd"/>
    </w:p>
  </w:footnote>
  <w:footnote w:id="4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наименование кредитной организации.</w:t>
      </w:r>
    </w:p>
  </w:footnote>
  <w:footnote w:id="5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территориальное подразделение кредитной организации (при наличии).</w:t>
      </w:r>
    </w:p>
  </w:footnote>
  <w:footnote w:id="5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</w:t>
      </w:r>
      <w:r>
        <w:fldChar w:fldCharType="begin"/>
      </w:r>
      <w:r>
        <w:instrText xml:space="preserve"> REF _Ref82174936 \r \h  \* MERGEFORMAT </w:instrText>
      </w:r>
      <w:r>
        <w:fldChar w:fldCharType="separate"/>
      </w:r>
      <w:r>
        <w:t>4.3</w:t>
      </w:r>
      <w:r>
        <w:fldChar w:fldCharType="end"/>
      </w:r>
      <w:r>
        <w:t xml:space="preserve">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5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</w:t>
      </w:r>
      <w:proofErr w:type="gramStart"/>
      <w:r>
        <w:t>.».</w:t>
      </w:r>
      <w:proofErr w:type="gramEnd"/>
    </w:p>
  </w:footnote>
  <w:footnote w:id="5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5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 xml:space="preserve">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t>машино</w:t>
      </w:r>
      <w:proofErr w:type="spellEnd"/>
      <w:r>
        <w:t>-места, объекты незавершенного строительства и др.) и (или) когда по Договору передается Земельный участок.</w:t>
      </w:r>
      <w:proofErr w:type="gramEnd"/>
    </w:p>
  </w:footnote>
  <w:footnote w:id="5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5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Слова «и земельного налога» включаются в случае продажи земельного участка. </w:t>
      </w:r>
    </w:p>
  </w:footnote>
  <w:footnote w:id="5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5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пункта 7 статьи 396 НК РФ (земельный налог)» включаются в случае продажи земельного участка.</w:t>
      </w:r>
    </w:p>
  </w:footnote>
  <w:footnote w:id="59">
    <w:p w:rsidR="003A3BE3" w:rsidRDefault="00A2546B">
      <w:pPr>
        <w:pStyle w:val="ae"/>
        <w:jc w:val="both"/>
        <w:rPr>
          <w:rStyle w:val="a5"/>
          <w:rFonts w:eastAsia="Arial"/>
        </w:rPr>
      </w:pPr>
      <w:r>
        <w:rPr>
          <w:rStyle w:val="a5"/>
          <w:rFonts w:eastAsia="Arial"/>
        </w:rPr>
        <w:footnoteRef/>
      </w:r>
      <w: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5"/>
          <w:rFonts w:eastAsia="Arial"/>
        </w:rPr>
        <w:t xml:space="preserve"> </w:t>
      </w:r>
      <w:r>
        <w:t>в соответствии с решением уполномоченного органа.</w:t>
      </w:r>
    </w:p>
  </w:footnote>
  <w:footnote w:id="6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 «Недвижимое имущество», указывается слово «Имущество».</w:t>
      </w:r>
    </w:p>
  </w:footnote>
  <w:footnote w:id="6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Пункт Договора не указывается в случае, если Покупатель не является физическим лицом.</w:t>
      </w:r>
    </w:p>
  </w:footnote>
  <w:footnote w:id="6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6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6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«Имущество».</w:t>
      </w:r>
    </w:p>
  </w:footnote>
  <w:footnote w:id="6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6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6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6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  <w:proofErr w:type="gramEnd"/>
    </w:p>
  </w:footnote>
  <w:footnote w:id="69">
    <w:p w:rsidR="003A3BE3" w:rsidRDefault="00A2546B">
      <w:pPr>
        <w:pStyle w:val="ae"/>
      </w:pPr>
      <w:r>
        <w:rPr>
          <w:rStyle w:val="a5"/>
          <w:rFonts w:eastAsia="Arial"/>
        </w:rPr>
        <w:footnoteRef/>
      </w:r>
      <w:r>
        <w:t> Для договоров с физическими лицами слово «работников» удалить.</w:t>
      </w:r>
    </w:p>
  </w:footnote>
  <w:footnote w:id="7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7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передачи недвижимого имущества вместе с движимым имуществом.</w:t>
      </w:r>
    </w:p>
  </w:footnote>
  <w:footnote w:id="7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t>mail</w:t>
      </w:r>
      <w:proofErr w:type="spellEnd"/>
      <w:r>
        <w:t xml:space="preserve"> (при наличии), иные виды и</w:t>
      </w:r>
      <w:proofErr w:type="gramEnd"/>
      <w:r>
        <w:t xml:space="preserve">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t>т.ч</w:t>
      </w:r>
      <w:proofErr w:type="spellEnd"/>
      <w:r>
        <w:t>. ОГРНИП.</w:t>
      </w:r>
    </w:p>
  </w:footnote>
  <w:footnote w:id="7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7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7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«с последующей арендой данного имущества (обратной арендой)»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7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7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78">
    <w:p w:rsidR="003A3BE3" w:rsidRDefault="00A2546B">
      <w:pPr>
        <w:pStyle w:val="ae"/>
      </w:pPr>
      <w:r>
        <w:rPr>
          <w:rStyle w:val="a5"/>
          <w:rFonts w:eastAsia="Arial"/>
        </w:rPr>
        <w:footnoteRef/>
      </w:r>
      <w:r>
        <w:t> Указывается полное и сокращенное наименование Покупателя.</w:t>
      </w:r>
    </w:p>
  </w:footnote>
  <w:footnote w:id="7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8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8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</w:t>
      </w:r>
      <w:proofErr w:type="gramStart"/>
      <w:r>
        <w:t>действующий</w:t>
      </w:r>
      <w:proofErr w:type="gramEnd"/>
      <w:r>
        <w:t xml:space="preserve"> в качестве индивидуального предпринимателя».</w:t>
      </w:r>
    </w:p>
  </w:footnote>
  <w:footnote w:id="8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8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8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</w:t>
      </w:r>
      <w:proofErr w:type="gramStart"/>
      <w:r>
        <w:t xml:space="preserve"> (№, </w:t>
      </w:r>
      <w:proofErr w:type="gramEnd"/>
      <w:r>
        <w:t>дата выдачи).</w:t>
      </w:r>
    </w:p>
  </w:footnote>
  <w:footnote w:id="8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8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8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9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9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</w:t>
      </w:r>
      <w:proofErr w:type="gramStart"/>
      <w:r>
        <w:t xml:space="preserve"> (№, </w:t>
      </w:r>
      <w:proofErr w:type="gramEnd"/>
      <w:r>
        <w:t>дата выдачи).</w:t>
      </w:r>
    </w:p>
  </w:footnote>
  <w:footnote w:id="9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9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9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Подробно (с соответствующими реквизитами) указать перечень передаваемых документов, принадлежностей.</w:t>
      </w:r>
    </w:p>
  </w:footnote>
  <w:footnote w:id="9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каждый индивидуальный прибор учета отдельно.</w:t>
      </w:r>
    </w:p>
  </w:footnote>
  <w:footnote w:id="98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двери Объекта несколько замков, то указывается по каждому замку.</w:t>
      </w:r>
    </w:p>
  </w:footnote>
  <w:footnote w:id="9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Объекта несколько дверей, то указывается по каждой двери.</w:t>
      </w:r>
    </w:p>
  </w:footnote>
  <w:footnote w:id="10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в случае, если передается движимое имущество.</w:t>
      </w:r>
    </w:p>
  </w:footnote>
  <w:footnote w:id="10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0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05">
    <w:p w:rsidR="003A3BE3" w:rsidRDefault="00A2546B">
      <w:pPr>
        <w:pStyle w:val="ae"/>
      </w:pPr>
      <w:r>
        <w:rPr>
          <w:rStyle w:val="a5"/>
          <w:rFonts w:eastAsia="Arial"/>
        </w:rPr>
        <w:footnoteRef/>
      </w:r>
      <w:r>
        <w:t> Если применимо.</w:t>
      </w:r>
    </w:p>
  </w:footnote>
  <w:footnote w:id="106">
    <w:p w:rsidR="003A3BE3" w:rsidRDefault="00A2546B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5"/>
          <w:rFonts w:eastAsia="Arial"/>
        </w:rPr>
        <w:footnoteRef/>
      </w:r>
      <w:r>
        <w:rPr>
          <w:rFonts w:ascii="Times New Roman" w:eastAsia="Calibri" w:hAnsi="Times New Roman" w:cs="Times New Roman"/>
        </w:rPr>
        <w:t> 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0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Уведомление ПАО Сбербанк направляется в порядке, предусмотренном Договором, по адресу: 121170, Российская Федерация, г. Москва, Кутузовский проспект, д. 32, к. 3, Управление комплаенс ПАО Сбербанк.</w:t>
      </w:r>
    </w:p>
  </w:footnote>
  <w:footnote w:id="108">
    <w:p w:rsidR="003A3BE3" w:rsidRDefault="00A2546B">
      <w:pPr>
        <w:pStyle w:val="ae"/>
      </w:pPr>
      <w:r>
        <w:rPr>
          <w:rStyle w:val="a5"/>
          <w:rFonts w:eastAsia="Arial"/>
        </w:rPr>
        <w:footnoteRef/>
      </w:r>
      <w:r>
        <w:t> Номер (при наличии), дата и заголовок (при наличии).</w:t>
      </w:r>
    </w:p>
  </w:footnote>
  <w:footnote w:id="109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lang w:val="en-US"/>
        </w:rPr>
        <w:t>sms</w:t>
      </w:r>
      <w:proofErr w:type="spellEnd"/>
      <w:r>
        <w:t xml:space="preserve"> и мессенджеров, аудио- и видеозаписи и т.п.</w:t>
      </w:r>
    </w:p>
  </w:footnote>
  <w:footnote w:id="110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 требованию контрагента срок может быть скорректирован в сторону увеличения (максимально до 30 календарных дней).</w:t>
      </w:r>
    </w:p>
  </w:footnote>
  <w:footnote w:id="111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2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13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114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</w:t>
      </w:r>
      <w:proofErr w:type="gramStart"/>
      <w:r>
        <w:t>идентификационных</w:t>
      </w:r>
      <w:proofErr w:type="gramEnd"/>
      <w:r>
        <w:t>, заводской, серийный номер, размер, год изготовления и т.п.).</w:t>
      </w:r>
    </w:p>
  </w:footnote>
  <w:footnote w:id="115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инвентарный номер в соответствии с инвентарной карточкой учета объекта основного средства.</w:t>
      </w:r>
    </w:p>
  </w:footnote>
  <w:footnote w:id="116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7">
    <w:p w:rsidR="003A3BE3" w:rsidRDefault="00A2546B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6A8B"/>
    <w:multiLevelType w:val="multilevel"/>
    <w:tmpl w:val="288AB24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0A174EB7"/>
    <w:multiLevelType w:val="multilevel"/>
    <w:tmpl w:val="9E64ED4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>
    <w:nsid w:val="0C2E7B3F"/>
    <w:multiLevelType w:val="multilevel"/>
    <w:tmpl w:val="625E2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0DCD340B"/>
    <w:multiLevelType w:val="multilevel"/>
    <w:tmpl w:val="86FC01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106A55FB"/>
    <w:multiLevelType w:val="multilevel"/>
    <w:tmpl w:val="4E241C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5">
    <w:nsid w:val="10AF4D23"/>
    <w:multiLevelType w:val="multilevel"/>
    <w:tmpl w:val="30128D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6">
    <w:nsid w:val="17B77767"/>
    <w:multiLevelType w:val="multilevel"/>
    <w:tmpl w:val="9B1C16B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1903470D"/>
    <w:multiLevelType w:val="multilevel"/>
    <w:tmpl w:val="DE5C29F4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>
    <w:nsid w:val="1A4E4E0A"/>
    <w:multiLevelType w:val="multilevel"/>
    <w:tmpl w:val="FE440F5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9">
    <w:nsid w:val="1AE573FB"/>
    <w:multiLevelType w:val="multilevel"/>
    <w:tmpl w:val="F57C5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0">
    <w:nsid w:val="22584C94"/>
    <w:multiLevelType w:val="multilevel"/>
    <w:tmpl w:val="7BE0D27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2E5665B"/>
    <w:multiLevelType w:val="multilevel"/>
    <w:tmpl w:val="CEB6A0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auto"/>
      </w:rPr>
    </w:lvl>
  </w:abstractNum>
  <w:abstractNum w:abstractNumId="12">
    <w:nsid w:val="24CF6152"/>
    <w:multiLevelType w:val="multilevel"/>
    <w:tmpl w:val="A89AA2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>
    <w:nsid w:val="278422AE"/>
    <w:multiLevelType w:val="multilevel"/>
    <w:tmpl w:val="F9F4A6AE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4">
    <w:nsid w:val="2AF40667"/>
    <w:multiLevelType w:val="multilevel"/>
    <w:tmpl w:val="1494B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4A039F"/>
    <w:multiLevelType w:val="multilevel"/>
    <w:tmpl w:val="6D90C2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EF766CF"/>
    <w:multiLevelType w:val="multilevel"/>
    <w:tmpl w:val="6B0419E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2FD70264"/>
    <w:multiLevelType w:val="multilevel"/>
    <w:tmpl w:val="1D64D0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18">
    <w:nsid w:val="34247789"/>
    <w:multiLevelType w:val="multilevel"/>
    <w:tmpl w:val="90E044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D203413"/>
    <w:multiLevelType w:val="multilevel"/>
    <w:tmpl w:val="E7F4049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0">
    <w:nsid w:val="42E878D4"/>
    <w:multiLevelType w:val="multilevel"/>
    <w:tmpl w:val="A990A5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>
    <w:nsid w:val="43DA3EDD"/>
    <w:multiLevelType w:val="multilevel"/>
    <w:tmpl w:val="543CE6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2">
    <w:nsid w:val="44FA7747"/>
    <w:multiLevelType w:val="multilevel"/>
    <w:tmpl w:val="1126659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3">
    <w:nsid w:val="48680F2A"/>
    <w:multiLevelType w:val="multilevel"/>
    <w:tmpl w:val="F1D2AF96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4">
    <w:nsid w:val="4C6F0DAF"/>
    <w:multiLevelType w:val="multilevel"/>
    <w:tmpl w:val="B888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EF5444E"/>
    <w:multiLevelType w:val="hybridMultilevel"/>
    <w:tmpl w:val="6CE028E8"/>
    <w:lvl w:ilvl="0" w:tplc="B79A4552">
      <w:start w:val="7"/>
      <w:numFmt w:val="decimal"/>
      <w:lvlText w:val="%1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D702C72">
      <w:start w:val="1"/>
      <w:numFmt w:val="bullet"/>
      <w:lvlText w:val="-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849E3F4C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C1404A08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7F10F2DC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78E088FE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902ACEA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41F2676E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E8A538E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6">
    <w:nsid w:val="518C3800"/>
    <w:multiLevelType w:val="multilevel"/>
    <w:tmpl w:val="19AE6D0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52652C3D"/>
    <w:multiLevelType w:val="multilevel"/>
    <w:tmpl w:val="2CC03B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530236AA"/>
    <w:multiLevelType w:val="multilevel"/>
    <w:tmpl w:val="48B4B63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9">
    <w:nsid w:val="6215793F"/>
    <w:multiLevelType w:val="hybridMultilevel"/>
    <w:tmpl w:val="736ED0E6"/>
    <w:lvl w:ilvl="0" w:tplc="844600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28EE972">
      <w:start w:val="1"/>
      <w:numFmt w:val="lowerLetter"/>
      <w:lvlText w:val="%2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2304876">
      <w:start w:val="1"/>
      <w:numFmt w:val="lowerRoman"/>
      <w:lvlText w:val="%3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4212FC2A">
      <w:start w:val="1"/>
      <w:numFmt w:val="decimal"/>
      <w:lvlText w:val="%4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8610AF3C">
      <w:start w:val="1"/>
      <w:numFmt w:val="lowerLetter"/>
      <w:lvlText w:val="%5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402E7D6E">
      <w:start w:val="1"/>
      <w:numFmt w:val="lowerRoman"/>
      <w:lvlText w:val="%6"/>
      <w:lvlJc w:val="left"/>
      <w:pPr>
        <w:ind w:left="705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700CDDDC">
      <w:start w:val="1"/>
      <w:numFmt w:val="decimal"/>
      <w:lvlText w:val="%7"/>
      <w:lvlJc w:val="left"/>
      <w:pPr>
        <w:ind w:left="77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468DA60">
      <w:start w:val="1"/>
      <w:numFmt w:val="lowerLetter"/>
      <w:lvlText w:val="%8"/>
      <w:lvlJc w:val="left"/>
      <w:pPr>
        <w:ind w:left="84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5870149C">
      <w:start w:val="1"/>
      <w:numFmt w:val="lowerRoman"/>
      <w:lvlText w:val="%9"/>
      <w:lvlJc w:val="left"/>
      <w:pPr>
        <w:ind w:left="92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0">
    <w:nsid w:val="63377C40"/>
    <w:multiLevelType w:val="multilevel"/>
    <w:tmpl w:val="E8385C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3870D0B"/>
    <w:multiLevelType w:val="multilevel"/>
    <w:tmpl w:val="774AE97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32">
    <w:nsid w:val="638C2D90"/>
    <w:multiLevelType w:val="multilevel"/>
    <w:tmpl w:val="9A701FF8"/>
    <w:lvl w:ilvl="0">
      <w:start w:val="10"/>
      <w:numFmt w:val="decimal"/>
      <w:lvlText w:val="%1."/>
      <w:lvlJc w:val="left"/>
      <w:pPr>
        <w:ind w:left="2607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733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33">
    <w:nsid w:val="6C2F1EDD"/>
    <w:multiLevelType w:val="multilevel"/>
    <w:tmpl w:val="B58AEB62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34">
    <w:nsid w:val="6D2A4520"/>
    <w:multiLevelType w:val="multilevel"/>
    <w:tmpl w:val="932A2C5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D5E7FC3"/>
    <w:multiLevelType w:val="hybridMultilevel"/>
    <w:tmpl w:val="82AEC990"/>
    <w:lvl w:ilvl="0" w:tplc="323A49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513E4A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F26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04F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869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DCD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68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AB6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7AD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331C64"/>
    <w:multiLevelType w:val="multilevel"/>
    <w:tmpl w:val="91FC015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3B83980"/>
    <w:multiLevelType w:val="multilevel"/>
    <w:tmpl w:val="D5EA22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49" w:hanging="54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8">
    <w:nsid w:val="73B95140"/>
    <w:multiLevelType w:val="hybridMultilevel"/>
    <w:tmpl w:val="794A8BA8"/>
    <w:lvl w:ilvl="0" w:tplc="1DE0644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3FA28A6C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E9EA5FEC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6EF4FE06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B9F8FCA0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52F85212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03691D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98A20070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9C234C6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41465AD"/>
    <w:multiLevelType w:val="multilevel"/>
    <w:tmpl w:val="CB146B78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0">
    <w:nsid w:val="78A3605D"/>
    <w:multiLevelType w:val="multilevel"/>
    <w:tmpl w:val="3AFC4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1">
    <w:nsid w:val="796867C8"/>
    <w:multiLevelType w:val="multilevel"/>
    <w:tmpl w:val="F67A63F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2">
    <w:nsid w:val="7A2F2B01"/>
    <w:multiLevelType w:val="multilevel"/>
    <w:tmpl w:val="B2A020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>
    <w:nsid w:val="7D5D1AE1"/>
    <w:multiLevelType w:val="multilevel"/>
    <w:tmpl w:val="4AF2B6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>
    <w:nsid w:val="7DAD1CBD"/>
    <w:multiLevelType w:val="multilevel"/>
    <w:tmpl w:val="48AA1FB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44"/>
  </w:num>
  <w:num w:numId="4">
    <w:abstractNumId w:val="24"/>
  </w:num>
  <w:num w:numId="5">
    <w:abstractNumId w:val="22"/>
  </w:num>
  <w:num w:numId="6">
    <w:abstractNumId w:val="0"/>
  </w:num>
  <w:num w:numId="7">
    <w:abstractNumId w:val="28"/>
  </w:num>
  <w:num w:numId="8">
    <w:abstractNumId w:val="27"/>
  </w:num>
  <w:num w:numId="9">
    <w:abstractNumId w:val="40"/>
  </w:num>
  <w:num w:numId="10">
    <w:abstractNumId w:val="3"/>
  </w:num>
  <w:num w:numId="11">
    <w:abstractNumId w:val="43"/>
  </w:num>
  <w:num w:numId="12">
    <w:abstractNumId w:val="13"/>
  </w:num>
  <w:num w:numId="13">
    <w:abstractNumId w:val="30"/>
  </w:num>
  <w:num w:numId="14">
    <w:abstractNumId w:val="42"/>
  </w:num>
  <w:num w:numId="15">
    <w:abstractNumId w:val="3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9"/>
  </w:num>
  <w:num w:numId="19">
    <w:abstractNumId w:val="14"/>
  </w:num>
  <w:num w:numId="20">
    <w:abstractNumId w:val="7"/>
  </w:num>
  <w:num w:numId="21">
    <w:abstractNumId w:val="16"/>
  </w:num>
  <w:num w:numId="22">
    <w:abstractNumId w:val="8"/>
  </w:num>
  <w:num w:numId="23">
    <w:abstractNumId w:val="21"/>
  </w:num>
  <w:num w:numId="24">
    <w:abstractNumId w:val="9"/>
  </w:num>
  <w:num w:numId="25">
    <w:abstractNumId w:val="41"/>
  </w:num>
  <w:num w:numId="26">
    <w:abstractNumId w:val="15"/>
  </w:num>
  <w:num w:numId="27">
    <w:abstractNumId w:val="32"/>
  </w:num>
  <w:num w:numId="28">
    <w:abstractNumId w:val="10"/>
  </w:num>
  <w:num w:numId="29">
    <w:abstractNumId w:val="26"/>
  </w:num>
  <w:num w:numId="30">
    <w:abstractNumId w:val="39"/>
  </w:num>
  <w:num w:numId="31">
    <w:abstractNumId w:val="3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17"/>
  </w:num>
  <w:num w:numId="35">
    <w:abstractNumId w:val="2"/>
  </w:num>
  <w:num w:numId="36">
    <w:abstractNumId w:val="34"/>
  </w:num>
  <w:num w:numId="37">
    <w:abstractNumId w:val="18"/>
  </w:num>
  <w:num w:numId="38">
    <w:abstractNumId w:val="38"/>
  </w:num>
  <w:num w:numId="39">
    <w:abstractNumId w:val="11"/>
  </w:num>
  <w:num w:numId="40">
    <w:abstractNumId w:val="20"/>
  </w:num>
  <w:num w:numId="41">
    <w:abstractNumId w:val="23"/>
  </w:num>
  <w:num w:numId="42">
    <w:abstractNumId w:val="25"/>
  </w:num>
  <w:num w:numId="43">
    <w:abstractNumId w:val="29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BE3"/>
    <w:rsid w:val="003A3BE3"/>
    <w:rsid w:val="008C60F7"/>
    <w:rsid w:val="00A2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0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3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0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3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6649</Words>
  <Characters>37903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Мария Александровна</dc:creator>
  <cp:keywords/>
  <dc:description/>
  <cp:lastModifiedBy>Олейник Антон</cp:lastModifiedBy>
  <cp:revision>14</cp:revision>
  <dcterms:created xsi:type="dcterms:W3CDTF">2025-05-28T06:03:00Z</dcterms:created>
  <dcterms:modified xsi:type="dcterms:W3CDTF">2026-07-13T08:36:00Z</dcterms:modified>
</cp:coreProperties>
</file>