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A45D" w14:textId="1BDACEDE" w:rsidR="00437926" w:rsidRPr="003065CD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8D3A6E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лит.В, (812)334-26-04, 8(800) 777-57-57, </w:t>
      </w:r>
      <w:r w:rsidR="003065CD" w:rsidRPr="003065CD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Публичным акционерным обществом «Выборг-банк» (ПАО «Выборг-банк»), адрес регистрации: 188800, Ленинградская область, г. Выборг, ул. Пионерская, д. 2, ИНН 4704000029, ОГРН 1024700000071) (далее – финансовая организация), конкурсным управляющим (ликвидатором) которого на основании решения Арбитражного суда города Санкт-Петербурга и Ленинградской области от 12 декабря 2016 г. по делу № А56-68783/2016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имуществом финансовой организации посредством </w:t>
      </w:r>
      <w:r w:rsidRPr="003065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публичного предложения (далее - Торги ППП).</w:t>
      </w:r>
    </w:p>
    <w:p w14:paraId="03272548" w14:textId="77777777" w:rsidR="00437926" w:rsidRPr="003065CD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0FCDF60E" w14:textId="11941ED2" w:rsidR="00437926" w:rsidRPr="003065CD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Права требования к физическим лицам ((в скобках указана в т.ч. сумма долга) – начальная цена продажи лота):</w:t>
      </w:r>
    </w:p>
    <w:p w14:paraId="63A37A35" w14:textId="566E850B" w:rsidR="003065CD" w:rsidRPr="003065CD" w:rsidRDefault="003065CD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>Богатырев Руслан Хусейнович, КД 3170КФП/13 от 05.09.2013, решение Старопромысловского районного суда г. Грозного от 16.05.2017 по делу 2-287/17 (15 279 284,41 руб.)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>1 035 477,10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14351655" w14:textId="0ED6DB30" w:rsidR="00555595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3065C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5CDC654E" w:rsidR="0003404B" w:rsidRPr="005A7D1D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5A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5A7D1D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065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 сентября 2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065C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06 ноября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5A7D1D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0C89A18B" w:rsidR="00437926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A7D1D">
        <w:rPr>
          <w:color w:val="000000"/>
        </w:rPr>
        <w:t xml:space="preserve">Заявки на участие в Торгах ППП принимаются Оператором с </w:t>
      </w:r>
      <w:r w:rsidRPr="005A7D1D">
        <w:rPr>
          <w:color w:val="000000"/>
          <w:shd w:val="clear" w:color="auto" w:fill="FFFFFF"/>
        </w:rPr>
        <w:t>00:</w:t>
      </w:r>
      <w:r w:rsidR="003E6C81" w:rsidRPr="005A7D1D">
        <w:rPr>
          <w:color w:val="000000"/>
          <w:shd w:val="clear" w:color="auto" w:fill="FFFFFF"/>
        </w:rPr>
        <w:t>00</w:t>
      </w:r>
      <w:r w:rsidRPr="005A7D1D">
        <w:rPr>
          <w:color w:val="000000"/>
        </w:rPr>
        <w:t xml:space="preserve"> часов по московскому времени</w:t>
      </w:r>
      <w:r w:rsidR="003065CD">
        <w:rPr>
          <w:color w:val="000000"/>
        </w:rPr>
        <w:t xml:space="preserve"> </w:t>
      </w:r>
      <w:r w:rsidR="003065CD" w:rsidRPr="003065CD">
        <w:rPr>
          <w:b/>
          <w:bCs/>
          <w:color w:val="000000"/>
        </w:rPr>
        <w:t>15 сентября 2026</w:t>
      </w:r>
      <w:r w:rsidR="00437926">
        <w:rPr>
          <w:b/>
          <w:bCs/>
          <w:color w:val="000000"/>
        </w:rPr>
        <w:t xml:space="preserve"> г.</w:t>
      </w:r>
      <w:r w:rsidR="00437926">
        <w:rPr>
          <w:color w:val="000000"/>
        </w:rPr>
        <w:t xml:space="preserve"> Прием заявок на участие в Торгах ППП и задатков прекращается за </w:t>
      </w:r>
      <w:r w:rsidR="00983963">
        <w:rPr>
          <w:color w:val="000000"/>
        </w:rPr>
        <w:t xml:space="preserve">1 (Один) </w:t>
      </w:r>
      <w:r w:rsidR="00437926">
        <w:rPr>
          <w:color w:val="000000"/>
        </w:rPr>
        <w:t>календарны</w:t>
      </w:r>
      <w:r w:rsidR="00983963">
        <w:rPr>
          <w:color w:val="000000"/>
        </w:rPr>
        <w:t>й</w:t>
      </w:r>
      <w:r w:rsidR="00437926">
        <w:rPr>
          <w:color w:val="000000"/>
        </w:rPr>
        <w:t xml:space="preserve"> д</w:t>
      </w:r>
      <w:r w:rsidR="00983963">
        <w:rPr>
          <w:color w:val="000000"/>
        </w:rPr>
        <w:t>ень</w:t>
      </w:r>
      <w:r w:rsidR="00437926">
        <w:rPr>
          <w:color w:val="000000"/>
        </w:rPr>
        <w:t xml:space="preserve"> до даты окончания соответствующего периода понижения цены продажи лот</w:t>
      </w:r>
      <w:r w:rsidR="00983963">
        <w:rPr>
          <w:color w:val="000000"/>
        </w:rPr>
        <w:t>а</w:t>
      </w:r>
      <w:r w:rsidR="00437926">
        <w:rPr>
          <w:color w:val="000000"/>
        </w:rPr>
        <w:t xml:space="preserve"> в 14:00 часов по московскому времени.</w:t>
      </w:r>
    </w:p>
    <w:p w14:paraId="73961A2B" w14:textId="1C434694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1B6361FD" w14:textId="77777777" w:rsidR="00752185" w:rsidRPr="00752185" w:rsidRDefault="00752185" w:rsidP="007521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185">
        <w:rPr>
          <w:rFonts w:ascii="Times New Roman" w:hAnsi="Times New Roman" w:cs="Times New Roman"/>
          <w:color w:val="000000"/>
          <w:sz w:val="24"/>
          <w:szCs w:val="24"/>
        </w:rPr>
        <w:t>с 15 сентября 2026 г. по 22 октября 2026 г. - в размере начальной цены продажи лота;</w:t>
      </w:r>
    </w:p>
    <w:p w14:paraId="4EB2E5D9" w14:textId="3B6236BC" w:rsidR="00752185" w:rsidRPr="00752185" w:rsidRDefault="00752185" w:rsidP="007521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185">
        <w:rPr>
          <w:rFonts w:ascii="Times New Roman" w:hAnsi="Times New Roman" w:cs="Times New Roman"/>
          <w:color w:val="000000"/>
          <w:sz w:val="24"/>
          <w:szCs w:val="24"/>
        </w:rPr>
        <w:t>с 23 октября 2026 г. по 25 октября 2026 г. - в размере 90,82% от начальной цены продажи лота;</w:t>
      </w:r>
    </w:p>
    <w:p w14:paraId="4028A5DA" w14:textId="2877D720" w:rsidR="00752185" w:rsidRPr="00752185" w:rsidRDefault="00752185" w:rsidP="007521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185">
        <w:rPr>
          <w:rFonts w:ascii="Times New Roman" w:hAnsi="Times New Roman" w:cs="Times New Roman"/>
          <w:color w:val="000000"/>
          <w:sz w:val="24"/>
          <w:szCs w:val="24"/>
        </w:rPr>
        <w:t>с 26 октября 2026 г. по 28 октября 2026 г. - в размере 81,64% от начальной цены продажи лота;</w:t>
      </w:r>
    </w:p>
    <w:p w14:paraId="726F64DF" w14:textId="536B56DB" w:rsidR="00752185" w:rsidRPr="00752185" w:rsidRDefault="00752185" w:rsidP="007521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185">
        <w:rPr>
          <w:rFonts w:ascii="Times New Roman" w:hAnsi="Times New Roman" w:cs="Times New Roman"/>
          <w:color w:val="000000"/>
          <w:sz w:val="24"/>
          <w:szCs w:val="24"/>
        </w:rPr>
        <w:t>с 29 октября 2026 г. по 31 октября 2026 г. - в размере 72,46% от начальной цены продажи лота;</w:t>
      </w:r>
    </w:p>
    <w:p w14:paraId="367DC68F" w14:textId="1DB036BA" w:rsidR="00752185" w:rsidRPr="00752185" w:rsidRDefault="00752185" w:rsidP="007521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185">
        <w:rPr>
          <w:rFonts w:ascii="Times New Roman" w:hAnsi="Times New Roman" w:cs="Times New Roman"/>
          <w:color w:val="000000"/>
          <w:sz w:val="24"/>
          <w:szCs w:val="24"/>
        </w:rPr>
        <w:t>с 01 ноября 2026 г. по 03 ноября 2026 г. - в размере 63,28% от начальной цены продажи лота;</w:t>
      </w:r>
    </w:p>
    <w:p w14:paraId="624ED967" w14:textId="33740164" w:rsidR="00437926" w:rsidRDefault="00752185" w:rsidP="007521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185">
        <w:rPr>
          <w:rFonts w:ascii="Times New Roman" w:hAnsi="Times New Roman" w:cs="Times New Roman"/>
          <w:color w:val="000000"/>
          <w:sz w:val="24"/>
          <w:szCs w:val="24"/>
        </w:rPr>
        <w:t>с 04 ноября 2026 г. по 06 ноября 2026 г. - в размере 54,10%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</w:t>
      </w:r>
      <w:r>
        <w:rPr>
          <w:rFonts w:ascii="Times New Roman" w:hAnsi="Times New Roman" w:cs="Times New Roman"/>
          <w:sz w:val="24"/>
          <w:szCs w:val="24"/>
        </w:rPr>
        <w:lastRenderedPageBreak/>
        <w:t>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0C3DF085" w14:textId="77777777" w:rsidR="00437926" w:rsidRPr="003065CD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>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3065CD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3065C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3065CD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3065CD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>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3065CD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3BE4142F" w14:textId="77777777" w:rsidR="00437926" w:rsidRPr="003065CD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748D691" w14:textId="63E82EA9" w:rsidR="004003B9" w:rsidRPr="003065CD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3065CD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3065CD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Победитель обязан уплатить продавцу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течение 30 (Тридцать) рабочих дней (в случае заключения договора уступки прав 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3065CD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3065CD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3065CD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67404618" w14:textId="18284AE8" w:rsidR="00E74FF1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3065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3065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3065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3065CD">
        <w:rPr>
          <w:rFonts w:ascii="Times New Roman" w:hAnsi="Times New Roman" w:cs="Times New Roman"/>
          <w:sz w:val="24"/>
          <w:szCs w:val="24"/>
        </w:rPr>
        <w:t xml:space="preserve"> д</w:t>
      </w:r>
      <w:r w:rsidRPr="003065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3065CD">
        <w:rPr>
          <w:rFonts w:ascii="Times New Roman" w:hAnsi="Times New Roman" w:cs="Times New Roman"/>
          <w:sz w:val="24"/>
          <w:szCs w:val="24"/>
        </w:rPr>
        <w:t xml:space="preserve"> 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тел. 8 800 200-08-05, 8 800 505-80-32, эл. почта </w:t>
      </w:r>
      <w:hyperlink r:id="rId5" w:history="1">
        <w:r w:rsidRPr="003065CD">
          <w:rPr>
            <w:rStyle w:val="a4"/>
            <w:sz w:val="24"/>
            <w:szCs w:val="24"/>
          </w:rPr>
          <w:t>etorgi@asv.org.ru</w:t>
        </w:r>
      </w:hyperlink>
      <w:r w:rsidRPr="003065CD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E74FF1" w:rsidRPr="00E74FF1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E74FF1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E74FF1" w:rsidRPr="00E74FF1">
        <w:rPr>
          <w:rFonts w:ascii="Times New Roman" w:hAnsi="Times New Roman" w:cs="Times New Roman"/>
          <w:color w:val="000000"/>
          <w:sz w:val="24"/>
          <w:szCs w:val="24"/>
        </w:rPr>
        <w:t>967-246-44-08, эл. почта: kirillova@auction-house.ru</w:t>
      </w:r>
      <w:r w:rsidRPr="003065C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223ED52" w14:textId="775A88D5" w:rsidR="003345C7" w:rsidRPr="003065CD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5CD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</w:t>
      </w:r>
      <w:r>
        <w:rPr>
          <w:rFonts w:ascii="Times New Roman" w:hAnsi="Times New Roman" w:cs="Times New Roman"/>
          <w:color w:val="000000"/>
          <w:sz w:val="24"/>
          <w:szCs w:val="24"/>
        </w:rPr>
        <w:t>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D33C8"/>
    <w:rsid w:val="00203862"/>
    <w:rsid w:val="0027680F"/>
    <w:rsid w:val="002B2239"/>
    <w:rsid w:val="002C3A2C"/>
    <w:rsid w:val="002E4BB7"/>
    <w:rsid w:val="003065CD"/>
    <w:rsid w:val="0032082C"/>
    <w:rsid w:val="003345C7"/>
    <w:rsid w:val="00360DC6"/>
    <w:rsid w:val="003E6C81"/>
    <w:rsid w:val="004003B9"/>
    <w:rsid w:val="0043622C"/>
    <w:rsid w:val="00437926"/>
    <w:rsid w:val="00495D59"/>
    <w:rsid w:val="004B74A7"/>
    <w:rsid w:val="004C768E"/>
    <w:rsid w:val="004E3494"/>
    <w:rsid w:val="004E54D1"/>
    <w:rsid w:val="005227CB"/>
    <w:rsid w:val="00555595"/>
    <w:rsid w:val="005742CC"/>
    <w:rsid w:val="0058046C"/>
    <w:rsid w:val="005A7B49"/>
    <w:rsid w:val="005A7D1D"/>
    <w:rsid w:val="005C1C20"/>
    <w:rsid w:val="005F1F68"/>
    <w:rsid w:val="00621553"/>
    <w:rsid w:val="00655998"/>
    <w:rsid w:val="00687F73"/>
    <w:rsid w:val="00695DB5"/>
    <w:rsid w:val="007058CC"/>
    <w:rsid w:val="007300A5"/>
    <w:rsid w:val="00752185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3963"/>
    <w:rsid w:val="00987A46"/>
    <w:rsid w:val="009E68C2"/>
    <w:rsid w:val="009F0C4D"/>
    <w:rsid w:val="00A32D04"/>
    <w:rsid w:val="00A61E9E"/>
    <w:rsid w:val="00B078A0"/>
    <w:rsid w:val="00B749D3"/>
    <w:rsid w:val="00B80E51"/>
    <w:rsid w:val="00B97A00"/>
    <w:rsid w:val="00BA1C1C"/>
    <w:rsid w:val="00BD3E2F"/>
    <w:rsid w:val="00C030F4"/>
    <w:rsid w:val="00C15400"/>
    <w:rsid w:val="00C56153"/>
    <w:rsid w:val="00C66976"/>
    <w:rsid w:val="00D02882"/>
    <w:rsid w:val="00D115EC"/>
    <w:rsid w:val="00D16130"/>
    <w:rsid w:val="00D21590"/>
    <w:rsid w:val="00D72F12"/>
    <w:rsid w:val="00D83FC6"/>
    <w:rsid w:val="00DD01CB"/>
    <w:rsid w:val="00E2452B"/>
    <w:rsid w:val="00E41BBF"/>
    <w:rsid w:val="00E41D4C"/>
    <w:rsid w:val="00E645EC"/>
    <w:rsid w:val="00E74FF1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6</cp:revision>
  <cp:lastPrinted>2023-11-14T11:42:00Z</cp:lastPrinted>
  <dcterms:created xsi:type="dcterms:W3CDTF">2026-09-08T09:19:00Z</dcterms:created>
  <dcterms:modified xsi:type="dcterms:W3CDTF">2026-09-08T14:14:00Z</dcterms:modified>
</cp:coreProperties>
</file>