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Доля 100% в уставном капитале ООО "РАЙФЕН КАРГО" номинальной стоимостью 10 000 руб.Принадлежит должнику на праве совместной собственности супругов.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Бытдаева (ранее Турклиева) Фарида Хасановна (дата рождения: 24.07.1992 г., место рождения: а. Новая Джегута Усть-Джегутинский район К-ЧССР, СНИЛС 136-067-183 54, ИНН 091601389599, регистрация по месту жительства: 369317, Карачаево-Черкесская Республика, Усть-Джегутинский р-н, а. Новая Джегута, ул. Карачаевская, д. 21)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Доля 100% в уставном капитале ООО "РАЙФЕН КАРГО" номинальной стоимостью 10 000 руб.Принадлежит должнику на праве совместной собственности супругов.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