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6AA" w:rsidRPr="00D056AA" w:rsidRDefault="00644CF6" w:rsidP="008E14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 w:rsidRPr="00E23B46">
        <w:rPr>
          <w:b/>
          <w:sz w:val="22"/>
          <w:szCs w:val="22"/>
          <w14:ligatures w14:val="standardContextual"/>
        </w:rPr>
        <w:t>АО «Российский аукционный дом»</w:t>
      </w:r>
      <w:r w:rsidRPr="00E23B46">
        <w:rPr>
          <w:sz w:val="22"/>
          <w:szCs w:val="22"/>
          <w14:ligatures w14:val="standardContextual"/>
        </w:rPr>
        <w:t xml:space="preserve"> (ИНН 7838430413, адрес: 190000, Санкт-Петербург, пер. </w:t>
      </w:r>
      <w:proofErr w:type="spellStart"/>
      <w:r w:rsidRPr="00E23B46">
        <w:rPr>
          <w:sz w:val="22"/>
          <w:szCs w:val="22"/>
          <w14:ligatures w14:val="standardContextual"/>
        </w:rPr>
        <w:t>Гривцова</w:t>
      </w:r>
      <w:proofErr w:type="spellEnd"/>
      <w:r w:rsidRPr="00E23B46">
        <w:rPr>
          <w:sz w:val="22"/>
          <w:szCs w:val="22"/>
          <w14:ligatures w14:val="standardContextual"/>
        </w:rPr>
        <w:t>, д. 5, лит.</w:t>
      </w:r>
      <w:proofErr w:type="gramEnd"/>
      <w:r w:rsidRPr="00E23B46">
        <w:rPr>
          <w:sz w:val="22"/>
          <w:szCs w:val="22"/>
          <w14:ligatures w14:val="standardContextual"/>
        </w:rPr>
        <w:t> </w:t>
      </w:r>
      <w:proofErr w:type="gramStart"/>
      <w:r w:rsidRPr="00E23B46">
        <w:rPr>
          <w:sz w:val="22"/>
          <w:szCs w:val="22"/>
          <w14:ligatures w14:val="standardContextual"/>
        </w:rPr>
        <w:t>В,</w:t>
      </w:r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 </w:t>
      </w:r>
      <w:r w:rsidRPr="00E23B46">
        <w:rPr>
          <w:sz w:val="22"/>
          <w:szCs w:val="22"/>
          <w14:ligatures w14:val="standardContextual"/>
        </w:rPr>
        <w:t xml:space="preserve">8(800)777-57-57, </w:t>
      </w:r>
      <w:bookmarkStart w:id="0" w:name="_GoBack"/>
      <w:bookmarkEnd w:id="0"/>
      <w:r w:rsidR="00A62770">
        <w:rPr>
          <w:sz w:val="22"/>
          <w:szCs w:val="22"/>
          <w:u w:val="single"/>
          <w:lang w:val="en-US"/>
          <w14:ligatures w14:val="standardContextual"/>
        </w:rPr>
        <w:fldChar w:fldCharType="begin"/>
      </w:r>
      <w:r w:rsidR="00A62770" w:rsidRPr="00A62770">
        <w:rPr>
          <w:sz w:val="22"/>
          <w:szCs w:val="22"/>
          <w:u w:val="single"/>
          <w14:ligatures w14:val="standardContextual"/>
        </w:rPr>
        <w:instrText xml:space="preserve"> </w:instrText>
      </w:r>
      <w:r w:rsidR="00A62770">
        <w:rPr>
          <w:sz w:val="22"/>
          <w:szCs w:val="22"/>
          <w:u w:val="single"/>
          <w:lang w:val="en-US"/>
          <w14:ligatures w14:val="standardContextual"/>
        </w:rPr>
        <w:instrText>HYPERLINK</w:instrText>
      </w:r>
      <w:r w:rsidR="00A62770" w:rsidRPr="00A62770">
        <w:rPr>
          <w:sz w:val="22"/>
          <w:szCs w:val="22"/>
          <w:u w:val="single"/>
          <w14:ligatures w14:val="standardContextual"/>
        </w:rPr>
        <w:instrText xml:space="preserve"> "</w:instrText>
      </w:r>
      <w:r w:rsidR="00A62770">
        <w:rPr>
          <w:sz w:val="22"/>
          <w:szCs w:val="22"/>
          <w:u w:val="single"/>
          <w:lang w:val="en-US"/>
          <w14:ligatures w14:val="standardContextual"/>
        </w:rPr>
        <w:instrText>mailto</w:instrText>
      </w:r>
      <w:r w:rsidR="00A62770" w:rsidRPr="00A62770">
        <w:rPr>
          <w:sz w:val="22"/>
          <w:szCs w:val="22"/>
          <w:u w:val="single"/>
          <w14:ligatures w14:val="standardContextual"/>
        </w:rPr>
        <w:instrText>:</w:instrText>
      </w:r>
      <w:r w:rsidR="00A62770">
        <w:rPr>
          <w:sz w:val="22"/>
          <w:szCs w:val="22"/>
          <w:u w:val="single"/>
          <w:lang w:val="en-US"/>
          <w14:ligatures w14:val="standardContextual"/>
        </w:rPr>
        <w:instrText>oleynik</w:instrText>
      </w:r>
      <w:r w:rsidR="00A62770" w:rsidRPr="00E23B46">
        <w:rPr>
          <w:sz w:val="22"/>
          <w:szCs w:val="22"/>
          <w:u w:val="single"/>
          <w14:ligatures w14:val="standardContextual"/>
        </w:rPr>
        <w:instrText>@</w:instrText>
      </w:r>
      <w:r w:rsidR="00A62770" w:rsidRPr="00E23B46">
        <w:rPr>
          <w:sz w:val="22"/>
          <w:szCs w:val="22"/>
          <w:u w:val="single"/>
          <w:lang w:val="en-US"/>
          <w14:ligatures w14:val="standardContextual"/>
        </w:rPr>
        <w:instrText>auction</w:instrText>
      </w:r>
      <w:r w:rsidR="00A62770" w:rsidRPr="00E23B46">
        <w:rPr>
          <w:sz w:val="22"/>
          <w:szCs w:val="22"/>
          <w:u w:val="single"/>
          <w14:ligatures w14:val="standardContextual"/>
        </w:rPr>
        <w:instrText>-</w:instrText>
      </w:r>
      <w:r w:rsidR="00A62770" w:rsidRPr="00E23B46">
        <w:rPr>
          <w:sz w:val="22"/>
          <w:szCs w:val="22"/>
          <w:u w:val="single"/>
          <w:lang w:val="en-US"/>
          <w14:ligatures w14:val="standardContextual"/>
        </w:rPr>
        <w:instrText>house</w:instrText>
      </w:r>
      <w:r w:rsidR="00A62770" w:rsidRPr="00E23B46">
        <w:rPr>
          <w:sz w:val="22"/>
          <w:szCs w:val="22"/>
          <w:u w:val="single"/>
          <w14:ligatures w14:val="standardContextual"/>
        </w:rPr>
        <w:instrText>.</w:instrText>
      </w:r>
      <w:r w:rsidR="00A62770" w:rsidRPr="00E23B46">
        <w:rPr>
          <w:sz w:val="22"/>
          <w:szCs w:val="22"/>
          <w:u w:val="single"/>
          <w:lang w:val="en-US"/>
          <w14:ligatures w14:val="standardContextual"/>
        </w:rPr>
        <w:instrText>ru</w:instrText>
      </w:r>
      <w:r w:rsidR="00A62770" w:rsidRPr="00A62770">
        <w:rPr>
          <w:sz w:val="22"/>
          <w:szCs w:val="22"/>
          <w:u w:val="single"/>
          <w14:ligatures w14:val="standardContextual"/>
        </w:rPr>
        <w:instrText xml:space="preserve">" </w:instrText>
      </w:r>
      <w:r w:rsidR="00A62770">
        <w:rPr>
          <w:sz w:val="22"/>
          <w:szCs w:val="22"/>
          <w:u w:val="single"/>
          <w:lang w:val="en-US"/>
          <w14:ligatures w14:val="standardContextual"/>
        </w:rPr>
        <w:fldChar w:fldCharType="separate"/>
      </w:r>
      <w:r w:rsidR="00A62770" w:rsidRPr="003A5D95">
        <w:rPr>
          <w:rStyle w:val="aa"/>
          <w:sz w:val="22"/>
          <w:szCs w:val="22"/>
          <w:lang w:val="en-US"/>
          <w14:ligatures w14:val="standardContextual"/>
        </w:rPr>
        <w:t>oleynik</w:t>
      </w:r>
      <w:r w:rsidR="00A62770" w:rsidRPr="003A5D95">
        <w:rPr>
          <w:rStyle w:val="aa"/>
          <w:sz w:val="22"/>
          <w:szCs w:val="22"/>
          <w14:ligatures w14:val="standardContextual"/>
        </w:rPr>
        <w:t>@</w:t>
      </w:r>
      <w:r w:rsidR="00A62770" w:rsidRPr="003A5D95">
        <w:rPr>
          <w:rStyle w:val="aa"/>
          <w:sz w:val="22"/>
          <w:szCs w:val="22"/>
          <w:lang w:val="en-US"/>
          <w14:ligatures w14:val="standardContextual"/>
        </w:rPr>
        <w:t>auction</w:t>
      </w:r>
      <w:r w:rsidR="00A62770" w:rsidRPr="003A5D95">
        <w:rPr>
          <w:rStyle w:val="aa"/>
          <w:sz w:val="22"/>
          <w:szCs w:val="22"/>
          <w14:ligatures w14:val="standardContextual"/>
        </w:rPr>
        <w:t>-</w:t>
      </w:r>
      <w:r w:rsidR="00A62770" w:rsidRPr="003A5D95">
        <w:rPr>
          <w:rStyle w:val="aa"/>
          <w:sz w:val="22"/>
          <w:szCs w:val="22"/>
          <w:lang w:val="en-US"/>
          <w14:ligatures w14:val="standardContextual"/>
        </w:rPr>
        <w:t>house</w:t>
      </w:r>
      <w:r w:rsidR="00A62770" w:rsidRPr="003A5D95">
        <w:rPr>
          <w:rStyle w:val="aa"/>
          <w:sz w:val="22"/>
          <w:szCs w:val="22"/>
          <w14:ligatures w14:val="standardContextual"/>
        </w:rPr>
        <w:t>.</w:t>
      </w:r>
      <w:r w:rsidR="00A62770" w:rsidRPr="003A5D95">
        <w:rPr>
          <w:rStyle w:val="aa"/>
          <w:sz w:val="22"/>
          <w:szCs w:val="22"/>
          <w:lang w:val="en-US"/>
          <w14:ligatures w14:val="standardContextual"/>
        </w:rPr>
        <w:t>ru</w:t>
      </w:r>
      <w:r w:rsidR="00A62770">
        <w:rPr>
          <w:sz w:val="22"/>
          <w:szCs w:val="22"/>
          <w:u w:val="single"/>
          <w:lang w:val="en-US"/>
          <w14:ligatures w14:val="standardContextual"/>
        </w:rPr>
        <w:fldChar w:fldCharType="end"/>
      </w:r>
      <w:r w:rsidRPr="00E23B46">
        <w:rPr>
          <w:sz w:val="22"/>
          <w:szCs w:val="22"/>
          <w14:ligatures w14:val="standardContextual"/>
        </w:rPr>
        <w:t>) (</w:t>
      </w:r>
      <w:r w:rsidR="00C86BA8" w:rsidRPr="00C86BA8">
        <w:rPr>
          <w:sz w:val="22"/>
          <w:szCs w:val="22"/>
          <w14:ligatures w14:val="standardContextual"/>
        </w:rPr>
        <w:t>далее –</w:t>
      </w:r>
      <w:r w:rsidR="00C86BA8">
        <w:rPr>
          <w:sz w:val="22"/>
          <w:szCs w:val="22"/>
          <w14:ligatures w14:val="standardContextual"/>
        </w:rPr>
        <w:t xml:space="preserve"> </w:t>
      </w:r>
      <w:r w:rsidRPr="00E23B46">
        <w:rPr>
          <w:sz w:val="22"/>
          <w:szCs w:val="22"/>
          <w14:ligatures w14:val="standardContextual"/>
        </w:rPr>
        <w:t>Организатор торгов</w:t>
      </w:r>
      <w:r w:rsidR="008E147C" w:rsidRPr="008E147C">
        <w:rPr>
          <w:sz w:val="22"/>
          <w:szCs w:val="22"/>
          <w14:ligatures w14:val="standardContextual"/>
        </w:rPr>
        <w:t>, ОТ</w:t>
      </w:r>
      <w:r w:rsidRPr="00E23B46">
        <w:rPr>
          <w:sz w:val="22"/>
          <w:szCs w:val="22"/>
          <w14:ligatures w14:val="standardContextual"/>
        </w:rPr>
        <w:t>), действующее на основании договора поручения с</w:t>
      </w:r>
      <w:r w:rsidRPr="00E23B46">
        <w:rPr>
          <w:b/>
          <w:bCs/>
          <w:sz w:val="22"/>
          <w:szCs w:val="22"/>
          <w14:ligatures w14:val="standardContextual"/>
        </w:rPr>
        <w:t xml:space="preserve"> </w:t>
      </w:r>
      <w:r w:rsidRPr="00E23B46">
        <w:rPr>
          <w:rFonts w:eastAsia="Calibri"/>
          <w:b/>
          <w:bCs/>
          <w:sz w:val="22"/>
          <w:szCs w:val="22"/>
          <w:lang w:eastAsia="en-US"/>
          <w14:ligatures w14:val="standardContextual"/>
        </w:rPr>
        <w:t>ОАО «Метрострой»</w:t>
      </w:r>
      <w:r w:rsidRPr="00E23B46">
        <w:rPr>
          <w:rFonts w:eastAsia="Calibri"/>
          <w:sz w:val="22"/>
          <w:szCs w:val="22"/>
          <w:lang w:eastAsia="en-US"/>
          <w14:ligatures w14:val="standardContextual"/>
        </w:rPr>
        <w:t>, ОГРН 1027810253679, ИНН 7813046910, адрес: 190013, Санкт-Петербург, Загородный пр., д. 52а, лит.</w:t>
      </w:r>
      <w:proofErr w:type="gramEnd"/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 А, пом. 1Н</w:t>
      </w:r>
      <w:r w:rsidRPr="00E23B46">
        <w:rPr>
          <w:sz w:val="22"/>
          <w:szCs w:val="22"/>
          <w14:ligatures w14:val="standardContextual"/>
        </w:rPr>
        <w:t xml:space="preserve"> (Должник) в лице </w:t>
      </w:r>
      <w:r w:rsidRPr="00E23B46">
        <w:rPr>
          <w:rFonts w:eastAsia="Calibri"/>
          <w:b/>
          <w:sz w:val="22"/>
          <w:szCs w:val="22"/>
          <w:lang w:eastAsia="en-US"/>
          <w14:ligatures w14:val="standardContextual"/>
        </w:rPr>
        <w:t xml:space="preserve">конкурсного управляющего Кузнецова Алексея Владимировича, </w:t>
      </w:r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ИНН </w:t>
      </w:r>
      <w:r w:rsidRPr="00E23B46">
        <w:rPr>
          <w:rFonts w:eastAsia="Calibri"/>
          <w:sz w:val="22"/>
          <w:szCs w:val="22"/>
          <w:bdr w:val="none" w:sz="0" w:space="0" w:color="auto" w:frame="1"/>
          <w:shd w:val="clear" w:color="auto" w:fill="FFFFFF"/>
          <w:lang w:eastAsia="en-US"/>
          <w14:ligatures w14:val="standardContextual"/>
        </w:rPr>
        <w:t>780223789413</w:t>
      </w:r>
      <w:r w:rsidRPr="00E23B46">
        <w:rPr>
          <w:rFonts w:eastAsia="Calibri"/>
          <w:sz w:val="22"/>
          <w:szCs w:val="22"/>
          <w:lang w:eastAsia="en-US"/>
          <w14:ligatures w14:val="standardContextual"/>
        </w:rPr>
        <w:t>, СНИЛС </w:t>
      </w:r>
      <w:r w:rsidRPr="00E23B46">
        <w:rPr>
          <w:rFonts w:eastAsia="Calibri"/>
          <w:sz w:val="22"/>
          <w:szCs w:val="22"/>
          <w:bdr w:val="none" w:sz="0" w:space="0" w:color="auto" w:frame="1"/>
          <w:lang w:eastAsia="en-US"/>
          <w14:ligatures w14:val="standardContextual"/>
        </w:rPr>
        <w:t>131-526-736 36</w:t>
      </w:r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, адрес для корреспонденции: 191015, г. Санкт-Петербург, пр. </w:t>
      </w:r>
      <w:proofErr w:type="gramStart"/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Суворовский, д. 61А, а/я 27, член Ассоциации Арбитражных Управляющих «СИРИУС» (ААУ «СИРИУС») (ИНН 5043069006, ОГРН 1205000015615, адрес для корреспонденции: 142280, Московская обл., г. Протвино, </w:t>
      </w:r>
      <w:proofErr w:type="spellStart"/>
      <w:r w:rsidRPr="00E23B46">
        <w:rPr>
          <w:rFonts w:eastAsia="Calibri"/>
          <w:sz w:val="22"/>
          <w:szCs w:val="22"/>
          <w:lang w:eastAsia="en-US"/>
          <w14:ligatures w14:val="standardContextual"/>
        </w:rPr>
        <w:t>Кременковское</w:t>
      </w:r>
      <w:proofErr w:type="spellEnd"/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 ш., д. 2, офис 104/2, +7 (495) 909 24 52, e-</w:t>
      </w:r>
      <w:proofErr w:type="spellStart"/>
      <w:r w:rsidRPr="00E23B46">
        <w:rPr>
          <w:rFonts w:eastAsia="Calibri"/>
          <w:sz w:val="22"/>
          <w:szCs w:val="22"/>
          <w:lang w:eastAsia="en-US"/>
          <w14:ligatures w14:val="standardContextual"/>
        </w:rPr>
        <w:t>mail</w:t>
      </w:r>
      <w:proofErr w:type="spellEnd"/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 </w:t>
      </w:r>
      <w:hyperlink r:id="rId7" w:history="1">
        <w:proofErr w:type="gramEnd"/>
        <w:r w:rsidRPr="00E23B46">
          <w:rPr>
            <w:rFonts w:eastAsia="Calibri"/>
            <w:sz w:val="22"/>
            <w:szCs w:val="22"/>
            <w:u w:val="single"/>
            <w:lang w:eastAsia="en-US"/>
            <w14:ligatures w14:val="standardContextual"/>
          </w:rPr>
          <w:t>info@sro-sirius.ru</w:t>
        </w:r>
        <w:proofErr w:type="gramStart"/>
      </w:hyperlink>
      <w:r w:rsidRPr="00E23B46">
        <w:rPr>
          <w:rFonts w:eastAsia="Calibri"/>
          <w:sz w:val="22"/>
          <w:szCs w:val="22"/>
          <w:lang w:eastAsia="en-US"/>
          <w14:ligatures w14:val="standardContextual"/>
        </w:rPr>
        <w:t xml:space="preserve">, </w:t>
      </w:r>
      <w:hyperlink r:id="rId8" w:history="1">
        <w:r w:rsidRPr="00E23B46">
          <w:rPr>
            <w:rFonts w:eastAsia="Calibri"/>
            <w:sz w:val="22"/>
            <w:szCs w:val="22"/>
            <w:u w:val="single"/>
            <w:lang w:eastAsia="en-US"/>
            <w14:ligatures w14:val="standardContextual"/>
          </w:rPr>
          <w:t>http://сро-сириус.рф</w:t>
        </w:r>
      </w:hyperlink>
      <w:r w:rsidRPr="00E23B46">
        <w:rPr>
          <w:rFonts w:eastAsia="Calibri"/>
          <w:sz w:val="22"/>
          <w:szCs w:val="22"/>
          <w:lang w:eastAsia="en-US"/>
          <w14:ligatures w14:val="standardContextual"/>
        </w:rPr>
        <w:t>)</w:t>
      </w:r>
      <w:r w:rsidRPr="00E23B46">
        <w:rPr>
          <w:sz w:val="22"/>
          <w:szCs w:val="22"/>
          <w14:ligatures w14:val="standardContextual"/>
        </w:rPr>
        <w:t>, действующего на основании решения Арбитражного суда города Санкт-Петербурга и Ленинградской области от 03.09.2021 по делу №А56-432</w:t>
      </w:r>
      <w:proofErr w:type="gramEnd"/>
      <w:r w:rsidRPr="00E23B46">
        <w:rPr>
          <w:sz w:val="22"/>
          <w:szCs w:val="22"/>
          <w14:ligatures w14:val="standardContextual"/>
        </w:rPr>
        <w:t xml:space="preserve">/2019, определения Арбитражного суда города Санкт-Петербурга и Ленинградской области от 14.09.2023 по делу №А56-432/2019/ж.17, </w:t>
      </w:r>
      <w:r w:rsidR="008E147C" w:rsidRPr="008E147C">
        <w:rPr>
          <w:bCs/>
          <w:sz w:val="22"/>
          <w:szCs w:val="22"/>
          <w14:ligatures w14:val="standardContextual"/>
        </w:rPr>
        <w:t>сообщает о проведении на электронной торговой площадке АО «Российский аукционный дом» по адресу в сети интернет: http://www.lot-online.ru/ (далее – ЭП)</w:t>
      </w:r>
      <w:r w:rsidR="008E147C">
        <w:rPr>
          <w:b/>
          <w:bCs/>
          <w:sz w:val="22"/>
          <w:szCs w:val="22"/>
          <w14:ligatures w14:val="standardContextual"/>
        </w:rPr>
        <w:t xml:space="preserve"> </w:t>
      </w:r>
      <w:r w:rsidR="00D056AA" w:rsidRPr="003C7870">
        <w:rPr>
          <w:rFonts w:eastAsiaTheme="minorHAnsi"/>
          <w:b/>
          <w:sz w:val="22"/>
          <w:szCs w:val="22"/>
          <w:lang w:eastAsia="en-US"/>
        </w:rPr>
        <w:t>электронных торгов посредством публичного предложения</w:t>
      </w:r>
      <w:r w:rsidR="00D056AA" w:rsidRPr="00D056AA">
        <w:rPr>
          <w:rFonts w:eastAsiaTheme="minorHAnsi"/>
          <w:sz w:val="22"/>
          <w:szCs w:val="22"/>
          <w:lang w:eastAsia="en-US"/>
        </w:rPr>
        <w:t xml:space="preserve"> (далее - Торги ППП).</w:t>
      </w:r>
    </w:p>
    <w:p w:rsidR="00B45F1F" w:rsidRPr="00B45F1F" w:rsidRDefault="00B45F1F" w:rsidP="00B45F1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B45F1F">
        <w:rPr>
          <w:rFonts w:eastAsiaTheme="minorHAnsi"/>
          <w:sz w:val="22"/>
          <w:szCs w:val="22"/>
          <w:lang w:eastAsia="en-US"/>
        </w:rPr>
        <w:t xml:space="preserve">Продаже на Торгах </w:t>
      </w:r>
      <w:r>
        <w:rPr>
          <w:rFonts w:eastAsiaTheme="minorHAnsi"/>
          <w:sz w:val="22"/>
          <w:szCs w:val="22"/>
          <w:lang w:eastAsia="en-US"/>
        </w:rPr>
        <w:t xml:space="preserve">ППП </w:t>
      </w:r>
      <w:r w:rsidRPr="00B45F1F">
        <w:rPr>
          <w:rFonts w:eastAsiaTheme="minorHAnsi"/>
          <w:sz w:val="22"/>
          <w:szCs w:val="22"/>
          <w:lang w:eastAsia="en-US"/>
        </w:rPr>
        <w:t>отдельными Лотами: Лоты 4-9,11-13,17,26-41подлежит движимое имущество, в том числе: комплектные трансформаторные подстанции и прочее; Лоты 46-49,51-59 подлежит права требования к юридическим лицам (далее – Имущество, Лот(ы)):</w:t>
      </w:r>
    </w:p>
    <w:p w:rsidR="007E67F3" w:rsidRDefault="00B45F1F" w:rsidP="00B45F1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B45F1F">
        <w:rPr>
          <w:rFonts w:eastAsiaTheme="minorHAnsi"/>
          <w:sz w:val="22"/>
          <w:szCs w:val="22"/>
          <w:lang w:eastAsia="en-US"/>
        </w:rPr>
        <w:t>Подробный перечень Лотов с указанием наименования, начальных цен, адреса местонахождения (далее – Перечень) размещен в ЕФРСБ и ЭП.</w:t>
      </w:r>
    </w:p>
    <w:p w:rsidR="007E67F3" w:rsidRDefault="007E67F3" w:rsidP="007E67F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7E67F3">
        <w:rPr>
          <w:rFonts w:eastAsiaTheme="minorHAnsi"/>
          <w:sz w:val="22"/>
          <w:szCs w:val="22"/>
          <w:lang w:eastAsia="en-US"/>
        </w:rPr>
        <w:t>Торги ППП реализуемым Имуществом будут проведены в следующие даты:</w:t>
      </w:r>
    </w:p>
    <w:p w:rsidR="007D71F3" w:rsidRPr="00D25220" w:rsidRDefault="007D71F3" w:rsidP="007D71F3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2"/>
          <w:szCs w:val="22"/>
          <w:lang w:eastAsia="en-US"/>
        </w:rPr>
      </w:pPr>
      <w:r w:rsidRPr="00D25220">
        <w:rPr>
          <w:rFonts w:eastAsiaTheme="minorHAnsi"/>
          <w:b/>
          <w:sz w:val="22"/>
          <w:szCs w:val="22"/>
          <w:lang w:eastAsia="en-US"/>
        </w:rPr>
        <w:t>- по Лотам №№</w:t>
      </w:r>
      <w:r w:rsidR="005808E9">
        <w:rPr>
          <w:rFonts w:eastAsiaTheme="minorHAnsi"/>
          <w:b/>
          <w:sz w:val="22"/>
          <w:szCs w:val="22"/>
          <w:lang w:eastAsia="en-US"/>
        </w:rPr>
        <w:t>4-9,11-13,17,26-41,46-49,51-59</w:t>
      </w:r>
      <w:r w:rsidR="002A5D4E" w:rsidRPr="00D25220">
        <w:rPr>
          <w:rFonts w:eastAsiaTheme="minorHAnsi"/>
          <w:b/>
          <w:sz w:val="22"/>
          <w:szCs w:val="22"/>
          <w:lang w:eastAsia="en-US"/>
        </w:rPr>
        <w:t>,</w:t>
      </w:r>
      <w:r w:rsidRPr="00D25220">
        <w:rPr>
          <w:rFonts w:eastAsiaTheme="minorHAnsi"/>
          <w:b/>
          <w:sz w:val="22"/>
          <w:szCs w:val="22"/>
          <w:lang w:eastAsia="en-US"/>
        </w:rPr>
        <w:t xml:space="preserve"> начало приема заявок на Торгах ППП </w:t>
      </w:r>
      <w:r w:rsidR="00B45F1F">
        <w:rPr>
          <w:rFonts w:eastAsiaTheme="minorHAnsi"/>
          <w:b/>
          <w:sz w:val="22"/>
          <w:szCs w:val="22"/>
          <w:lang w:eastAsia="en-US"/>
        </w:rPr>
        <w:t>05.10</w:t>
      </w:r>
      <w:r w:rsidRPr="00D25220">
        <w:rPr>
          <w:rFonts w:eastAsiaTheme="minorHAnsi"/>
          <w:b/>
          <w:sz w:val="22"/>
          <w:szCs w:val="22"/>
          <w:lang w:eastAsia="en-US"/>
        </w:rPr>
        <w:t>.2026 с 17 час. 00 мин. (</w:t>
      </w:r>
      <w:proofErr w:type="spellStart"/>
      <w:proofErr w:type="gramStart"/>
      <w:r w:rsidRPr="00D25220">
        <w:rPr>
          <w:rFonts w:eastAsiaTheme="minorHAnsi"/>
          <w:b/>
          <w:sz w:val="22"/>
          <w:szCs w:val="22"/>
          <w:lang w:eastAsia="en-US"/>
        </w:rPr>
        <w:t>мск</w:t>
      </w:r>
      <w:proofErr w:type="spellEnd"/>
      <w:proofErr w:type="gramEnd"/>
      <w:r w:rsidRPr="00D25220">
        <w:rPr>
          <w:rFonts w:eastAsiaTheme="minorHAnsi"/>
          <w:b/>
          <w:sz w:val="22"/>
          <w:szCs w:val="22"/>
          <w:lang w:eastAsia="en-US"/>
        </w:rPr>
        <w:t>).</w:t>
      </w:r>
    </w:p>
    <w:p w:rsidR="007E67F3" w:rsidRDefault="007E67F3" w:rsidP="007E67F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D25220">
        <w:rPr>
          <w:rFonts w:eastAsiaTheme="minorHAnsi"/>
          <w:sz w:val="22"/>
          <w:szCs w:val="22"/>
          <w:lang w:eastAsia="en-US"/>
        </w:rPr>
        <w:t xml:space="preserve">Сокращение: рабочий день – </w:t>
      </w:r>
      <w:proofErr w:type="gramStart"/>
      <w:r w:rsidRPr="00D25220">
        <w:rPr>
          <w:rFonts w:eastAsiaTheme="minorHAnsi"/>
          <w:sz w:val="22"/>
          <w:szCs w:val="22"/>
          <w:lang w:eastAsia="en-US"/>
        </w:rPr>
        <w:t>р</w:t>
      </w:r>
      <w:proofErr w:type="gramEnd"/>
      <w:r w:rsidRPr="00D25220">
        <w:rPr>
          <w:rFonts w:eastAsiaTheme="minorHAnsi"/>
          <w:sz w:val="22"/>
          <w:szCs w:val="22"/>
          <w:lang w:eastAsia="en-US"/>
        </w:rPr>
        <w:t>/день</w:t>
      </w:r>
      <w:r>
        <w:rPr>
          <w:rFonts w:eastAsiaTheme="minorHAnsi"/>
          <w:sz w:val="22"/>
          <w:szCs w:val="22"/>
          <w:lang w:eastAsia="en-US"/>
        </w:rPr>
        <w:t xml:space="preserve">. Прием заявок составляет: в 1-ом периоде – 2 </w:t>
      </w:r>
      <w:proofErr w:type="gramStart"/>
      <w:r>
        <w:rPr>
          <w:rFonts w:eastAsiaTheme="minorHAnsi"/>
          <w:sz w:val="22"/>
          <w:szCs w:val="22"/>
          <w:lang w:eastAsia="en-US"/>
        </w:rPr>
        <w:t>р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/дня без изменения начальной цены, со 2-го по 19-ый периоды – 2 р/дня, величина снижения на периодах со 2-го по 18-ый – 5% от начальной цены Лота, установленной на 1-ом периоде; 19-й период – цена устанавливается равной цене отсечения. </w:t>
      </w:r>
      <w:r>
        <w:rPr>
          <w:rFonts w:eastAsiaTheme="minorHAnsi"/>
          <w:b/>
          <w:sz w:val="22"/>
          <w:szCs w:val="22"/>
          <w:lang w:eastAsia="en-US"/>
        </w:rPr>
        <w:t>Минимальная цена (цена отсечения) - 10 %</w:t>
      </w:r>
      <w:r>
        <w:rPr>
          <w:rFonts w:eastAsiaTheme="minorHAnsi"/>
          <w:sz w:val="22"/>
          <w:szCs w:val="22"/>
          <w:lang w:eastAsia="en-US"/>
        </w:rPr>
        <w:t xml:space="preserve"> от начальной цены Лота, установленной на 1-ом периоде Торгов ППП. Заявки на участие в Торгах ППП, поступившие в течение определенного периода проведения Торгов ППП, рассматриваются только после рассмотрения заявок на участие в Торгах ППП, поступивших в течение предыдущего периода проведения Торгов ППП, если по результатам рассмотрения таких заявок не определен победитель Торгов ППП. Признание участника победителем оформляется протоколом об итогах Торгов ППП, который размещается на ЭП. </w:t>
      </w:r>
      <w:proofErr w:type="gramStart"/>
      <w:r>
        <w:rPr>
          <w:rFonts w:eastAsiaTheme="minorHAnsi"/>
          <w:sz w:val="22"/>
          <w:szCs w:val="22"/>
          <w:lang w:eastAsia="en-US"/>
        </w:rPr>
        <w:t>С даты определения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победителя Торгов ППП прием заявок прекращается. </w:t>
      </w:r>
    </w:p>
    <w:p w:rsidR="00D056AA" w:rsidRPr="00D056AA" w:rsidRDefault="00B45F1F" w:rsidP="00D056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B45F1F">
        <w:rPr>
          <w:rFonts w:eastAsiaTheme="minorHAnsi"/>
          <w:sz w:val="22"/>
          <w:szCs w:val="22"/>
          <w:lang w:eastAsia="en-US"/>
        </w:rPr>
        <w:t xml:space="preserve">Ознакомление с Лотами производится </w:t>
      </w:r>
      <w:proofErr w:type="gramStart"/>
      <w:r w:rsidRPr="00B45F1F">
        <w:rPr>
          <w:rFonts w:eastAsiaTheme="minorHAnsi"/>
          <w:sz w:val="22"/>
          <w:szCs w:val="22"/>
          <w:lang w:eastAsia="en-US"/>
        </w:rPr>
        <w:t>ОТ</w:t>
      </w:r>
      <w:proofErr w:type="gramEnd"/>
      <w:r w:rsidRPr="00B45F1F">
        <w:rPr>
          <w:rFonts w:eastAsiaTheme="minorHAnsi"/>
          <w:sz w:val="22"/>
          <w:szCs w:val="22"/>
          <w:lang w:eastAsia="en-US"/>
        </w:rPr>
        <w:t xml:space="preserve"> </w:t>
      </w:r>
      <w:proofErr w:type="gramStart"/>
      <w:r w:rsidRPr="00B45F1F">
        <w:rPr>
          <w:rFonts w:eastAsiaTheme="minorHAnsi"/>
          <w:sz w:val="22"/>
          <w:szCs w:val="22"/>
          <w:lang w:eastAsia="en-US"/>
        </w:rPr>
        <w:t>по</w:t>
      </w:r>
      <w:proofErr w:type="gramEnd"/>
      <w:r w:rsidRPr="00B45F1F">
        <w:rPr>
          <w:rFonts w:eastAsiaTheme="minorHAnsi"/>
          <w:sz w:val="22"/>
          <w:szCs w:val="22"/>
          <w:lang w:eastAsia="en-US"/>
        </w:rPr>
        <w:t xml:space="preserve"> предварительной договоренности с КУ в рабочие дни (с 9.00 до 18.00 по Московскому времени) по лотам 4-9,11-13,17,26-41: тел. + 7(967)-268-63-09, эл. почта: fokina@auction-house.ru; по лотам 46,48,5</w:t>
      </w:r>
      <w:r>
        <w:rPr>
          <w:rFonts w:eastAsiaTheme="minorHAnsi"/>
          <w:sz w:val="22"/>
          <w:szCs w:val="22"/>
          <w:lang w:eastAsia="en-US"/>
        </w:rPr>
        <w:t>1</w:t>
      </w:r>
      <w:r w:rsidRPr="00B45F1F">
        <w:rPr>
          <w:rFonts w:eastAsiaTheme="minorHAnsi"/>
          <w:sz w:val="22"/>
          <w:szCs w:val="22"/>
          <w:lang w:eastAsia="en-US"/>
        </w:rPr>
        <w:t>-59: тел. +7967-246-44-09, эл. почта:  v.smirnova@auction-house.ru (Смирнова Вера); по лотам 47,49: тел. +7916-864-57-10, эл. почта: bautin@auction-house.ru (</w:t>
      </w:r>
      <w:proofErr w:type="spellStart"/>
      <w:r w:rsidRPr="00B45F1F">
        <w:rPr>
          <w:rFonts w:eastAsiaTheme="minorHAnsi"/>
          <w:sz w:val="22"/>
          <w:szCs w:val="22"/>
          <w:lang w:eastAsia="en-US"/>
        </w:rPr>
        <w:t>Баутин</w:t>
      </w:r>
      <w:proofErr w:type="spellEnd"/>
      <w:r w:rsidRPr="00B45F1F">
        <w:rPr>
          <w:rFonts w:eastAsiaTheme="minorHAnsi"/>
          <w:sz w:val="22"/>
          <w:szCs w:val="22"/>
          <w:lang w:eastAsia="en-US"/>
        </w:rPr>
        <w:t xml:space="preserve"> Александр).</w:t>
      </w:r>
    </w:p>
    <w:p w:rsidR="00D056AA" w:rsidRPr="00D056AA" w:rsidRDefault="00D056AA" w:rsidP="00D056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3C7870">
        <w:rPr>
          <w:rFonts w:eastAsiaTheme="minorHAnsi"/>
          <w:b/>
          <w:sz w:val="22"/>
          <w:szCs w:val="22"/>
          <w:lang w:eastAsia="en-US"/>
        </w:rPr>
        <w:t xml:space="preserve">Задаток для Торгов ППП – 20 % </w:t>
      </w:r>
      <w:r w:rsidRPr="00D056AA">
        <w:rPr>
          <w:rFonts w:eastAsiaTheme="minorHAnsi"/>
          <w:sz w:val="22"/>
          <w:szCs w:val="22"/>
          <w:lang w:eastAsia="en-US"/>
        </w:rPr>
        <w:t>от начальной цены Лота, установленный для определенного периода Торгов, должен поступить не позднее даты и времени окончания приема заявок на участие в Торгах ППП в соответствующем периоде проведения Торгов ППП.</w:t>
      </w:r>
    </w:p>
    <w:p w:rsidR="00D056AA" w:rsidRPr="00D056AA" w:rsidRDefault="00D056AA" w:rsidP="00D056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D056AA">
        <w:rPr>
          <w:rFonts w:eastAsiaTheme="minorHAnsi"/>
          <w:sz w:val="22"/>
          <w:szCs w:val="22"/>
          <w:lang w:eastAsia="en-US"/>
        </w:rPr>
        <w:t xml:space="preserve">Реквизиты для внесения задатка: получатель – АО «Российский аукционный дом» (ИНН 7838430413, КПП 783801001): Северо-Западный Банк ПАО Сбербанк, г. Санкт-Петербург, БИК 044030653, К/с 30101810500000000653,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Р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>/с 40702810355000036459. В платежном документе в графе «назначение платежа» должна содержаться информация: «№ л/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с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____ Средства для проведения операций по обеспечению участия в электронных процедурах. НДС не облагается». Документом, подтверждающим поступление задатка на счет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ОТ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, является выписка со счета ОТ. Поступление задатка на счет, указанный в сообщении о проведении Торгов ППП, должно быть подтверждено на дату составления протокола об определении участников торгов. Исполнение обязанности по внесению суммы задатка третьими лицами не допускается. </w:t>
      </w:r>
    </w:p>
    <w:p w:rsidR="00D056AA" w:rsidRPr="00D056AA" w:rsidRDefault="00D056AA" w:rsidP="00D056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D056AA">
        <w:rPr>
          <w:rFonts w:eastAsiaTheme="minorHAnsi"/>
          <w:sz w:val="22"/>
          <w:szCs w:val="22"/>
          <w:lang w:eastAsia="en-US"/>
        </w:rPr>
        <w:t xml:space="preserve">К участию в Торгах ППП допускаются любые юр. и физ. лица, представившие в установленный срок заявку на участие в торгах и перечислившие задаток в установленном порядке.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 xml:space="preserve">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</w:t>
      </w:r>
      <w:r w:rsidRPr="00D056AA">
        <w:rPr>
          <w:rFonts w:eastAsiaTheme="minorHAnsi"/>
          <w:sz w:val="22"/>
          <w:szCs w:val="22"/>
          <w:lang w:eastAsia="en-US"/>
        </w:rPr>
        <w:lastRenderedPageBreak/>
        <w:t>Федерального закона от 26.10.2002 №127-ФЗ «О несостоятельности (банкротстве)»: а) выписку из ЕГРЮЛ (для юр. лица), выписку из ЕГРИП (для индивидуального предпринимателя, далее - ИП), документы, удостоверяющие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</w:t>
      </w:r>
      <w:proofErr w:type="spellStart"/>
      <w:r w:rsidRPr="00D056AA">
        <w:rPr>
          <w:rFonts w:eastAsiaTheme="minorHAnsi"/>
          <w:sz w:val="22"/>
          <w:szCs w:val="22"/>
          <w:lang w:eastAsia="en-US"/>
        </w:rPr>
        <w:t>иностр</w:t>
      </w:r>
      <w:proofErr w:type="spellEnd"/>
      <w:r w:rsidRPr="00D056AA">
        <w:rPr>
          <w:rFonts w:eastAsiaTheme="minorHAnsi"/>
          <w:sz w:val="22"/>
          <w:szCs w:val="22"/>
          <w:lang w:eastAsia="en-US"/>
        </w:rPr>
        <w:t>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.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а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ОТ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имеет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право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отменить Торги ППП в любое время до момента подведения итогов.</w:t>
      </w:r>
    </w:p>
    <w:p w:rsidR="00D056AA" w:rsidRPr="00D056AA" w:rsidRDefault="00D056AA" w:rsidP="00D056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3C7870">
        <w:rPr>
          <w:rFonts w:eastAsiaTheme="minorHAnsi"/>
          <w:b/>
          <w:sz w:val="22"/>
          <w:szCs w:val="22"/>
          <w:lang w:eastAsia="en-US"/>
        </w:rPr>
        <w:t>Победителем Торгов ППП</w:t>
      </w:r>
      <w:r w:rsidRPr="00D056AA">
        <w:rPr>
          <w:rFonts w:eastAsiaTheme="minorHAnsi"/>
          <w:sz w:val="22"/>
          <w:szCs w:val="22"/>
          <w:lang w:eastAsia="en-US"/>
        </w:rPr>
        <w:t xml:space="preserve">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победителем торгов признается участник, предложивший максимальную цену за Лот. В случае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</w:r>
    </w:p>
    <w:p w:rsidR="0052007C" w:rsidRDefault="00D056AA" w:rsidP="00D056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D056AA">
        <w:rPr>
          <w:rFonts w:eastAsiaTheme="minorHAnsi"/>
          <w:sz w:val="22"/>
          <w:szCs w:val="22"/>
          <w:lang w:eastAsia="en-US"/>
        </w:rPr>
        <w:t xml:space="preserve">Проект договора купли-продажи (далее – Договор) размещен на ЭП. Договор заключается с победителем в течение 5 дней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с даты получения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 xml:space="preserve"> победителем Торгов ППП Договора от КУ. Оплата – в течение 30 дней со дня подписания Договора на счет Должника: № 40702810212010127678 в Филиале «Корпоративный» ПАО «</w:t>
      </w:r>
      <w:proofErr w:type="spellStart"/>
      <w:r w:rsidRPr="00D056AA">
        <w:rPr>
          <w:rFonts w:eastAsiaTheme="minorHAnsi"/>
          <w:sz w:val="22"/>
          <w:szCs w:val="22"/>
          <w:lang w:eastAsia="en-US"/>
        </w:rPr>
        <w:t>Совкомбанк</w:t>
      </w:r>
      <w:proofErr w:type="spellEnd"/>
      <w:r w:rsidRPr="00D056AA">
        <w:rPr>
          <w:rFonts w:eastAsiaTheme="minorHAnsi"/>
          <w:sz w:val="22"/>
          <w:szCs w:val="22"/>
          <w:lang w:eastAsia="en-US"/>
        </w:rPr>
        <w:t xml:space="preserve">» (г. Москва), </w:t>
      </w:r>
      <w:proofErr w:type="gramStart"/>
      <w:r w:rsidRPr="00D056AA">
        <w:rPr>
          <w:rFonts w:eastAsiaTheme="minorHAnsi"/>
          <w:sz w:val="22"/>
          <w:szCs w:val="22"/>
          <w:lang w:eastAsia="en-US"/>
        </w:rPr>
        <w:t>к</w:t>
      </w:r>
      <w:proofErr w:type="gramEnd"/>
      <w:r w:rsidRPr="00D056AA">
        <w:rPr>
          <w:rFonts w:eastAsiaTheme="minorHAnsi"/>
          <w:sz w:val="22"/>
          <w:szCs w:val="22"/>
          <w:lang w:eastAsia="en-US"/>
        </w:rPr>
        <w:t>/с 30101810445250000360, БИК 044525360.</w:t>
      </w:r>
    </w:p>
    <w:sectPr w:rsidR="0052007C" w:rsidSect="00310303">
      <w:footerReference w:type="default" r:id="rId9"/>
      <w:pgSz w:w="11906" w:h="16838"/>
      <w:pgMar w:top="1134" w:right="850" w:bottom="1134" w:left="1701" w:header="708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250" w:rsidRDefault="00DD5250" w:rsidP="00310303">
      <w:r>
        <w:separator/>
      </w:r>
    </w:p>
  </w:endnote>
  <w:endnote w:type="continuationSeparator" w:id="0">
    <w:p w:rsidR="00DD5250" w:rsidRDefault="00DD5250" w:rsidP="00310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03" w:rsidRDefault="0031030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250" w:rsidRDefault="00DD5250" w:rsidP="00310303">
      <w:r>
        <w:separator/>
      </w:r>
    </w:p>
  </w:footnote>
  <w:footnote w:type="continuationSeparator" w:id="0">
    <w:p w:rsidR="00DD5250" w:rsidRDefault="00DD5250" w:rsidP="00310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F9"/>
    <w:rsid w:val="00007106"/>
    <w:rsid w:val="00012786"/>
    <w:rsid w:val="00026824"/>
    <w:rsid w:val="0003153A"/>
    <w:rsid w:val="0005571D"/>
    <w:rsid w:val="000652E3"/>
    <w:rsid w:val="000655C1"/>
    <w:rsid w:val="000970FF"/>
    <w:rsid w:val="000A3A67"/>
    <w:rsid w:val="000B38F3"/>
    <w:rsid w:val="000B3A32"/>
    <w:rsid w:val="000C3FFB"/>
    <w:rsid w:val="000D3937"/>
    <w:rsid w:val="000D76F9"/>
    <w:rsid w:val="000F36B2"/>
    <w:rsid w:val="0010120A"/>
    <w:rsid w:val="0010213C"/>
    <w:rsid w:val="00105156"/>
    <w:rsid w:val="001165DC"/>
    <w:rsid w:val="00121AF7"/>
    <w:rsid w:val="00130144"/>
    <w:rsid w:val="00135E7D"/>
    <w:rsid w:val="00144487"/>
    <w:rsid w:val="001908E6"/>
    <w:rsid w:val="001B5F91"/>
    <w:rsid w:val="001F6FA7"/>
    <w:rsid w:val="00203EF6"/>
    <w:rsid w:val="002645DE"/>
    <w:rsid w:val="00276704"/>
    <w:rsid w:val="002849B1"/>
    <w:rsid w:val="00290EC3"/>
    <w:rsid w:val="00297B18"/>
    <w:rsid w:val="002A5D4E"/>
    <w:rsid w:val="002B0C0B"/>
    <w:rsid w:val="002B542E"/>
    <w:rsid w:val="002F3FF7"/>
    <w:rsid w:val="002F4C47"/>
    <w:rsid w:val="002F7654"/>
    <w:rsid w:val="0030642A"/>
    <w:rsid w:val="00310303"/>
    <w:rsid w:val="0032391E"/>
    <w:rsid w:val="00325883"/>
    <w:rsid w:val="00330418"/>
    <w:rsid w:val="0034234D"/>
    <w:rsid w:val="00343715"/>
    <w:rsid w:val="003473C2"/>
    <w:rsid w:val="00354054"/>
    <w:rsid w:val="003737DF"/>
    <w:rsid w:val="00377F47"/>
    <w:rsid w:val="00380BC7"/>
    <w:rsid w:val="00395B7D"/>
    <w:rsid w:val="003A4F7C"/>
    <w:rsid w:val="003B5A53"/>
    <w:rsid w:val="003B7959"/>
    <w:rsid w:val="003C7870"/>
    <w:rsid w:val="003D2694"/>
    <w:rsid w:val="003E6C40"/>
    <w:rsid w:val="003F4D88"/>
    <w:rsid w:val="004142A7"/>
    <w:rsid w:val="004173B6"/>
    <w:rsid w:val="00423F55"/>
    <w:rsid w:val="004315D3"/>
    <w:rsid w:val="00445723"/>
    <w:rsid w:val="00462074"/>
    <w:rsid w:val="00467DC4"/>
    <w:rsid w:val="00476DEE"/>
    <w:rsid w:val="0048519C"/>
    <w:rsid w:val="004857F5"/>
    <w:rsid w:val="00486677"/>
    <w:rsid w:val="004A082C"/>
    <w:rsid w:val="004A7A06"/>
    <w:rsid w:val="004D1D6D"/>
    <w:rsid w:val="004D3F45"/>
    <w:rsid w:val="004E7F84"/>
    <w:rsid w:val="004F7FB1"/>
    <w:rsid w:val="00510BA0"/>
    <w:rsid w:val="00514E40"/>
    <w:rsid w:val="0052007C"/>
    <w:rsid w:val="00537BBE"/>
    <w:rsid w:val="005431BE"/>
    <w:rsid w:val="00557CEC"/>
    <w:rsid w:val="005608C0"/>
    <w:rsid w:val="005808E9"/>
    <w:rsid w:val="00593FCB"/>
    <w:rsid w:val="005A0F26"/>
    <w:rsid w:val="005A2C03"/>
    <w:rsid w:val="005A3067"/>
    <w:rsid w:val="005A3543"/>
    <w:rsid w:val="005C22D7"/>
    <w:rsid w:val="005C25B9"/>
    <w:rsid w:val="005D0ED0"/>
    <w:rsid w:val="005E037C"/>
    <w:rsid w:val="005E6251"/>
    <w:rsid w:val="006028D6"/>
    <w:rsid w:val="0061560B"/>
    <w:rsid w:val="00636858"/>
    <w:rsid w:val="00644CF6"/>
    <w:rsid w:val="00665080"/>
    <w:rsid w:val="0068000A"/>
    <w:rsid w:val="00683D2F"/>
    <w:rsid w:val="00686B90"/>
    <w:rsid w:val="00687116"/>
    <w:rsid w:val="006975BE"/>
    <w:rsid w:val="006A49FB"/>
    <w:rsid w:val="006A5115"/>
    <w:rsid w:val="006A52D6"/>
    <w:rsid w:val="006A62BE"/>
    <w:rsid w:val="006B4CD7"/>
    <w:rsid w:val="006D2740"/>
    <w:rsid w:val="006E5D90"/>
    <w:rsid w:val="00706A9D"/>
    <w:rsid w:val="007154C0"/>
    <w:rsid w:val="007237E9"/>
    <w:rsid w:val="007404FF"/>
    <w:rsid w:val="007469AB"/>
    <w:rsid w:val="00747006"/>
    <w:rsid w:val="00751105"/>
    <w:rsid w:val="00777AAE"/>
    <w:rsid w:val="0078269A"/>
    <w:rsid w:val="00787136"/>
    <w:rsid w:val="007A36C1"/>
    <w:rsid w:val="007A6016"/>
    <w:rsid w:val="007C312F"/>
    <w:rsid w:val="007C7A11"/>
    <w:rsid w:val="007D31DF"/>
    <w:rsid w:val="007D48DC"/>
    <w:rsid w:val="007D52F4"/>
    <w:rsid w:val="007D71F3"/>
    <w:rsid w:val="007E67F3"/>
    <w:rsid w:val="007E75ED"/>
    <w:rsid w:val="008050D9"/>
    <w:rsid w:val="00824CBA"/>
    <w:rsid w:val="0083234F"/>
    <w:rsid w:val="0084789D"/>
    <w:rsid w:val="00852B00"/>
    <w:rsid w:val="00892F38"/>
    <w:rsid w:val="00895EE6"/>
    <w:rsid w:val="008964B1"/>
    <w:rsid w:val="008D24E1"/>
    <w:rsid w:val="008E147C"/>
    <w:rsid w:val="008E6879"/>
    <w:rsid w:val="00907AC3"/>
    <w:rsid w:val="00911FE6"/>
    <w:rsid w:val="00945EC8"/>
    <w:rsid w:val="00950A0A"/>
    <w:rsid w:val="00980001"/>
    <w:rsid w:val="00980E88"/>
    <w:rsid w:val="009C5E23"/>
    <w:rsid w:val="00A03534"/>
    <w:rsid w:val="00A167DD"/>
    <w:rsid w:val="00A23BD1"/>
    <w:rsid w:val="00A26979"/>
    <w:rsid w:val="00A27B8C"/>
    <w:rsid w:val="00A31090"/>
    <w:rsid w:val="00A376D7"/>
    <w:rsid w:val="00A46818"/>
    <w:rsid w:val="00A47ED7"/>
    <w:rsid w:val="00A62770"/>
    <w:rsid w:val="00A7295E"/>
    <w:rsid w:val="00A75937"/>
    <w:rsid w:val="00A84E57"/>
    <w:rsid w:val="00A915D6"/>
    <w:rsid w:val="00A94E81"/>
    <w:rsid w:val="00AA23A3"/>
    <w:rsid w:val="00AA3FF4"/>
    <w:rsid w:val="00AA7E6D"/>
    <w:rsid w:val="00AB41AF"/>
    <w:rsid w:val="00AC2F7E"/>
    <w:rsid w:val="00AC5B89"/>
    <w:rsid w:val="00AC7270"/>
    <w:rsid w:val="00AD3CE6"/>
    <w:rsid w:val="00AE1067"/>
    <w:rsid w:val="00B223C0"/>
    <w:rsid w:val="00B25C04"/>
    <w:rsid w:val="00B44C55"/>
    <w:rsid w:val="00B45F1F"/>
    <w:rsid w:val="00B505C8"/>
    <w:rsid w:val="00B61909"/>
    <w:rsid w:val="00B73F1C"/>
    <w:rsid w:val="00B77360"/>
    <w:rsid w:val="00B96CCD"/>
    <w:rsid w:val="00BA09E8"/>
    <w:rsid w:val="00BB60EB"/>
    <w:rsid w:val="00BB7B4C"/>
    <w:rsid w:val="00BC0ACD"/>
    <w:rsid w:val="00BE6A75"/>
    <w:rsid w:val="00BE75A3"/>
    <w:rsid w:val="00BF6AC3"/>
    <w:rsid w:val="00C0083D"/>
    <w:rsid w:val="00C2142A"/>
    <w:rsid w:val="00C247A1"/>
    <w:rsid w:val="00C46550"/>
    <w:rsid w:val="00C5420F"/>
    <w:rsid w:val="00C62450"/>
    <w:rsid w:val="00C8616E"/>
    <w:rsid w:val="00C86BA8"/>
    <w:rsid w:val="00C96E28"/>
    <w:rsid w:val="00CA79CC"/>
    <w:rsid w:val="00CD1D49"/>
    <w:rsid w:val="00CD379D"/>
    <w:rsid w:val="00CE3867"/>
    <w:rsid w:val="00CE4B49"/>
    <w:rsid w:val="00D056AA"/>
    <w:rsid w:val="00D1477F"/>
    <w:rsid w:val="00D2364C"/>
    <w:rsid w:val="00D25220"/>
    <w:rsid w:val="00D51548"/>
    <w:rsid w:val="00D57DA4"/>
    <w:rsid w:val="00D65519"/>
    <w:rsid w:val="00D716AB"/>
    <w:rsid w:val="00D73C7F"/>
    <w:rsid w:val="00D743E5"/>
    <w:rsid w:val="00D77090"/>
    <w:rsid w:val="00D83998"/>
    <w:rsid w:val="00DB3636"/>
    <w:rsid w:val="00DC52C6"/>
    <w:rsid w:val="00DD20DD"/>
    <w:rsid w:val="00DD5250"/>
    <w:rsid w:val="00DE3EC2"/>
    <w:rsid w:val="00DF6B4A"/>
    <w:rsid w:val="00E16D53"/>
    <w:rsid w:val="00E23B46"/>
    <w:rsid w:val="00E25B1E"/>
    <w:rsid w:val="00E309A0"/>
    <w:rsid w:val="00E534BA"/>
    <w:rsid w:val="00E73B60"/>
    <w:rsid w:val="00E74866"/>
    <w:rsid w:val="00E770CF"/>
    <w:rsid w:val="00E81B52"/>
    <w:rsid w:val="00E83654"/>
    <w:rsid w:val="00E909A4"/>
    <w:rsid w:val="00E90A58"/>
    <w:rsid w:val="00EA76C4"/>
    <w:rsid w:val="00EC6C4C"/>
    <w:rsid w:val="00ED4FE5"/>
    <w:rsid w:val="00EE251C"/>
    <w:rsid w:val="00EF0DB1"/>
    <w:rsid w:val="00EF2E08"/>
    <w:rsid w:val="00F02A9B"/>
    <w:rsid w:val="00F048ED"/>
    <w:rsid w:val="00F25250"/>
    <w:rsid w:val="00F34C2C"/>
    <w:rsid w:val="00F40125"/>
    <w:rsid w:val="00F473C3"/>
    <w:rsid w:val="00F64E5E"/>
    <w:rsid w:val="00FC6B5D"/>
    <w:rsid w:val="00FC6FD2"/>
    <w:rsid w:val="00FC70A1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F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03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0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103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0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F7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765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395B7D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7E75E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E75E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75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E75E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E75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7E7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F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03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0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103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0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F7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765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395B7D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7E75E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E75E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75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E75E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E75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7E7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ptbavjdcddt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ro-siriu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Олейник Антон</cp:lastModifiedBy>
  <cp:revision>96</cp:revision>
  <cp:lastPrinted>2025-01-17T07:58:00Z</cp:lastPrinted>
  <dcterms:created xsi:type="dcterms:W3CDTF">2025-01-15T11:15:00Z</dcterms:created>
  <dcterms:modified xsi:type="dcterms:W3CDTF">2026-09-11T10:01:00Z</dcterms:modified>
</cp:coreProperties>
</file>