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5E60B32D" w:rsidR="00CB638E" w:rsidRPr="00583EF8" w:rsidRDefault="00611801" w:rsidP="00CB638E">
      <w:pPr>
        <w:spacing w:after="0" w:line="240" w:lineRule="auto"/>
        <w:ind w:firstLine="567"/>
        <w:jc w:val="both"/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583EF8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583EF8">
        <w:rPr>
          <w:rFonts w:ascii="Times New Roman" w:hAnsi="Times New Roman" w:cs="Times New Roman"/>
          <w:color w:val="000000"/>
          <w:sz w:val="24"/>
          <w:szCs w:val="24"/>
          <w:lang w:val="en-US"/>
        </w:rPr>
        <w:t>malkova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583E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АКЦИОНЕРНЫМ ОБЩЕСТВОМ КОММЕРЧЕСКИЙ БАНК «БАНК ТОРГОВОГО ФИНАНСИРОВАНИЯ» (АО КБ «БТФ»),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адрес регистрации: 109012, г. Москва, ул. Никольская, д. 10, ОГРН 1177700006780, ИНН 9710028021), конкурсным управляющим (ликвидатором) которого на основании решения Арбитражного суда г. Москвы от 16 января 2019 г. по делу №А40-258137/18-186-365Б является государственная корпорация «Агентство по страхованию вкладов» (109240, г. Москва, ул. Высоцкого, д. 4</w:t>
      </w:r>
      <w:r w:rsidR="00CB638E" w:rsidRPr="00583EF8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B638E" w:rsidRPr="00583EF8">
        <w:t xml:space="preserve"> </w:t>
      </w:r>
      <w:r w:rsidR="00CB638E"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 w:rsidR="00CB638E" w:rsidRPr="00583EF8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CB638E"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38E" w:rsidRPr="00583E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583EF8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627500EC" w14:textId="434B2347" w:rsidR="00CB638E" w:rsidRPr="00583EF8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1A82965D" w14:textId="6D5A1E0B" w:rsidR="00CB638E" w:rsidRPr="00583EF8" w:rsidRDefault="00611801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583EF8">
        <w:t xml:space="preserve">Лот 1 - </w:t>
      </w:r>
      <w:r w:rsidR="003E5B98" w:rsidRPr="00583EF8">
        <w:t>ООО «</w:t>
      </w:r>
      <w:proofErr w:type="spellStart"/>
      <w:r w:rsidR="003E5B98" w:rsidRPr="00583EF8">
        <w:t>Коннэкт</w:t>
      </w:r>
      <w:proofErr w:type="spellEnd"/>
      <w:r w:rsidR="003E5B98" w:rsidRPr="00583EF8">
        <w:t>», ИНН 7717501910, поручители ООО «</w:t>
      </w:r>
      <w:proofErr w:type="spellStart"/>
      <w:r w:rsidR="003E5B98" w:rsidRPr="00583EF8">
        <w:t>Интелком</w:t>
      </w:r>
      <w:proofErr w:type="spellEnd"/>
      <w:r w:rsidR="003E5B98" w:rsidRPr="00583EF8">
        <w:t>», ИНН 5032112443, Лысенко Светлана Викторовна, КД 4413-кс от 15.11.2016, 4583-екл от 27.04.2018, решение Черемушкинского районного суда г. Москвы от 15.12.2020 по делу 2-66/20, определение АС Московской области от 16.02.2023 по делу А41-1638/22  включении требований в третью очередь РТК ООО «</w:t>
      </w:r>
      <w:proofErr w:type="spellStart"/>
      <w:r w:rsidR="003E5B98" w:rsidRPr="00583EF8">
        <w:t>Коннэкт</w:t>
      </w:r>
      <w:proofErr w:type="spellEnd"/>
      <w:r w:rsidR="003E5B98" w:rsidRPr="00583EF8">
        <w:t>», определение АС Московской области от 23.12.2024 по делу А41-1638/22 о прекращении производства по делу о банкротстве в отношении ООО «</w:t>
      </w:r>
      <w:proofErr w:type="spellStart"/>
      <w:r w:rsidR="003E5B98" w:rsidRPr="00583EF8">
        <w:t>Коннэкт</w:t>
      </w:r>
      <w:proofErr w:type="spellEnd"/>
      <w:r w:rsidR="003E5B98" w:rsidRPr="00583EF8">
        <w:t>», постановление 9 ААС г. Москвы от 30.08.2022 по делу А40-272851/21, определение АС г. Москвы от 13.02.2024 по делу А40-272853/21-24-633 о включении требований в третью очередь РТК в отношении ООО «</w:t>
      </w:r>
      <w:proofErr w:type="spellStart"/>
      <w:r w:rsidR="003E5B98" w:rsidRPr="00583EF8">
        <w:t>Интелком</w:t>
      </w:r>
      <w:proofErr w:type="spellEnd"/>
      <w:r w:rsidR="003E5B98" w:rsidRPr="00583EF8">
        <w:t>», определение АС г. Москвы от 07.02.2022 по делу А40-273550/21-46-365 (изменено постановлением 9ААС от 29.04.2022 по делу А40-273550/21-46-635), определение АС города г. Москвы от 26.12.2022 по делу А40-273550/21-46-635 о включении требований в третью очередь РТК в отношении Лысенко С.В., ООО «</w:t>
      </w:r>
      <w:proofErr w:type="spellStart"/>
      <w:r w:rsidR="003E5B98" w:rsidRPr="00583EF8">
        <w:t>Интелком</w:t>
      </w:r>
      <w:proofErr w:type="spellEnd"/>
      <w:r w:rsidR="003E5B98" w:rsidRPr="00583EF8">
        <w:t>», Лысенко Светлана Викторовна находятся в процедуре банкротства (43 502 414,05 руб.)</w:t>
      </w:r>
      <w:r w:rsidR="003E5B98" w:rsidRPr="00583EF8">
        <w:t xml:space="preserve"> – </w:t>
      </w:r>
      <w:r w:rsidR="003E5B98" w:rsidRPr="00583EF8">
        <w:t>43</w:t>
      </w:r>
      <w:r w:rsidR="003E5B98" w:rsidRPr="00583EF8">
        <w:t xml:space="preserve"> </w:t>
      </w:r>
      <w:r w:rsidR="003E5B98" w:rsidRPr="00583EF8">
        <w:t>502</w:t>
      </w:r>
      <w:r w:rsidR="003E5B98" w:rsidRPr="00583EF8">
        <w:t xml:space="preserve"> </w:t>
      </w:r>
      <w:r w:rsidR="003E5B98" w:rsidRPr="00583EF8">
        <w:t>414,05</w:t>
      </w:r>
      <w:r w:rsidR="003E5B98" w:rsidRPr="00583EF8">
        <w:t xml:space="preserve"> руб.</w:t>
      </w:r>
    </w:p>
    <w:p w14:paraId="72CEA841" w14:textId="4AB4F0B1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583EF8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583EF8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583EF8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583EF8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583EF8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583EF8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37642D" w:rsidRPr="00583EF8">
        <w:rPr>
          <w:rFonts w:ascii="Times New Roman CYR" w:hAnsi="Times New Roman CYR" w:cs="Times New Roman CYR"/>
          <w:color w:val="000000"/>
        </w:rPr>
        <w:t>5</w:t>
      </w:r>
      <w:r w:rsidR="009E7E5E" w:rsidRPr="00583EF8">
        <w:rPr>
          <w:rFonts w:ascii="Times New Roman CYR" w:hAnsi="Times New Roman CYR" w:cs="Times New Roman CYR"/>
          <w:color w:val="000000"/>
        </w:rPr>
        <w:t xml:space="preserve"> </w:t>
      </w:r>
      <w:r w:rsidR="0037642D" w:rsidRPr="00583EF8">
        <w:rPr>
          <w:rFonts w:ascii="Times New Roman CYR" w:hAnsi="Times New Roman CYR" w:cs="Times New Roman CYR"/>
          <w:color w:val="000000"/>
        </w:rPr>
        <w:t>(пять)</w:t>
      </w:r>
      <w:r w:rsidRPr="00583EF8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60597996" w14:textId="199FDC60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583EF8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583EF8">
        <w:rPr>
          <w:rFonts w:ascii="Times New Roman CYR" w:hAnsi="Times New Roman CYR" w:cs="Times New Roman CYR"/>
          <w:color w:val="000000"/>
        </w:rPr>
        <w:t xml:space="preserve"> </w:t>
      </w:r>
      <w:r w:rsidR="00372268" w:rsidRPr="00583EF8">
        <w:rPr>
          <w:rFonts w:ascii="Times New Roman CYR" w:hAnsi="Times New Roman CYR" w:cs="Times New Roman CYR"/>
          <w:b/>
          <w:bCs/>
          <w:color w:val="000000"/>
        </w:rPr>
        <w:t xml:space="preserve">02 ноября </w:t>
      </w:r>
      <w:r w:rsidR="00BD0E8E" w:rsidRPr="00583EF8">
        <w:rPr>
          <w:b/>
        </w:rPr>
        <w:t>202</w:t>
      </w:r>
      <w:r w:rsidR="00FE0848" w:rsidRPr="00583EF8">
        <w:rPr>
          <w:b/>
        </w:rPr>
        <w:t>6</w:t>
      </w:r>
      <w:r w:rsidRPr="00583EF8">
        <w:rPr>
          <w:b/>
        </w:rPr>
        <w:t xml:space="preserve"> г.</w:t>
      </w:r>
      <w:r w:rsidRPr="00583EF8">
        <w:t xml:space="preserve"> </w:t>
      </w:r>
      <w:r w:rsidRPr="00583EF8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583EF8">
        <w:rPr>
          <w:color w:val="000000"/>
        </w:rPr>
        <w:t xml:space="preserve">АО «Российский аукционный дом» по адресу: </w:t>
      </w:r>
      <w:hyperlink r:id="rId6" w:history="1">
        <w:r w:rsidRPr="00583EF8">
          <w:rPr>
            <w:rStyle w:val="a4"/>
          </w:rPr>
          <w:t>http://lot-online.ru</w:t>
        </w:r>
      </w:hyperlink>
      <w:r w:rsidRPr="00583EF8">
        <w:rPr>
          <w:color w:val="000000"/>
        </w:rPr>
        <w:t xml:space="preserve"> (далее – ЭТП)</w:t>
      </w:r>
      <w:r w:rsidRPr="00583EF8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Время окончания Торгов:</w:t>
      </w:r>
    </w:p>
    <w:p w14:paraId="3271C2BD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0520B8BD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 xml:space="preserve">В случае, если по итогам Торгов, назначенных на </w:t>
      </w:r>
      <w:r w:rsidR="00372268" w:rsidRPr="00583EF8">
        <w:rPr>
          <w:color w:val="000000"/>
        </w:rPr>
        <w:t>02 ноября 2026 г.</w:t>
      </w:r>
      <w:r w:rsidRPr="00583EF8">
        <w:rPr>
          <w:color w:val="000000"/>
        </w:rPr>
        <w:t>, лоты не реализованы, то в 14:00 часов по московскому времени</w:t>
      </w:r>
      <w:r w:rsidR="00372268" w:rsidRPr="00583EF8">
        <w:rPr>
          <w:color w:val="000000"/>
        </w:rPr>
        <w:t xml:space="preserve"> </w:t>
      </w:r>
      <w:r w:rsidR="00372268" w:rsidRPr="00583EF8">
        <w:rPr>
          <w:b/>
          <w:bCs/>
          <w:color w:val="000000"/>
        </w:rPr>
        <w:t>21 декабря</w:t>
      </w:r>
      <w:r w:rsidR="009E7E5E" w:rsidRPr="00583EF8">
        <w:rPr>
          <w:color w:val="000000"/>
        </w:rPr>
        <w:t xml:space="preserve"> </w:t>
      </w:r>
      <w:r w:rsidR="009E7E5E" w:rsidRPr="00583EF8">
        <w:rPr>
          <w:b/>
          <w:bCs/>
          <w:color w:val="000000"/>
        </w:rPr>
        <w:t>202</w:t>
      </w:r>
      <w:r w:rsidR="00FE0848" w:rsidRPr="00583EF8">
        <w:rPr>
          <w:b/>
          <w:bCs/>
          <w:color w:val="000000"/>
        </w:rPr>
        <w:t>6</w:t>
      </w:r>
      <w:r w:rsidRPr="00583EF8">
        <w:rPr>
          <w:b/>
        </w:rPr>
        <w:t xml:space="preserve"> г.</w:t>
      </w:r>
      <w:r w:rsidRPr="00583EF8">
        <w:t xml:space="preserve"> </w:t>
      </w:r>
      <w:r w:rsidRPr="00583EF8">
        <w:rPr>
          <w:color w:val="000000"/>
        </w:rPr>
        <w:t>на ЭТП</w:t>
      </w:r>
      <w:r w:rsidRPr="00583EF8">
        <w:t xml:space="preserve"> </w:t>
      </w:r>
      <w:r w:rsidRPr="00583EF8">
        <w:rPr>
          <w:color w:val="000000"/>
        </w:rPr>
        <w:t>будут проведены</w:t>
      </w:r>
      <w:r w:rsidRPr="00583EF8">
        <w:rPr>
          <w:b/>
          <w:bCs/>
          <w:color w:val="000000"/>
        </w:rPr>
        <w:t xml:space="preserve"> повторные Торги </w:t>
      </w:r>
      <w:r w:rsidRPr="00583EF8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Оператор ЭТП (далее – Оператор) обеспечивает проведение Торгов.</w:t>
      </w:r>
    </w:p>
    <w:p w14:paraId="11C03E9D" w14:textId="0D24A20E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583EF8">
        <w:rPr>
          <w:color w:val="000000"/>
        </w:rPr>
        <w:t>первых Торгах начинается в 00:00</w:t>
      </w:r>
      <w:r w:rsidRPr="00583EF8">
        <w:rPr>
          <w:color w:val="000000"/>
        </w:rPr>
        <w:t xml:space="preserve"> часов по московскому времени </w:t>
      </w:r>
      <w:r w:rsidR="00D0462B" w:rsidRPr="00583EF8">
        <w:rPr>
          <w:b/>
          <w:bCs/>
          <w:color w:val="000000"/>
        </w:rPr>
        <w:t>22 сентября</w:t>
      </w:r>
      <w:r w:rsidR="009E7E5E" w:rsidRPr="00583EF8">
        <w:rPr>
          <w:color w:val="000000"/>
        </w:rPr>
        <w:t xml:space="preserve"> </w:t>
      </w:r>
      <w:r w:rsidR="009E7E5E" w:rsidRPr="00583EF8">
        <w:rPr>
          <w:b/>
          <w:bCs/>
          <w:color w:val="000000"/>
        </w:rPr>
        <w:t>202</w:t>
      </w:r>
      <w:r w:rsidR="004E56EC" w:rsidRPr="00583EF8">
        <w:rPr>
          <w:b/>
          <w:bCs/>
          <w:color w:val="000000"/>
        </w:rPr>
        <w:t>6</w:t>
      </w:r>
      <w:r w:rsidR="009E7E5E" w:rsidRPr="00583EF8">
        <w:rPr>
          <w:b/>
          <w:bCs/>
          <w:color w:val="000000"/>
        </w:rPr>
        <w:t xml:space="preserve"> г.</w:t>
      </w:r>
      <w:r w:rsidRPr="00583EF8">
        <w:rPr>
          <w:b/>
          <w:bCs/>
          <w:color w:val="000000"/>
        </w:rPr>
        <w:t>,</w:t>
      </w:r>
      <w:r w:rsidRPr="00583EF8">
        <w:rPr>
          <w:color w:val="000000"/>
        </w:rPr>
        <w:t xml:space="preserve"> а на участие в пов</w:t>
      </w:r>
      <w:r w:rsidR="007B55CF" w:rsidRPr="00583EF8">
        <w:rPr>
          <w:color w:val="000000"/>
        </w:rPr>
        <w:t>торных Торгах начинается в 00:00</w:t>
      </w:r>
      <w:r w:rsidRPr="00583EF8">
        <w:rPr>
          <w:color w:val="000000"/>
        </w:rPr>
        <w:t xml:space="preserve"> часов по московскому времени </w:t>
      </w:r>
      <w:r w:rsidR="00D0462B" w:rsidRPr="00583EF8">
        <w:rPr>
          <w:b/>
          <w:bCs/>
          <w:color w:val="000000"/>
        </w:rPr>
        <w:t>09 ноября</w:t>
      </w:r>
      <w:r w:rsidR="009E7E5E" w:rsidRPr="00583EF8">
        <w:rPr>
          <w:color w:val="000000"/>
        </w:rPr>
        <w:t xml:space="preserve"> </w:t>
      </w:r>
      <w:r w:rsidR="009E7E5E" w:rsidRPr="00583EF8">
        <w:rPr>
          <w:b/>
          <w:bCs/>
          <w:color w:val="000000"/>
        </w:rPr>
        <w:t>202</w:t>
      </w:r>
      <w:r w:rsidR="00FE0848" w:rsidRPr="00583EF8">
        <w:rPr>
          <w:b/>
          <w:bCs/>
          <w:color w:val="000000"/>
        </w:rPr>
        <w:t>6</w:t>
      </w:r>
      <w:r w:rsidRPr="00583EF8">
        <w:rPr>
          <w:b/>
          <w:bCs/>
        </w:rPr>
        <w:t xml:space="preserve"> г.</w:t>
      </w:r>
      <w:r w:rsidRPr="00583EF8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583EF8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83EF8">
        <w:rPr>
          <w:color w:val="000000"/>
        </w:rPr>
        <w:lastRenderedPageBreak/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1DAF93C3" w:rsidR="00950CC9" w:rsidRPr="00583EF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83EF8">
        <w:rPr>
          <w:b/>
          <w:bCs/>
          <w:color w:val="000000"/>
        </w:rPr>
        <w:t>Торги ППП</w:t>
      </w:r>
      <w:r w:rsidRPr="00583EF8">
        <w:rPr>
          <w:color w:val="000000"/>
          <w:shd w:val="clear" w:color="auto" w:fill="FFFFFF"/>
        </w:rPr>
        <w:t xml:space="preserve"> будут проведены на ЭТП:</w:t>
      </w:r>
      <w:r w:rsidR="00F17038" w:rsidRPr="00583EF8">
        <w:rPr>
          <w:color w:val="000000"/>
          <w:shd w:val="clear" w:color="auto" w:fill="FFFFFF"/>
        </w:rPr>
        <w:t xml:space="preserve"> </w:t>
      </w:r>
      <w:r w:rsidR="00950CC9" w:rsidRPr="00583EF8">
        <w:rPr>
          <w:b/>
          <w:bCs/>
          <w:color w:val="000000"/>
        </w:rPr>
        <w:t xml:space="preserve">с </w:t>
      </w:r>
      <w:r w:rsidR="00D0462B" w:rsidRPr="00583EF8">
        <w:rPr>
          <w:b/>
          <w:bCs/>
          <w:color w:val="000000"/>
        </w:rPr>
        <w:t>12 января 2027</w:t>
      </w:r>
      <w:r w:rsidR="00950CC9" w:rsidRPr="00583EF8">
        <w:rPr>
          <w:b/>
          <w:bCs/>
          <w:color w:val="000000"/>
        </w:rPr>
        <w:t xml:space="preserve"> г. по </w:t>
      </w:r>
      <w:r w:rsidR="00D0462B" w:rsidRPr="00583EF8">
        <w:rPr>
          <w:b/>
          <w:bCs/>
          <w:color w:val="000000"/>
        </w:rPr>
        <w:t xml:space="preserve">18 февраля </w:t>
      </w:r>
      <w:r w:rsidR="00BD0E8E" w:rsidRPr="00583EF8">
        <w:rPr>
          <w:b/>
          <w:bCs/>
          <w:color w:val="000000"/>
        </w:rPr>
        <w:t>202</w:t>
      </w:r>
      <w:r w:rsidR="00D0462B" w:rsidRPr="00583EF8">
        <w:rPr>
          <w:b/>
          <w:bCs/>
          <w:color w:val="000000"/>
        </w:rPr>
        <w:t>7</w:t>
      </w:r>
      <w:r w:rsidR="00950CC9" w:rsidRPr="00583EF8">
        <w:rPr>
          <w:b/>
          <w:bCs/>
          <w:color w:val="000000"/>
        </w:rPr>
        <w:t xml:space="preserve"> г.</w:t>
      </w:r>
    </w:p>
    <w:p w14:paraId="287E4339" w14:textId="3A651A60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Заявки на участие в Торгах ППП принима</w:t>
      </w:r>
      <w:r w:rsidR="007B55CF" w:rsidRPr="00583EF8">
        <w:rPr>
          <w:color w:val="000000"/>
        </w:rPr>
        <w:t>ются Оператором, начиная с 00:00</w:t>
      </w:r>
      <w:r w:rsidRPr="00583EF8">
        <w:rPr>
          <w:color w:val="000000"/>
        </w:rPr>
        <w:t xml:space="preserve"> часов по московскому времени </w:t>
      </w:r>
      <w:r w:rsidR="00D0462B" w:rsidRPr="00583EF8">
        <w:rPr>
          <w:b/>
          <w:bCs/>
          <w:color w:val="000000"/>
        </w:rPr>
        <w:t xml:space="preserve">12 января 2027 </w:t>
      </w:r>
      <w:r w:rsidRPr="00583EF8">
        <w:rPr>
          <w:b/>
          <w:bCs/>
          <w:color w:val="000000"/>
        </w:rPr>
        <w:t>г.</w:t>
      </w:r>
      <w:r w:rsidRPr="00583EF8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583EF8">
        <w:rPr>
          <w:color w:val="000000"/>
        </w:rPr>
        <w:t>1</w:t>
      </w:r>
      <w:r w:rsidRPr="00583EF8">
        <w:rPr>
          <w:color w:val="000000"/>
        </w:rPr>
        <w:t xml:space="preserve"> (</w:t>
      </w:r>
      <w:r w:rsidR="00F17038" w:rsidRPr="00583EF8">
        <w:rPr>
          <w:color w:val="000000"/>
        </w:rPr>
        <w:t>Один</w:t>
      </w:r>
      <w:r w:rsidRPr="00583EF8">
        <w:rPr>
          <w:color w:val="000000"/>
        </w:rPr>
        <w:t>) календарны</w:t>
      </w:r>
      <w:r w:rsidR="00F17038" w:rsidRPr="00583EF8">
        <w:rPr>
          <w:color w:val="000000"/>
        </w:rPr>
        <w:t>й</w:t>
      </w:r>
      <w:r w:rsidRPr="00583EF8">
        <w:rPr>
          <w:color w:val="000000"/>
        </w:rPr>
        <w:t xml:space="preserve"> де</w:t>
      </w:r>
      <w:r w:rsidR="00F17038" w:rsidRPr="00583EF8">
        <w:rPr>
          <w:color w:val="000000"/>
        </w:rPr>
        <w:t>нь</w:t>
      </w:r>
      <w:r w:rsidRPr="00583EF8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583EF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83EF8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583EF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583EF8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583EF8">
        <w:rPr>
          <w:color w:val="000000"/>
        </w:rPr>
        <w:t>:</w:t>
      </w:r>
    </w:p>
    <w:p w14:paraId="3FE45EE1" w14:textId="77777777" w:rsidR="00EC38BB" w:rsidRPr="00583EF8" w:rsidRDefault="00EC38BB" w:rsidP="00EC38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12 января 2027 г. по 21 января 2027 г. - в размере начальной цены продажи лота;</w:t>
      </w:r>
    </w:p>
    <w:p w14:paraId="3718BE66" w14:textId="77777777" w:rsidR="00EC38BB" w:rsidRPr="00583EF8" w:rsidRDefault="00EC38BB" w:rsidP="00EC38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22 января 2027 г. по 31 января 2027 г. - в размере 91,30% от начальной цены продажи лота;</w:t>
      </w:r>
    </w:p>
    <w:p w14:paraId="4B4D0EAB" w14:textId="77777777" w:rsidR="00EC38BB" w:rsidRPr="00583EF8" w:rsidRDefault="00EC38BB" w:rsidP="00EC38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01 февраля 2027 г. по 10 февраля 2027 г. - в размере 82,60% от начальной цены продажи лота;</w:t>
      </w:r>
    </w:p>
    <w:p w14:paraId="66389820" w14:textId="77777777" w:rsidR="00EC38BB" w:rsidRPr="00583EF8" w:rsidRDefault="00EC38BB" w:rsidP="00EC38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11 февраля 2027 г. по 15 февраля 2027 г. - в размере 73,90% от начальной цены продажи лота;</w:t>
      </w:r>
    </w:p>
    <w:p w14:paraId="6CE0A093" w14:textId="07AD8735" w:rsidR="005C5BB0" w:rsidRPr="00583EF8" w:rsidRDefault="00EC38BB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16 февраля 2027 г. по 18 февраля 2027 г. - в размере 65,20% от начальной цены продажи лота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583EF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3EF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583EF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583EF8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583E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583EF8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 w:rsidRPr="00583EF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583EF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583EF8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583EF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583EF8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EF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583EF8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583EF8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583EF8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583EF8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583EF8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583EF8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583EF8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583EF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30B46F38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583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583EF8">
        <w:rPr>
          <w:rFonts w:ascii="Times New Roman" w:hAnsi="Times New Roman" w:cs="Times New Roman"/>
          <w:sz w:val="24"/>
          <w:szCs w:val="24"/>
        </w:rPr>
        <w:t xml:space="preserve"> д</w:t>
      </w:r>
      <w:r w:rsidRPr="00583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EC38BB" w:rsidRPr="00583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583E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583EF8">
        <w:rPr>
          <w:rFonts w:ascii="Times New Roman" w:hAnsi="Times New Roman" w:cs="Times New Roman"/>
          <w:sz w:val="24"/>
          <w:szCs w:val="24"/>
        </w:rPr>
        <w:t xml:space="preserve"> 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583EF8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583EF8">
        <w:rPr>
          <w:rFonts w:ascii="Times New Roman" w:hAnsi="Times New Roman" w:cs="Times New Roman"/>
          <w:color w:val="000000"/>
          <w:sz w:val="24"/>
          <w:szCs w:val="24"/>
        </w:rPr>
        <w:t>; у ОТ:</w:t>
      </w:r>
      <w:r w:rsidR="00EC38BB" w:rsidRPr="00583EF8">
        <w:rPr>
          <w:rFonts w:ascii="Times New Roman" w:hAnsi="Times New Roman" w:cs="Times New Roman"/>
          <w:color w:val="000000"/>
          <w:sz w:val="24"/>
          <w:szCs w:val="24"/>
        </w:rPr>
        <w:t xml:space="preserve"> Баутин Александр, </w:t>
      </w:r>
      <w:r w:rsidR="00EC38BB" w:rsidRPr="00583EF8">
        <w:rPr>
          <w:rFonts w:ascii="Times New Roman" w:hAnsi="Times New Roman" w:cs="Times New Roman"/>
          <w:color w:val="000000"/>
          <w:sz w:val="24"/>
          <w:szCs w:val="24"/>
        </w:rPr>
        <w:t>тел. 7916-864-57-10, эл. почта: bautin@auction-house.ru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583EF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F8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 w:rsidRPr="00583EF8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583EF8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65C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2268"/>
    <w:rsid w:val="0037642D"/>
    <w:rsid w:val="003E5B98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83EF8"/>
    <w:rsid w:val="005C5BB0"/>
    <w:rsid w:val="005F1F68"/>
    <w:rsid w:val="00611801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9647E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C165C"/>
    <w:rsid w:val="00BD0E8E"/>
    <w:rsid w:val="00BD7640"/>
    <w:rsid w:val="00C11EFF"/>
    <w:rsid w:val="00CB638E"/>
    <w:rsid w:val="00CC76B5"/>
    <w:rsid w:val="00D01822"/>
    <w:rsid w:val="00D0462B"/>
    <w:rsid w:val="00D21590"/>
    <w:rsid w:val="00D62667"/>
    <w:rsid w:val="00DA5619"/>
    <w:rsid w:val="00DE0234"/>
    <w:rsid w:val="00E614D3"/>
    <w:rsid w:val="00E72AD4"/>
    <w:rsid w:val="00EC38BB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2198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56</cp:revision>
  <dcterms:created xsi:type="dcterms:W3CDTF">2019-07-23T07:47:00Z</dcterms:created>
  <dcterms:modified xsi:type="dcterms:W3CDTF">2026-09-15T12:40:00Z</dcterms:modified>
</cp:coreProperties>
</file>