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7094A" w14:textId="5B3B5CDD" w:rsidR="00C90AAF" w:rsidRPr="00C90AAF" w:rsidRDefault="00957EC1" w:rsidP="00C90AAF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4094">
        <w:rPr>
          <w:rFonts w:ascii="Times New Roman" w:hAnsi="Times New Roman" w:cs="Times New Roman"/>
          <w:sz w:val="20"/>
          <w:szCs w:val="20"/>
          <w:lang w:val="ru-RU"/>
        </w:rPr>
        <w:t>АО «Российский аукционный дом» (ОГРН 1097847233351, ИНН 7838430413, 1900</w:t>
      </w:r>
      <w:r w:rsidR="005C0517" w:rsidRPr="00044094">
        <w:rPr>
          <w:rFonts w:ascii="Times New Roman" w:hAnsi="Times New Roman" w:cs="Times New Roman"/>
          <w:sz w:val="20"/>
          <w:szCs w:val="20"/>
          <w:lang w:val="ru-RU"/>
        </w:rPr>
        <w:t>31</w:t>
      </w:r>
      <w:r w:rsidRPr="00044094">
        <w:rPr>
          <w:rFonts w:ascii="Times New Roman" w:hAnsi="Times New Roman" w:cs="Times New Roman"/>
          <w:sz w:val="20"/>
          <w:szCs w:val="20"/>
          <w:lang w:val="ru-RU"/>
        </w:rPr>
        <w:t xml:space="preserve">, Санкт-Петербург, пер. Гривцова, д. 5, лит. В, </w:t>
      </w:r>
      <w:r w:rsidR="00545375" w:rsidRPr="00044094">
        <w:rPr>
          <w:rFonts w:ascii="Times New Roman" w:hAnsi="Times New Roman" w:cs="Times New Roman"/>
          <w:sz w:val="20"/>
          <w:szCs w:val="20"/>
          <w:lang w:val="ru-RU"/>
        </w:rPr>
        <w:t>8(800)777-5757</w:t>
      </w:r>
      <w:r w:rsidRPr="00044094">
        <w:rPr>
          <w:rFonts w:ascii="Times New Roman" w:hAnsi="Times New Roman" w:cs="Times New Roman"/>
          <w:sz w:val="20"/>
          <w:szCs w:val="20"/>
          <w:lang w:val="ru-RU"/>
        </w:rPr>
        <w:t xml:space="preserve"> (доб.323), </w:t>
      </w:r>
      <w:hyperlink r:id="rId8" w:history="1">
        <w:r w:rsidR="00C76D0C" w:rsidRPr="008858E9">
          <w:rPr>
            <w:rStyle w:val="a3"/>
            <w:rFonts w:ascii="Times New Roman" w:hAnsi="Times New Roman" w:cs="Times New Roman"/>
            <w:sz w:val="20"/>
            <w:szCs w:val="20"/>
          </w:rPr>
          <w:t>vega</w:t>
        </w:r>
        <w:r w:rsidR="00C76D0C" w:rsidRPr="008858E9">
          <w:rPr>
            <w:rStyle w:val="a3"/>
            <w:rFonts w:ascii="Times New Roman" w:hAnsi="Times New Roman" w:cs="Times New Roman"/>
            <w:sz w:val="20"/>
            <w:szCs w:val="20"/>
            <w:lang w:val="ru-RU"/>
          </w:rPr>
          <w:t>@</w:t>
        </w:r>
        <w:r w:rsidR="00C76D0C" w:rsidRPr="008858E9">
          <w:rPr>
            <w:rStyle w:val="a3"/>
            <w:rFonts w:ascii="Times New Roman" w:hAnsi="Times New Roman" w:cs="Times New Roman"/>
            <w:sz w:val="20"/>
            <w:szCs w:val="20"/>
          </w:rPr>
          <w:t>auction</w:t>
        </w:r>
        <w:r w:rsidR="00C76D0C" w:rsidRPr="008858E9">
          <w:rPr>
            <w:rStyle w:val="a3"/>
            <w:rFonts w:ascii="Times New Roman" w:hAnsi="Times New Roman" w:cs="Times New Roman"/>
            <w:sz w:val="20"/>
            <w:szCs w:val="20"/>
            <w:lang w:val="ru-RU"/>
          </w:rPr>
          <w:t>-</w:t>
        </w:r>
        <w:r w:rsidR="00C76D0C" w:rsidRPr="008858E9">
          <w:rPr>
            <w:rStyle w:val="a3"/>
            <w:rFonts w:ascii="Times New Roman" w:hAnsi="Times New Roman" w:cs="Times New Roman"/>
            <w:sz w:val="20"/>
            <w:szCs w:val="20"/>
          </w:rPr>
          <w:t>house</w:t>
        </w:r>
        <w:r w:rsidR="00C76D0C" w:rsidRPr="008858E9">
          <w:rPr>
            <w:rStyle w:val="a3"/>
            <w:rFonts w:ascii="Times New Roman" w:hAnsi="Times New Roman" w:cs="Times New Roman"/>
            <w:sz w:val="20"/>
            <w:szCs w:val="20"/>
            <w:lang w:val="ru-RU"/>
          </w:rPr>
          <w:t>.</w:t>
        </w:r>
        <w:r w:rsidR="00C76D0C" w:rsidRPr="008858E9">
          <w:rPr>
            <w:rStyle w:val="a3"/>
            <w:rFonts w:ascii="Times New Roman" w:hAnsi="Times New Roman" w:cs="Times New Roman"/>
            <w:sz w:val="20"/>
            <w:szCs w:val="20"/>
          </w:rPr>
          <w:t>ru</w:t>
        </w:r>
      </w:hyperlink>
      <w:r w:rsidR="00C76D0C">
        <w:rPr>
          <w:rFonts w:ascii="Times New Roman" w:hAnsi="Times New Roman" w:cs="Times New Roman"/>
          <w:sz w:val="20"/>
          <w:szCs w:val="20"/>
          <w:lang w:val="ru-RU"/>
        </w:rPr>
        <w:t>, далее – Организатор торгов, ОТ</w:t>
      </w:r>
      <w:r w:rsidRPr="00044094">
        <w:rPr>
          <w:rFonts w:ascii="Times New Roman" w:hAnsi="Times New Roman" w:cs="Times New Roman"/>
          <w:sz w:val="20"/>
          <w:szCs w:val="20"/>
          <w:lang w:val="ru-RU"/>
        </w:rPr>
        <w:t xml:space="preserve">), действующее на основании договора поручения с </w:t>
      </w:r>
      <w:r w:rsidR="00E3137D" w:rsidRPr="00044094">
        <w:rPr>
          <w:rFonts w:ascii="Times New Roman" w:hAnsi="Times New Roman" w:cs="Times New Roman"/>
          <w:b/>
          <w:sz w:val="20"/>
          <w:szCs w:val="20"/>
          <w:lang w:val="ru-RU"/>
        </w:rPr>
        <w:t xml:space="preserve">ООО ПКФ «АФИНА ЛТД» </w:t>
      </w:r>
      <w:r w:rsidRPr="00044094">
        <w:rPr>
          <w:rFonts w:ascii="Times New Roman" w:hAnsi="Times New Roman" w:cs="Times New Roman"/>
          <w:sz w:val="20"/>
          <w:szCs w:val="20"/>
          <w:lang w:val="ru-RU"/>
        </w:rPr>
        <w:t>(</w:t>
      </w:r>
      <w:r w:rsidR="00E3137D" w:rsidRPr="00044094">
        <w:rPr>
          <w:rFonts w:ascii="Times New Roman" w:hAnsi="Times New Roman" w:cs="Times New Roman"/>
          <w:sz w:val="20"/>
          <w:szCs w:val="20"/>
          <w:lang w:val="ru-RU"/>
        </w:rPr>
        <w:t>ИНН 7724017474</w:t>
      </w:r>
      <w:r w:rsidR="00C76D0C">
        <w:rPr>
          <w:rFonts w:ascii="Times New Roman" w:hAnsi="Times New Roman" w:cs="Times New Roman"/>
          <w:sz w:val="20"/>
          <w:szCs w:val="20"/>
          <w:lang w:val="ru-RU"/>
        </w:rPr>
        <w:t>, далее – Должник</w:t>
      </w:r>
      <w:r w:rsidRPr="00044094">
        <w:rPr>
          <w:rFonts w:ascii="Times New Roman" w:hAnsi="Times New Roman" w:cs="Times New Roman"/>
          <w:sz w:val="20"/>
          <w:szCs w:val="20"/>
          <w:lang w:val="ru-RU"/>
        </w:rPr>
        <w:t>)</w:t>
      </w:r>
      <w:r w:rsidR="00545375" w:rsidRPr="00044094">
        <w:rPr>
          <w:rFonts w:ascii="Times New Roman" w:hAnsi="Times New Roman" w:cs="Times New Roman"/>
          <w:sz w:val="20"/>
          <w:szCs w:val="20"/>
          <w:lang w:val="ru-RU"/>
        </w:rPr>
        <w:t>,</w:t>
      </w:r>
      <w:r w:rsidRPr="00044094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044094">
        <w:rPr>
          <w:rFonts w:ascii="Times New Roman" w:hAnsi="Times New Roman" w:cs="Times New Roman"/>
          <w:b/>
          <w:sz w:val="20"/>
          <w:szCs w:val="20"/>
          <w:lang w:val="ru-RU"/>
        </w:rPr>
        <w:t>в лице</w:t>
      </w:r>
      <w:r w:rsidRPr="00044094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E3137D" w:rsidRPr="00044094">
        <w:rPr>
          <w:rFonts w:ascii="Times New Roman" w:hAnsi="Times New Roman" w:cs="Times New Roman"/>
          <w:b/>
          <w:sz w:val="20"/>
          <w:szCs w:val="20"/>
          <w:lang w:val="ru-RU"/>
        </w:rPr>
        <w:t>конкурсного</w:t>
      </w:r>
      <w:r w:rsidR="00545375" w:rsidRPr="00044094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Pr="00044094">
        <w:rPr>
          <w:rFonts w:ascii="Times New Roman" w:hAnsi="Times New Roman" w:cs="Times New Roman"/>
          <w:b/>
          <w:sz w:val="20"/>
          <w:szCs w:val="20"/>
          <w:lang w:val="ru-RU"/>
        </w:rPr>
        <w:t xml:space="preserve">управляющего </w:t>
      </w:r>
      <w:r w:rsidR="00E3137D" w:rsidRPr="00044094">
        <w:rPr>
          <w:rFonts w:ascii="Times New Roman" w:hAnsi="Times New Roman" w:cs="Times New Roman"/>
          <w:b/>
          <w:sz w:val="20"/>
          <w:szCs w:val="20"/>
          <w:lang w:val="ru-RU"/>
        </w:rPr>
        <w:t xml:space="preserve">Сахалкиной К.А. </w:t>
      </w:r>
      <w:r w:rsidRPr="00044094">
        <w:rPr>
          <w:rFonts w:ascii="Times New Roman" w:hAnsi="Times New Roman" w:cs="Times New Roman"/>
          <w:sz w:val="20"/>
          <w:szCs w:val="20"/>
          <w:lang w:val="ru-RU"/>
        </w:rPr>
        <w:t>(</w:t>
      </w:r>
      <w:r w:rsidR="00E3137D" w:rsidRPr="00044094">
        <w:rPr>
          <w:rFonts w:ascii="Times New Roman" w:hAnsi="Times New Roman" w:cs="Times New Roman"/>
          <w:sz w:val="20"/>
          <w:szCs w:val="20"/>
          <w:lang w:val="ru-RU"/>
        </w:rPr>
        <w:t>ИНН 212906939123</w:t>
      </w:r>
      <w:r w:rsidR="00C76D0C">
        <w:rPr>
          <w:rFonts w:ascii="Times New Roman" w:hAnsi="Times New Roman" w:cs="Times New Roman"/>
          <w:sz w:val="20"/>
          <w:szCs w:val="20"/>
          <w:lang w:val="ru-RU"/>
        </w:rPr>
        <w:t>, далее – КУ</w:t>
      </w:r>
      <w:r w:rsidR="00545375" w:rsidRPr="00044094">
        <w:rPr>
          <w:rFonts w:ascii="Times New Roman" w:hAnsi="Times New Roman" w:cs="Times New Roman"/>
          <w:sz w:val="20"/>
          <w:szCs w:val="20"/>
          <w:lang w:val="ru-RU"/>
        </w:rPr>
        <w:t xml:space="preserve">) – член </w:t>
      </w:r>
      <w:r w:rsidR="00E3137D" w:rsidRPr="00044094">
        <w:rPr>
          <w:rFonts w:ascii="Times New Roman" w:hAnsi="Times New Roman" w:cs="Times New Roman"/>
          <w:sz w:val="20"/>
          <w:szCs w:val="20"/>
          <w:lang w:val="ru-RU"/>
        </w:rPr>
        <w:t>САУ СРО «Дело» (ИНН 5010029544</w:t>
      </w:r>
      <w:r w:rsidR="00545375" w:rsidRPr="00044094">
        <w:rPr>
          <w:rFonts w:ascii="Times New Roman" w:hAnsi="Times New Roman" w:cs="Times New Roman"/>
          <w:sz w:val="20"/>
          <w:szCs w:val="20"/>
          <w:lang w:val="ru-RU"/>
        </w:rPr>
        <w:t>)</w:t>
      </w:r>
      <w:r w:rsidRPr="00044094">
        <w:rPr>
          <w:rFonts w:ascii="Times New Roman" w:hAnsi="Times New Roman" w:cs="Times New Roman"/>
          <w:sz w:val="20"/>
          <w:szCs w:val="20"/>
          <w:lang w:val="ru-RU"/>
        </w:rPr>
        <w:t>, действующе</w:t>
      </w:r>
      <w:r w:rsidR="00E3137D" w:rsidRPr="00044094">
        <w:rPr>
          <w:rFonts w:ascii="Times New Roman" w:hAnsi="Times New Roman" w:cs="Times New Roman"/>
          <w:sz w:val="20"/>
          <w:szCs w:val="20"/>
          <w:lang w:val="ru-RU"/>
        </w:rPr>
        <w:t>й</w:t>
      </w:r>
      <w:r w:rsidRPr="00044094">
        <w:rPr>
          <w:rFonts w:ascii="Times New Roman" w:hAnsi="Times New Roman" w:cs="Times New Roman"/>
          <w:sz w:val="20"/>
          <w:szCs w:val="20"/>
          <w:lang w:val="ru-RU"/>
        </w:rPr>
        <w:t xml:space="preserve"> на основании </w:t>
      </w:r>
      <w:r w:rsidR="00E3137D" w:rsidRPr="00044094">
        <w:rPr>
          <w:rFonts w:ascii="Times New Roman" w:hAnsi="Times New Roman" w:cs="Times New Roman"/>
          <w:sz w:val="20"/>
          <w:szCs w:val="20"/>
          <w:lang w:val="ru-RU"/>
        </w:rPr>
        <w:t>Решения Арбитражного суда г. Москвы от 29.07.2022 по делу № А40-219226/2017-184-287</w:t>
      </w:r>
      <w:r w:rsidRPr="00044094">
        <w:rPr>
          <w:rFonts w:ascii="Times New Roman" w:hAnsi="Times New Roman" w:cs="Times New Roman"/>
          <w:sz w:val="20"/>
          <w:szCs w:val="20"/>
          <w:lang w:val="ru-RU"/>
        </w:rPr>
        <w:t>, сообщает</w:t>
      </w:r>
      <w:r w:rsidR="00C90AAF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044094" w:rsidRPr="00C90AAF">
        <w:rPr>
          <w:rFonts w:ascii="Times New Roman" w:hAnsi="Times New Roman" w:cs="Times New Roman"/>
          <w:b/>
          <w:bCs/>
          <w:sz w:val="20"/>
          <w:szCs w:val="20"/>
          <w:lang w:val="ru-RU"/>
        </w:rPr>
        <w:t>о</w:t>
      </w:r>
      <w:r w:rsidR="00044094" w:rsidRPr="00C90AAF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ru-RU"/>
        </w:rPr>
        <w:t xml:space="preserve"> проведении</w:t>
      </w:r>
      <w:r w:rsidR="00044094" w:rsidRPr="00C90AAF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  <w:r w:rsidR="00C76D0C" w:rsidRPr="00C90AAF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29</w:t>
      </w:r>
      <w:r w:rsidR="00044094" w:rsidRPr="00C90AAF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.</w:t>
      </w:r>
      <w:r w:rsidR="00C76D0C" w:rsidRPr="00C90AAF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10</w:t>
      </w:r>
      <w:r w:rsidR="00044094" w:rsidRPr="00C90AAF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.2026</w:t>
      </w:r>
      <w:r w:rsidR="00C76D0C" w:rsidRPr="00C90AAF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 xml:space="preserve"> </w:t>
      </w:r>
      <w:r w:rsidR="00044094" w:rsidRPr="00C90AAF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г. в 10 час. 00 мин</w:t>
      </w:r>
      <w:r w:rsidR="00044094" w:rsidRPr="00C90AAF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. (Мск) </w:t>
      </w:r>
      <w:r w:rsidR="00044094" w:rsidRPr="00C90AAF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ru-RU"/>
        </w:rPr>
        <w:t>открытых электронных торгов</w:t>
      </w:r>
      <w:r w:rsidR="00044094" w:rsidRPr="00C90AAF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(далее – Торги) </w:t>
      </w:r>
      <w:r w:rsidR="00C90AAF" w:rsidRPr="00C90AAF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на электронной </w:t>
      </w:r>
      <w:r w:rsidR="00672043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торговой </w:t>
      </w:r>
      <w:r w:rsidR="00C90AAF" w:rsidRPr="00C90AAF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площадке АО «Российский аукционный дом», по адресу в сети интернет: http://lot-online.ru/ (далее – ЭП)</w:t>
      </w:r>
      <w:r w:rsidR="00C90AAF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  <w:r w:rsidR="00044094" w:rsidRPr="00C90AAF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путем проведения аукциона, открытого по составу участников с открытой формой подачи предложений о цене. </w:t>
      </w:r>
      <w:r w:rsidR="00044094" w:rsidRPr="00C90AAF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 xml:space="preserve">Начало приема заявок на участие в Торгах с 09 час. 00 мин. </w:t>
      </w:r>
      <w:r w:rsidR="00C76D0C" w:rsidRPr="00C90AAF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20</w:t>
      </w:r>
      <w:r w:rsidR="00044094" w:rsidRPr="00C90AAF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.</w:t>
      </w:r>
      <w:r w:rsidR="00C76D0C" w:rsidRPr="00C90AAF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09</w:t>
      </w:r>
      <w:r w:rsidR="00044094" w:rsidRPr="00C90AAF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 xml:space="preserve">.2026 г. по </w:t>
      </w:r>
      <w:r w:rsidR="00C76D0C" w:rsidRPr="00C90AAF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25</w:t>
      </w:r>
      <w:r w:rsidR="00044094" w:rsidRPr="00C90AAF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.</w:t>
      </w:r>
      <w:r w:rsidR="00C76D0C" w:rsidRPr="00C90AAF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10</w:t>
      </w:r>
      <w:r w:rsidR="00044094" w:rsidRPr="00C90AAF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.2026 г. до 23 час 00 мин</w:t>
      </w:r>
      <w:r w:rsidR="00044094" w:rsidRPr="00C90AAF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. Определение участников торгов – </w:t>
      </w:r>
      <w:r w:rsidR="00C76D0C" w:rsidRPr="00C90AAF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28</w:t>
      </w:r>
      <w:r w:rsidR="00044094" w:rsidRPr="00C90AAF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.</w:t>
      </w:r>
      <w:r w:rsidR="00C76D0C" w:rsidRPr="00C90AAF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10</w:t>
      </w:r>
      <w:r w:rsidR="00044094" w:rsidRPr="00C90AAF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.2026, оформляется протоколом об определении участников торгов. </w:t>
      </w:r>
    </w:p>
    <w:p w14:paraId="06AC7F20" w14:textId="1A77B93C" w:rsidR="00044094" w:rsidRPr="00C90AAF" w:rsidRDefault="00044094" w:rsidP="00C90AAF">
      <w:pPr>
        <w:pStyle w:val="af0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90AAF">
        <w:rPr>
          <w:rFonts w:ascii="Times New Roman" w:hAnsi="Times New Roman" w:cs="Times New Roman"/>
          <w:sz w:val="20"/>
          <w:szCs w:val="20"/>
          <w:lang w:val="ru-RU"/>
        </w:rPr>
        <w:t>Продаже на Торгах отдельными лотами подлеж</w:t>
      </w:r>
      <w:r w:rsidR="00C76D0C" w:rsidRPr="00C90AAF">
        <w:rPr>
          <w:rFonts w:ascii="Times New Roman" w:hAnsi="Times New Roman" w:cs="Times New Roman"/>
          <w:sz w:val="20"/>
          <w:szCs w:val="20"/>
          <w:lang w:val="ru-RU"/>
        </w:rPr>
        <w:t>и</w:t>
      </w:r>
      <w:r w:rsidRPr="00C90AAF">
        <w:rPr>
          <w:rFonts w:ascii="Times New Roman" w:hAnsi="Times New Roman" w:cs="Times New Roman"/>
          <w:sz w:val="20"/>
          <w:szCs w:val="20"/>
          <w:lang w:val="ru-RU"/>
        </w:rPr>
        <w:t>т следующее имущество, расположенное по адресу:</w:t>
      </w:r>
      <w:r w:rsidRPr="00C90AAF">
        <w:rPr>
          <w:lang w:val="ru-RU"/>
        </w:rPr>
        <w:t xml:space="preserve"> </w:t>
      </w:r>
      <w:r w:rsidRPr="00C90AAF">
        <w:rPr>
          <w:rFonts w:ascii="Times New Roman" w:hAnsi="Times New Roman" w:cs="Times New Roman"/>
          <w:sz w:val="20"/>
          <w:szCs w:val="20"/>
          <w:lang w:val="ru-RU"/>
        </w:rPr>
        <w:t>РФ, МО, м.о. Дмитровский, г. Дмитров, ул. Пионерская, д. 2</w:t>
      </w:r>
      <w:r w:rsidR="00531506" w:rsidRPr="00C90AAF">
        <w:rPr>
          <w:rFonts w:ascii="Times New Roman" w:hAnsi="Times New Roman" w:cs="Times New Roman"/>
          <w:sz w:val="20"/>
          <w:szCs w:val="20"/>
          <w:lang w:val="ru-RU"/>
        </w:rPr>
        <w:t>; в</w:t>
      </w:r>
      <w:r w:rsidR="00531506" w:rsidRPr="00C90A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квартирах отсутствуют зарегистрированные лица и проживающие без регистрации </w:t>
      </w:r>
      <w:r w:rsidRPr="00C90AAF">
        <w:rPr>
          <w:rFonts w:ascii="Times New Roman" w:hAnsi="Times New Roman" w:cs="Times New Roman"/>
          <w:sz w:val="20"/>
          <w:szCs w:val="20"/>
          <w:lang w:val="ru-RU"/>
        </w:rPr>
        <w:t>(далее – Имущество, Лот(ы)):</w:t>
      </w:r>
    </w:p>
    <w:p w14:paraId="6D4EBB6C" w14:textId="1D49625C" w:rsidR="002F0C45" w:rsidRPr="00C90AAF" w:rsidRDefault="00044094" w:rsidP="00C76D0C">
      <w:pPr>
        <w:pStyle w:val="af0"/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</w:pPr>
      <w:r w:rsidRPr="00C90AAF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Лот 1: ж</w:t>
      </w:r>
      <w:r w:rsidR="002F0C45" w:rsidRPr="00C90AAF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илое помещение (3-комнатная квартира</w:t>
      </w:r>
      <w:r w:rsidRPr="00C90AAF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) </w:t>
      </w:r>
      <w:r w:rsidR="00531506" w:rsidRPr="00C90AAF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- </w:t>
      </w:r>
      <w:r w:rsidRPr="00C90AAF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кв. 90</w:t>
      </w:r>
      <w:r w:rsidR="002F0C45" w:rsidRPr="00C90AAF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,</w:t>
      </w:r>
      <w:r w:rsidR="002F0C45" w:rsidRPr="00C90A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пл</w:t>
      </w:r>
      <w:r w:rsidRPr="00C90AAF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r w:rsidR="002F0C45" w:rsidRPr="00C90A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82,5 кв.м., этаж № 02, </w:t>
      </w:r>
      <w:r w:rsidRPr="00C90AAF">
        <w:rPr>
          <w:rFonts w:ascii="Times New Roman" w:hAnsi="Times New Roman" w:cs="Times New Roman"/>
          <w:color w:val="000000"/>
          <w:sz w:val="20"/>
          <w:szCs w:val="20"/>
          <w:lang w:val="ru-RU"/>
        </w:rPr>
        <w:t>КН</w:t>
      </w:r>
      <w:r w:rsidR="002F0C45" w:rsidRPr="00C90AAF">
        <w:rPr>
          <w:rFonts w:ascii="Times New Roman" w:hAnsi="Times New Roman" w:cs="Times New Roman"/>
          <w:color w:val="000000"/>
          <w:sz w:val="20"/>
          <w:szCs w:val="20"/>
          <w:lang w:val="ru-RU"/>
        </w:rPr>
        <w:t>: 50:04:0010512:197</w:t>
      </w:r>
      <w:r w:rsidR="00531506" w:rsidRPr="00C90AAF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r w:rsidR="00C76D0C" w:rsidRPr="00C90A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="002F0C45" w:rsidRPr="00C90AAF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Ограничение (обременение):</w:t>
      </w:r>
      <w:r w:rsidR="002F0C45" w:rsidRPr="00C90AA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ипотека в пользу ОАО Коммерческий банк «Мастер-Банк».</w:t>
      </w:r>
      <w:r w:rsidRPr="00C90AAF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C90AAF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Н</w:t>
      </w:r>
      <w:r w:rsidR="00F403AE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ачальная цена</w:t>
      </w:r>
      <w:r w:rsidRPr="00C90AAF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– 9 700 000 руб.</w:t>
      </w:r>
    </w:p>
    <w:p w14:paraId="0334AF40" w14:textId="07BA3E4C" w:rsidR="00044094" w:rsidRPr="00C90AAF" w:rsidRDefault="00531506" w:rsidP="0053150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C90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Лот 2: ж</w:t>
      </w:r>
      <w:r w:rsidR="00044094" w:rsidRPr="00C90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илое помещение (3-комнатная квартира)</w:t>
      </w:r>
      <w:r w:rsidRPr="00C90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- кв. 80</w:t>
      </w:r>
      <w:r w:rsidR="00044094" w:rsidRPr="00C90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,</w:t>
      </w:r>
      <w:r w:rsidR="00044094" w:rsidRPr="00C90AA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пл</w:t>
      </w:r>
      <w:r w:rsidRPr="00C90AA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</w:t>
      </w:r>
      <w:r w:rsidR="00044094" w:rsidRPr="00C90AA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85,4 кв.м., этаж № 15, </w:t>
      </w:r>
      <w:r w:rsidRPr="00C90AA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КН</w:t>
      </w:r>
      <w:r w:rsidR="00044094" w:rsidRPr="00C90AA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 50:04:0010512:277</w:t>
      </w:r>
      <w:r w:rsidRPr="00C90AA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</w:t>
      </w:r>
      <w:r w:rsidR="00044094" w:rsidRPr="00C90AAF">
        <w:rPr>
          <w:rFonts w:ascii="Times New Roman" w:hAnsi="Times New Roman" w:cs="Times New Roman"/>
          <w:color w:val="000000"/>
          <w:sz w:val="20"/>
          <w:szCs w:val="20"/>
        </w:rPr>
        <w:t>Для информации: согласно Положению о порядке, сроках и условиях реализации имущества ООО ПКФ «Афина ЛТД», являющегося предметом залога «Мастер-Банк» (ОАО), утвержденному «Мастер-Банк» (ОАО) от 22.06.2026</w:t>
      </w:r>
      <w:r w:rsidRPr="00C90AAF">
        <w:rPr>
          <w:rFonts w:ascii="Times New Roman" w:hAnsi="Times New Roman" w:cs="Times New Roman"/>
          <w:color w:val="000000"/>
          <w:sz w:val="20"/>
          <w:szCs w:val="20"/>
        </w:rPr>
        <w:t xml:space="preserve"> (далее – Положение)</w:t>
      </w:r>
      <w:r w:rsidR="00044094" w:rsidRPr="00C90AAF">
        <w:rPr>
          <w:rFonts w:ascii="Times New Roman" w:hAnsi="Times New Roman" w:cs="Times New Roman"/>
          <w:color w:val="000000"/>
          <w:sz w:val="20"/>
          <w:szCs w:val="20"/>
        </w:rPr>
        <w:t xml:space="preserve">, имущество находится в залоге у «Мастер-Банк» (ОАО). По состоянию на 23.06.2026 запись об обременении (ипотека) </w:t>
      </w:r>
      <w:r w:rsidR="00970CB8" w:rsidRPr="00C90AAF">
        <w:rPr>
          <w:rFonts w:ascii="Times New Roman" w:hAnsi="Times New Roman" w:cs="Times New Roman"/>
          <w:color w:val="000000"/>
          <w:sz w:val="20"/>
          <w:szCs w:val="20"/>
        </w:rPr>
        <w:t>и</w:t>
      </w:r>
      <w:r w:rsidR="00044094" w:rsidRPr="00C90AAF">
        <w:rPr>
          <w:rFonts w:ascii="Times New Roman" w:hAnsi="Times New Roman" w:cs="Times New Roman"/>
          <w:color w:val="000000"/>
          <w:sz w:val="20"/>
          <w:szCs w:val="20"/>
        </w:rPr>
        <w:t xml:space="preserve">мущества в ЕГРН отсутствует, что подтверждается выпиской из ЕГРН от 23.06.2026. На основании Определения </w:t>
      </w:r>
      <w:r w:rsidRPr="00C90AAF">
        <w:rPr>
          <w:rFonts w:ascii="Times New Roman" w:hAnsi="Times New Roman" w:cs="Times New Roman"/>
          <w:color w:val="000000"/>
          <w:sz w:val="20"/>
          <w:szCs w:val="20"/>
        </w:rPr>
        <w:t>АС</w:t>
      </w:r>
      <w:r w:rsidR="00044094" w:rsidRPr="00C90AAF">
        <w:rPr>
          <w:rFonts w:ascii="Times New Roman" w:hAnsi="Times New Roman" w:cs="Times New Roman"/>
          <w:color w:val="000000"/>
          <w:sz w:val="20"/>
          <w:szCs w:val="20"/>
        </w:rPr>
        <w:t xml:space="preserve"> г. Москвы от 12.10.2022 по делу №</w:t>
      </w:r>
      <w:r w:rsidR="00044094" w:rsidRPr="00C90AAF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А40-219226/2017-184-287 </w:t>
      </w:r>
      <w:r w:rsidR="00044094" w:rsidRPr="00C90AAF">
        <w:rPr>
          <w:rFonts w:ascii="Times New Roman" w:hAnsi="Times New Roman" w:cs="Times New Roman"/>
          <w:color w:val="000000"/>
          <w:sz w:val="20"/>
          <w:szCs w:val="20"/>
        </w:rPr>
        <w:t>требования «Мастер-Банк» (ОАО) включены в третью очередь реестра требований кредиторов должника, как обеспеченные залогом имущества должника. Организация и проведение торгов по продаже Имущества осуществляется в соответствии с Положением, опубликованном в ЕФРСБ от 23.06.2026 № 23454878.</w:t>
      </w:r>
      <w:r w:rsidR="007C6C6E" w:rsidRPr="007C6C6E">
        <w:t xml:space="preserve"> </w:t>
      </w:r>
      <w:r w:rsidR="007C6C6E" w:rsidRPr="007C6C6E">
        <w:rPr>
          <w:rFonts w:ascii="Times New Roman" w:hAnsi="Times New Roman" w:cs="Times New Roman"/>
          <w:color w:val="000000"/>
          <w:sz w:val="20"/>
          <w:szCs w:val="20"/>
        </w:rPr>
        <w:t xml:space="preserve">Доступ отсутствует. </w:t>
      </w:r>
      <w:r w:rsidR="00F403AE" w:rsidRPr="00F403AE">
        <w:rPr>
          <w:rFonts w:ascii="Times New Roman" w:hAnsi="Times New Roman" w:cs="Times New Roman"/>
          <w:b/>
          <w:bCs/>
          <w:color w:val="000000"/>
          <w:sz w:val="20"/>
          <w:szCs w:val="20"/>
        </w:rPr>
        <w:t>Начальная цена</w:t>
      </w:r>
      <w:r w:rsidR="00044094" w:rsidRPr="00C90AAF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– 10 000 000 руб.</w:t>
      </w:r>
    </w:p>
    <w:p w14:paraId="6E4B1221" w14:textId="438A257E" w:rsidR="00C90AAF" w:rsidRPr="00C90AAF" w:rsidRDefault="00C90AAF" w:rsidP="00F323D7">
      <w:pPr>
        <w:pStyle w:val="af0"/>
        <w:tabs>
          <w:tab w:val="left" w:pos="0"/>
          <w:tab w:val="left" w:pos="4032"/>
        </w:tabs>
        <w:ind w:left="0" w:firstLine="709"/>
        <w:jc w:val="both"/>
        <w:rPr>
          <w:rFonts w:ascii="Times New Roman" w:eastAsia="Calibri" w:hAnsi="Times New Roman" w:cs="Times New Roman"/>
          <w:sz w:val="20"/>
          <w:szCs w:val="20"/>
          <w:lang w:val="ru-RU" w:bidi="ru-RU"/>
        </w:rPr>
      </w:pPr>
      <w:r w:rsidRPr="00C90AAF">
        <w:rPr>
          <w:rFonts w:ascii="Times New Roman" w:eastAsia="Calibri" w:hAnsi="Times New Roman" w:cs="Times New Roman"/>
          <w:sz w:val="20"/>
          <w:szCs w:val="20"/>
          <w:lang w:val="ru-RU"/>
        </w:rPr>
        <w:t xml:space="preserve">Ознакомление </w:t>
      </w:r>
      <w:r w:rsidRPr="00C90AAF">
        <w:rPr>
          <w:rFonts w:ascii="Times New Roman" w:eastAsia="Calibri" w:hAnsi="Times New Roman" w:cs="Times New Roman"/>
          <w:color w:val="000000"/>
          <w:sz w:val="20"/>
          <w:szCs w:val="20"/>
          <w:lang w:val="ru-RU" w:bidi="ru-RU"/>
        </w:rPr>
        <w:t>с Имуществом производится по адресу местонахождения Имущества в рабочие дни по предварительной договорённости: тел.:</w:t>
      </w:r>
      <w:r w:rsidRPr="00C90AAF">
        <w:rPr>
          <w:rFonts w:ascii="Times New Roman" w:eastAsia="Calibri" w:hAnsi="Times New Roman" w:cs="Times New Roman"/>
          <w:sz w:val="20"/>
          <w:szCs w:val="20"/>
          <w:lang w:val="ru-RU"/>
        </w:rPr>
        <w:t xml:space="preserve"> 89051989846, эл. почт</w:t>
      </w:r>
      <w:r w:rsidRPr="00C90AAF">
        <w:rPr>
          <w:rFonts w:ascii="Times New Roman" w:eastAsia="Calibri" w:hAnsi="Times New Roman" w:cs="Times New Roman"/>
          <w:sz w:val="20"/>
          <w:szCs w:val="20"/>
          <w:lang w:val="ru-RU" w:bidi="ru-RU"/>
        </w:rPr>
        <w:t xml:space="preserve">а: </w:t>
      </w:r>
      <w:r w:rsidRPr="00C90AAF">
        <w:rPr>
          <w:rFonts w:ascii="Times New Roman" w:eastAsia="Calibri" w:hAnsi="Times New Roman" w:cs="Times New Roman"/>
          <w:sz w:val="20"/>
          <w:szCs w:val="20"/>
          <w:lang w:bidi="ru-RU"/>
        </w:rPr>
        <w:t>kseniamira</w:t>
      </w:r>
      <w:r w:rsidRPr="00C90AAF">
        <w:rPr>
          <w:rFonts w:ascii="Times New Roman" w:eastAsia="Calibri" w:hAnsi="Times New Roman" w:cs="Times New Roman"/>
          <w:sz w:val="20"/>
          <w:szCs w:val="20"/>
          <w:lang w:val="ru-RU" w:bidi="ru-RU"/>
        </w:rPr>
        <w:t>@</w:t>
      </w:r>
      <w:r w:rsidRPr="00C90AAF">
        <w:rPr>
          <w:rFonts w:ascii="Times New Roman" w:eastAsia="Calibri" w:hAnsi="Times New Roman" w:cs="Times New Roman"/>
          <w:sz w:val="20"/>
          <w:szCs w:val="20"/>
          <w:lang w:bidi="ru-RU"/>
        </w:rPr>
        <w:t>mail</w:t>
      </w:r>
      <w:r w:rsidRPr="00C90AAF">
        <w:rPr>
          <w:rFonts w:ascii="Times New Roman" w:eastAsia="Calibri" w:hAnsi="Times New Roman" w:cs="Times New Roman"/>
          <w:sz w:val="20"/>
          <w:szCs w:val="20"/>
          <w:lang w:val="ru-RU" w:bidi="ru-RU"/>
        </w:rPr>
        <w:t>.</w:t>
      </w:r>
      <w:r w:rsidRPr="00C90AAF">
        <w:rPr>
          <w:rFonts w:ascii="Times New Roman" w:eastAsia="Calibri" w:hAnsi="Times New Roman" w:cs="Times New Roman"/>
          <w:sz w:val="20"/>
          <w:szCs w:val="20"/>
          <w:lang w:bidi="ru-RU"/>
        </w:rPr>
        <w:t>ru</w:t>
      </w:r>
      <w:r w:rsidRPr="00C90AAF">
        <w:rPr>
          <w:rFonts w:ascii="Times New Roman" w:eastAsia="Calibri" w:hAnsi="Times New Roman" w:cs="Times New Roman"/>
          <w:sz w:val="20"/>
          <w:szCs w:val="20"/>
          <w:lang w:val="ru-RU" w:bidi="ru-RU"/>
        </w:rPr>
        <w:t xml:space="preserve"> (К.А. Сахалкина), информацию о реализуемом имуществе можно получить у </w:t>
      </w:r>
      <w:r w:rsidR="00CB3F55">
        <w:rPr>
          <w:rFonts w:ascii="Times New Roman" w:eastAsia="Calibri" w:hAnsi="Times New Roman" w:cs="Times New Roman"/>
          <w:sz w:val="20"/>
          <w:szCs w:val="20"/>
          <w:lang w:val="ru-RU" w:bidi="ru-RU"/>
        </w:rPr>
        <w:t>Организатора торгов</w:t>
      </w:r>
      <w:r w:rsidRPr="00C90AAF">
        <w:rPr>
          <w:rFonts w:ascii="Times New Roman" w:eastAsia="Calibri" w:hAnsi="Times New Roman" w:cs="Times New Roman"/>
          <w:sz w:val="20"/>
          <w:szCs w:val="20"/>
          <w:lang w:val="ru-RU" w:bidi="ru-RU"/>
        </w:rPr>
        <w:t>:</w:t>
      </w:r>
      <w:r w:rsidRPr="00C90AAF">
        <w:rPr>
          <w:lang w:val="ru-RU"/>
        </w:rPr>
        <w:t xml:space="preserve"> </w:t>
      </w:r>
      <w:r w:rsidRPr="00C90AAF">
        <w:rPr>
          <w:rFonts w:ascii="Times New Roman" w:eastAsia="Calibri" w:hAnsi="Times New Roman" w:cs="Times New Roman"/>
          <w:sz w:val="20"/>
          <w:szCs w:val="20"/>
          <w:lang w:val="ru-RU" w:bidi="ru-RU"/>
        </w:rPr>
        <w:t xml:space="preserve">тел. 7910-019-12-39, эл. почта: </w:t>
      </w:r>
      <w:hyperlink r:id="rId9" w:history="1">
        <w:r w:rsidRPr="00C90AAF">
          <w:rPr>
            <w:rStyle w:val="a3"/>
            <w:rFonts w:ascii="Times New Roman" w:eastAsia="Calibri" w:hAnsi="Times New Roman" w:cs="Times New Roman"/>
            <w:sz w:val="20"/>
            <w:szCs w:val="20"/>
            <w:lang w:bidi="ru-RU"/>
          </w:rPr>
          <w:t>furs</w:t>
        </w:r>
        <w:r w:rsidRPr="00C90AAF">
          <w:rPr>
            <w:rStyle w:val="a3"/>
            <w:rFonts w:ascii="Times New Roman" w:eastAsia="Calibri" w:hAnsi="Times New Roman" w:cs="Times New Roman"/>
            <w:sz w:val="20"/>
            <w:szCs w:val="20"/>
            <w:lang w:val="ru-RU" w:bidi="ru-RU"/>
          </w:rPr>
          <w:t>@</w:t>
        </w:r>
        <w:r w:rsidRPr="00C90AAF">
          <w:rPr>
            <w:rStyle w:val="a3"/>
            <w:rFonts w:ascii="Times New Roman" w:eastAsia="Calibri" w:hAnsi="Times New Roman" w:cs="Times New Roman"/>
            <w:sz w:val="20"/>
            <w:szCs w:val="20"/>
            <w:lang w:bidi="ru-RU"/>
          </w:rPr>
          <w:t>auction</w:t>
        </w:r>
        <w:r w:rsidRPr="00C90AAF">
          <w:rPr>
            <w:rStyle w:val="a3"/>
            <w:rFonts w:ascii="Times New Roman" w:eastAsia="Calibri" w:hAnsi="Times New Roman" w:cs="Times New Roman"/>
            <w:sz w:val="20"/>
            <w:szCs w:val="20"/>
            <w:lang w:val="ru-RU" w:bidi="ru-RU"/>
          </w:rPr>
          <w:t>-</w:t>
        </w:r>
        <w:r w:rsidRPr="00C90AAF">
          <w:rPr>
            <w:rStyle w:val="a3"/>
            <w:rFonts w:ascii="Times New Roman" w:eastAsia="Calibri" w:hAnsi="Times New Roman" w:cs="Times New Roman"/>
            <w:sz w:val="20"/>
            <w:szCs w:val="20"/>
            <w:lang w:bidi="ru-RU"/>
          </w:rPr>
          <w:t>house</w:t>
        </w:r>
        <w:r w:rsidRPr="00C90AAF">
          <w:rPr>
            <w:rStyle w:val="a3"/>
            <w:rFonts w:ascii="Times New Roman" w:eastAsia="Calibri" w:hAnsi="Times New Roman" w:cs="Times New Roman"/>
            <w:sz w:val="20"/>
            <w:szCs w:val="20"/>
            <w:lang w:val="ru-RU" w:bidi="ru-RU"/>
          </w:rPr>
          <w:t>.</w:t>
        </w:r>
        <w:r w:rsidRPr="00C90AAF">
          <w:rPr>
            <w:rStyle w:val="a3"/>
            <w:rFonts w:ascii="Times New Roman" w:eastAsia="Calibri" w:hAnsi="Times New Roman" w:cs="Times New Roman"/>
            <w:sz w:val="20"/>
            <w:szCs w:val="20"/>
            <w:lang w:bidi="ru-RU"/>
          </w:rPr>
          <w:t>ru</w:t>
        </w:r>
      </w:hyperlink>
      <w:r w:rsidRPr="00C90AAF">
        <w:rPr>
          <w:rFonts w:ascii="Times New Roman" w:eastAsia="Calibri" w:hAnsi="Times New Roman" w:cs="Times New Roman"/>
          <w:sz w:val="20"/>
          <w:szCs w:val="20"/>
          <w:lang w:val="ru-RU" w:bidi="ru-RU"/>
        </w:rPr>
        <w:t>.</w:t>
      </w:r>
    </w:p>
    <w:p w14:paraId="1BAB9576" w14:textId="74F786AE" w:rsidR="00970CB8" w:rsidRPr="00F323D7" w:rsidRDefault="00C90AAF" w:rsidP="00F323D7">
      <w:pPr>
        <w:pStyle w:val="af0"/>
        <w:tabs>
          <w:tab w:val="left" w:pos="0"/>
          <w:tab w:val="left" w:pos="4032"/>
        </w:tabs>
        <w:ind w:left="0" w:firstLine="709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90AAF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Задаток – 20% от </w:t>
      </w:r>
      <w:r w:rsidR="00F403AE">
        <w:rPr>
          <w:rFonts w:ascii="Times New Roman" w:hAnsi="Times New Roman" w:cs="Times New Roman"/>
          <w:b/>
          <w:bCs/>
          <w:sz w:val="20"/>
          <w:szCs w:val="20"/>
          <w:lang w:val="ru-RU"/>
        </w:rPr>
        <w:t>н</w:t>
      </w:r>
      <w:r w:rsidR="00F403AE" w:rsidRPr="00F403AE">
        <w:rPr>
          <w:rFonts w:ascii="Times New Roman" w:hAnsi="Times New Roman" w:cs="Times New Roman"/>
          <w:b/>
          <w:bCs/>
          <w:sz w:val="20"/>
          <w:szCs w:val="20"/>
          <w:lang w:val="ru-RU"/>
        </w:rPr>
        <w:t>ачальн</w:t>
      </w:r>
      <w:r w:rsidR="00F403AE">
        <w:rPr>
          <w:rFonts w:ascii="Times New Roman" w:hAnsi="Times New Roman" w:cs="Times New Roman"/>
          <w:b/>
          <w:bCs/>
          <w:sz w:val="20"/>
          <w:szCs w:val="20"/>
          <w:lang w:val="ru-RU"/>
        </w:rPr>
        <w:t>ой</w:t>
      </w:r>
      <w:r w:rsidR="00F403AE" w:rsidRPr="00F403AE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цен</w:t>
      </w:r>
      <w:r w:rsidR="00F403AE">
        <w:rPr>
          <w:rFonts w:ascii="Times New Roman" w:hAnsi="Times New Roman" w:cs="Times New Roman"/>
          <w:b/>
          <w:bCs/>
          <w:sz w:val="20"/>
          <w:szCs w:val="20"/>
          <w:lang w:val="ru-RU"/>
        </w:rPr>
        <w:t>ы</w:t>
      </w:r>
      <w:r w:rsidRPr="00C90AAF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Лота. Шаг аукциона – 5% от </w:t>
      </w:r>
      <w:r w:rsidR="00F403AE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начальной цены</w:t>
      </w:r>
      <w:r w:rsidRPr="00C90AAF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Лота. </w:t>
      </w:r>
      <w:r w:rsidR="00970CB8" w:rsidRPr="00C90AAF">
        <w:rPr>
          <w:rFonts w:ascii="Times New Roman" w:hAnsi="Times New Roman" w:cs="Times New Roman"/>
          <w:sz w:val="20"/>
          <w:szCs w:val="20"/>
          <w:lang w:val="ru-RU"/>
        </w:rPr>
        <w:t>Реквизиты для внесения задатка: получатель - АО «Российский аукционный дом» (ИНН 7838430413, КПП 783801001): Северо-Западный Банк ПАО Сбербанк, г. Санкт-Петербург, БИК 044030653, К/с 30101810500000000653, Р/с 40702810355000036459. В платежном документе в графе «назначение платежа» должна содержаться информация: «№ л/с _____ Средства для проведения операций по обеспечению участия в электронных процедурах. НДС не облагается». Документом, подтверждающим поступление задатка на счет Организатора торгов, является выписка со счета Организатора торгов.</w:t>
      </w:r>
      <w:r w:rsidR="00970CB8" w:rsidRPr="00C90AA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ru-RU"/>
        </w:rPr>
        <w:t xml:space="preserve"> Поступление задатка должно быть подтверждено на дату составления протокола об определении участников торгов. </w:t>
      </w:r>
      <w:r w:rsidR="00970CB8" w:rsidRPr="00C90AAF">
        <w:rPr>
          <w:rFonts w:ascii="Times New Roman" w:hAnsi="Times New Roman" w:cs="Times New Roman"/>
          <w:sz w:val="20"/>
          <w:szCs w:val="20"/>
          <w:lang w:val="ru-RU"/>
        </w:rPr>
        <w:t xml:space="preserve">Исполнение обязанности по внесению суммы задатка третьими лицами не допускается. К участию в Торгах допускаются любые юр. и физ. лица, представившие в установленный срок заявку на участие в торгах и перечислившие задаток в установленном порядке. Заявка на участие в торгах подается через личный кабинет на ЭП, оформляется в форме электронного документа, подписывается квалифицированной электронной подписью заявителя торгов и должна содержать сведения и копии документов согласно требованиям п. 11 ст. 110 Федерального закона от 26.10.2002 </w:t>
      </w:r>
      <w:r w:rsidR="00970CB8" w:rsidRPr="00C90AAF">
        <w:rPr>
          <w:rFonts w:ascii="Times New Roman" w:hAnsi="Times New Roman" w:cs="Times New Roman"/>
          <w:sz w:val="20"/>
          <w:szCs w:val="20"/>
        </w:rPr>
        <w:t>N</w:t>
      </w:r>
      <w:r w:rsidR="00970CB8" w:rsidRPr="00C90AAF">
        <w:rPr>
          <w:rFonts w:ascii="Times New Roman" w:hAnsi="Times New Roman" w:cs="Times New Roman"/>
          <w:sz w:val="20"/>
          <w:szCs w:val="20"/>
          <w:lang w:val="ru-RU"/>
        </w:rPr>
        <w:t xml:space="preserve"> 127-ФЗ "О несостоятельности (банкротстве)": а) выписку из ЕГРЮЛ (для юр. лица), выписку из ЕГРИП (для индивидуального предпринимателя, далее - ИП), документы, удостоверяющие личность (для физ. лица), надлежащим образом заверенный перевод на русский язык документов о гос. регистрации юр. лица или гос. регистрации физ. лица в качестве ИП в соответствии с законодательством соответствующего государства (для иностр. лица); б) документ, подтверждающий полномочия лица на осуществление действий от имени заявителя; в) фирменное наименование (наименование), сведения об организационно-правовой форме, о месте нахождения, почт. адрес (для юр. лица); г) ФИО, паспортные данные, сведения о месте жительства (для физ. лица), номер телефона, адрес эл. почты; д) сведения о наличии или об отсутствии заинтересованности заявителя по отношению к должнику, кредиторам, КУ и о характере этой заинтересованности, сведения об участии в капитале заявителя КУ, СРО арбитражных управляющих, членом или руководителем которой является КУ. </w:t>
      </w:r>
      <w:r w:rsidR="009A685B" w:rsidRPr="009A685B">
        <w:rPr>
          <w:rFonts w:ascii="Times New Roman" w:hAnsi="Times New Roman" w:cs="Times New Roman"/>
          <w:sz w:val="20"/>
          <w:szCs w:val="20"/>
          <w:lang w:val="ru-RU"/>
        </w:rPr>
        <w:t>Организатор торгов</w:t>
      </w:r>
      <w:r w:rsidR="00970CB8" w:rsidRPr="00C90AAF">
        <w:rPr>
          <w:rFonts w:ascii="Times New Roman" w:hAnsi="Times New Roman" w:cs="Times New Roman"/>
          <w:sz w:val="20"/>
          <w:szCs w:val="20"/>
          <w:lang w:val="ru-RU"/>
        </w:rPr>
        <w:t xml:space="preserve"> имеет право отменить торги в любое время до момента подведения итогов. </w:t>
      </w:r>
      <w:r w:rsidRPr="00C90AAF">
        <w:rPr>
          <w:rFonts w:ascii="Times New Roman" w:hAnsi="Times New Roman" w:cs="Times New Roman"/>
          <w:sz w:val="20"/>
          <w:szCs w:val="20"/>
          <w:lang w:val="ru-RU"/>
        </w:rPr>
        <w:t xml:space="preserve">Победитель Торгов – лицо, предложившее наиболее высокую цену. Результаты торгов подводятся </w:t>
      </w:r>
      <w:r w:rsidR="009A685B" w:rsidRPr="009A685B">
        <w:rPr>
          <w:rFonts w:ascii="Times New Roman" w:hAnsi="Times New Roman" w:cs="Times New Roman"/>
          <w:sz w:val="20"/>
          <w:szCs w:val="20"/>
          <w:lang w:val="ru-RU"/>
        </w:rPr>
        <w:t>Организатор</w:t>
      </w:r>
      <w:r w:rsidR="009A685B">
        <w:rPr>
          <w:rFonts w:ascii="Times New Roman" w:hAnsi="Times New Roman" w:cs="Times New Roman"/>
          <w:sz w:val="20"/>
          <w:szCs w:val="20"/>
          <w:lang w:val="ru-RU"/>
        </w:rPr>
        <w:t>ом</w:t>
      </w:r>
      <w:r w:rsidR="009A685B" w:rsidRPr="009A685B">
        <w:rPr>
          <w:rFonts w:ascii="Times New Roman" w:hAnsi="Times New Roman" w:cs="Times New Roman"/>
          <w:sz w:val="20"/>
          <w:szCs w:val="20"/>
          <w:lang w:val="ru-RU"/>
        </w:rPr>
        <w:t xml:space="preserve"> торгов</w:t>
      </w:r>
      <w:r w:rsidRPr="00C90AAF">
        <w:rPr>
          <w:rFonts w:ascii="Times New Roman" w:hAnsi="Times New Roman" w:cs="Times New Roman"/>
          <w:sz w:val="20"/>
          <w:szCs w:val="20"/>
          <w:lang w:val="ru-RU"/>
        </w:rPr>
        <w:t xml:space="preserve"> в день и в месте проведения торгов на сайте ЭП и оформляются протоколом о результатах проведения торгов. Протокол размещается на ЭП в день принятия </w:t>
      </w:r>
      <w:r w:rsidR="009A685B" w:rsidRPr="00C90AAF">
        <w:rPr>
          <w:rFonts w:ascii="Times New Roman" w:hAnsi="Times New Roman" w:cs="Times New Roman"/>
          <w:sz w:val="20"/>
          <w:szCs w:val="20"/>
          <w:lang w:val="ru-RU"/>
        </w:rPr>
        <w:t>Организатор</w:t>
      </w:r>
      <w:r w:rsidR="009A685B">
        <w:rPr>
          <w:rFonts w:ascii="Times New Roman" w:hAnsi="Times New Roman" w:cs="Times New Roman"/>
          <w:sz w:val="20"/>
          <w:szCs w:val="20"/>
          <w:lang w:val="ru-RU"/>
        </w:rPr>
        <w:t>ом</w:t>
      </w:r>
      <w:r w:rsidR="009A685B" w:rsidRPr="00C90AAF">
        <w:rPr>
          <w:rFonts w:ascii="Times New Roman" w:hAnsi="Times New Roman" w:cs="Times New Roman"/>
          <w:sz w:val="20"/>
          <w:szCs w:val="20"/>
          <w:lang w:val="ru-RU"/>
        </w:rPr>
        <w:t xml:space="preserve"> торгов</w:t>
      </w:r>
      <w:r w:rsidRPr="00C90AAF">
        <w:rPr>
          <w:rFonts w:ascii="Times New Roman" w:hAnsi="Times New Roman" w:cs="Times New Roman"/>
          <w:sz w:val="20"/>
          <w:szCs w:val="20"/>
          <w:lang w:val="ru-RU"/>
        </w:rPr>
        <w:t xml:space="preserve"> решения о признании участника победителем торгов. </w:t>
      </w:r>
      <w:r w:rsidR="00970CB8" w:rsidRPr="00C90AAF">
        <w:rPr>
          <w:rFonts w:ascii="Times New Roman" w:hAnsi="Times New Roman" w:cs="Times New Roman"/>
          <w:sz w:val="20"/>
          <w:szCs w:val="20"/>
          <w:lang w:val="ru-RU"/>
        </w:rPr>
        <w:t>Проект договора купли-продажи (далее – ДКП) размещен на ЭП. ДКП заключается с победителем торгов в течение 5 дней с даты получения победителем торгов ДКП от КУ. Оплата – в течение 30 дней со дня подписания ДКП на спец. счет Должника: р/с 40702810001300034505 в АО «АЛЬФА-БАНК», к/с 30101810200000000593, БИК 044525593. Сделки по итогам торгов подлежат заключению с учетом положений Указа Президента РФ №81 от 01.03.2022г. «О дополнительных временных мерах экономического характера по обеспечению финансовой стабильности РФ». Риски, связанные с отказом в заключении сделки по итогам торгов с учетом положений Указа Президента РФ, несёт покупатель.</w:t>
      </w:r>
    </w:p>
    <w:sectPr w:rsidR="00970CB8" w:rsidRPr="00F323D7" w:rsidSect="008732E3">
      <w:pgSz w:w="11906" w:h="16838"/>
      <w:pgMar w:top="709" w:right="566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3BC5D" w14:textId="77777777" w:rsidR="000F41C6" w:rsidRDefault="000F41C6" w:rsidP="00FE1E33">
      <w:pPr>
        <w:spacing w:after="0" w:line="240" w:lineRule="auto"/>
      </w:pPr>
      <w:r>
        <w:separator/>
      </w:r>
    </w:p>
  </w:endnote>
  <w:endnote w:type="continuationSeparator" w:id="0">
    <w:p w14:paraId="2D0D5D2B" w14:textId="77777777" w:rsidR="000F41C6" w:rsidRDefault="000F41C6" w:rsidP="00FE1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CC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D9EBC" w14:textId="77777777" w:rsidR="000F41C6" w:rsidRDefault="000F41C6" w:rsidP="00FE1E33">
      <w:pPr>
        <w:spacing w:after="0" w:line="240" w:lineRule="auto"/>
      </w:pPr>
      <w:r>
        <w:separator/>
      </w:r>
    </w:p>
  </w:footnote>
  <w:footnote w:type="continuationSeparator" w:id="0">
    <w:p w14:paraId="226CA9F0" w14:textId="77777777" w:rsidR="000F41C6" w:rsidRDefault="000F41C6" w:rsidP="00FE1E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305F6"/>
    <w:multiLevelType w:val="hybridMultilevel"/>
    <w:tmpl w:val="AE8813FA"/>
    <w:lvl w:ilvl="0" w:tplc="4C68C4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A16477"/>
    <w:multiLevelType w:val="hybridMultilevel"/>
    <w:tmpl w:val="A260CBE0"/>
    <w:lvl w:ilvl="0" w:tplc="4E4888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9866108"/>
    <w:multiLevelType w:val="hybridMultilevel"/>
    <w:tmpl w:val="81C854BC"/>
    <w:lvl w:ilvl="0" w:tplc="288247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38737512">
    <w:abstractNumId w:val="0"/>
  </w:num>
  <w:num w:numId="2" w16cid:durableId="1805468159">
    <w:abstractNumId w:val="2"/>
  </w:num>
  <w:num w:numId="3" w16cid:durableId="1816220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049"/>
    <w:rsid w:val="00024036"/>
    <w:rsid w:val="00044094"/>
    <w:rsid w:val="00066AFF"/>
    <w:rsid w:val="000968C5"/>
    <w:rsid w:val="000B1360"/>
    <w:rsid w:val="000B4A0A"/>
    <w:rsid w:val="000C1F6E"/>
    <w:rsid w:val="000F41C6"/>
    <w:rsid w:val="00125D51"/>
    <w:rsid w:val="001342BD"/>
    <w:rsid w:val="00143FE4"/>
    <w:rsid w:val="00146286"/>
    <w:rsid w:val="00155EDB"/>
    <w:rsid w:val="0016454F"/>
    <w:rsid w:val="001727A3"/>
    <w:rsid w:val="00190E6B"/>
    <w:rsid w:val="00194C54"/>
    <w:rsid w:val="001A6CA3"/>
    <w:rsid w:val="001A70B8"/>
    <w:rsid w:val="001B1562"/>
    <w:rsid w:val="00201387"/>
    <w:rsid w:val="00203371"/>
    <w:rsid w:val="00220D13"/>
    <w:rsid w:val="00220E0B"/>
    <w:rsid w:val="0022110A"/>
    <w:rsid w:val="002606C7"/>
    <w:rsid w:val="00273968"/>
    <w:rsid w:val="00287AF7"/>
    <w:rsid w:val="002C3E2D"/>
    <w:rsid w:val="002F0C45"/>
    <w:rsid w:val="00316054"/>
    <w:rsid w:val="00321DFA"/>
    <w:rsid w:val="0032612F"/>
    <w:rsid w:val="00390A28"/>
    <w:rsid w:val="00392263"/>
    <w:rsid w:val="003A62CC"/>
    <w:rsid w:val="003D0088"/>
    <w:rsid w:val="003D774E"/>
    <w:rsid w:val="004227A7"/>
    <w:rsid w:val="00426B75"/>
    <w:rsid w:val="0049521A"/>
    <w:rsid w:val="004A1C79"/>
    <w:rsid w:val="004A4324"/>
    <w:rsid w:val="00511628"/>
    <w:rsid w:val="00515D05"/>
    <w:rsid w:val="00531506"/>
    <w:rsid w:val="00545375"/>
    <w:rsid w:val="005475EC"/>
    <w:rsid w:val="0056183E"/>
    <w:rsid w:val="00573F80"/>
    <w:rsid w:val="005C0517"/>
    <w:rsid w:val="005F3A10"/>
    <w:rsid w:val="005F3E56"/>
    <w:rsid w:val="00621D87"/>
    <w:rsid w:val="00672043"/>
    <w:rsid w:val="00677E82"/>
    <w:rsid w:val="006818D5"/>
    <w:rsid w:val="0071333C"/>
    <w:rsid w:val="00717EA7"/>
    <w:rsid w:val="00741147"/>
    <w:rsid w:val="00752C20"/>
    <w:rsid w:val="007700E6"/>
    <w:rsid w:val="00770FD7"/>
    <w:rsid w:val="007843B9"/>
    <w:rsid w:val="007979D8"/>
    <w:rsid w:val="007C6C6E"/>
    <w:rsid w:val="007D0894"/>
    <w:rsid w:val="00847CBD"/>
    <w:rsid w:val="00850011"/>
    <w:rsid w:val="008732E3"/>
    <w:rsid w:val="00883257"/>
    <w:rsid w:val="00883F6A"/>
    <w:rsid w:val="008C2FE6"/>
    <w:rsid w:val="00925A25"/>
    <w:rsid w:val="00927D1C"/>
    <w:rsid w:val="00934544"/>
    <w:rsid w:val="00954D04"/>
    <w:rsid w:val="00957EC1"/>
    <w:rsid w:val="00970CB8"/>
    <w:rsid w:val="009819BD"/>
    <w:rsid w:val="00992DEF"/>
    <w:rsid w:val="009A685B"/>
    <w:rsid w:val="009C63E4"/>
    <w:rsid w:val="009E3F75"/>
    <w:rsid w:val="00A212D4"/>
    <w:rsid w:val="00A45A8A"/>
    <w:rsid w:val="00A626C0"/>
    <w:rsid w:val="00A676AB"/>
    <w:rsid w:val="00A732CD"/>
    <w:rsid w:val="00AB0DB0"/>
    <w:rsid w:val="00AC79C4"/>
    <w:rsid w:val="00AD6904"/>
    <w:rsid w:val="00AE0C2D"/>
    <w:rsid w:val="00AE3E67"/>
    <w:rsid w:val="00B15049"/>
    <w:rsid w:val="00B24E57"/>
    <w:rsid w:val="00B502B2"/>
    <w:rsid w:val="00B55CA3"/>
    <w:rsid w:val="00BC70E4"/>
    <w:rsid w:val="00BD0466"/>
    <w:rsid w:val="00BF24D4"/>
    <w:rsid w:val="00C070E8"/>
    <w:rsid w:val="00C10E48"/>
    <w:rsid w:val="00C66111"/>
    <w:rsid w:val="00C76D0C"/>
    <w:rsid w:val="00C90AAF"/>
    <w:rsid w:val="00CB3F55"/>
    <w:rsid w:val="00CD1920"/>
    <w:rsid w:val="00CD732D"/>
    <w:rsid w:val="00CF4440"/>
    <w:rsid w:val="00D243AB"/>
    <w:rsid w:val="00D911B8"/>
    <w:rsid w:val="00D958F9"/>
    <w:rsid w:val="00DB303F"/>
    <w:rsid w:val="00E041CA"/>
    <w:rsid w:val="00E24402"/>
    <w:rsid w:val="00E25D9D"/>
    <w:rsid w:val="00E3137D"/>
    <w:rsid w:val="00E60808"/>
    <w:rsid w:val="00EF6FA2"/>
    <w:rsid w:val="00F00098"/>
    <w:rsid w:val="00F06CDF"/>
    <w:rsid w:val="00F1094F"/>
    <w:rsid w:val="00F323D7"/>
    <w:rsid w:val="00F403AE"/>
    <w:rsid w:val="00F42103"/>
    <w:rsid w:val="00F75B7E"/>
    <w:rsid w:val="00F76F1A"/>
    <w:rsid w:val="00F8280D"/>
    <w:rsid w:val="00F909D3"/>
    <w:rsid w:val="00FB40AF"/>
    <w:rsid w:val="00FC409D"/>
    <w:rsid w:val="00FC7AA1"/>
    <w:rsid w:val="00FE1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13EE3"/>
  <w15:chartTrackingRefBased/>
  <w15:docId w15:val="{34C3EB0B-49E8-4655-B78A-5176688D6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57EC1"/>
    <w:rPr>
      <w:color w:val="0000FF"/>
      <w:u w:val="single"/>
    </w:rPr>
  </w:style>
  <w:style w:type="paragraph" w:customStyle="1" w:styleId="Default">
    <w:name w:val="Default"/>
    <w:rsid w:val="003D774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Bodytext2">
    <w:name w:val="Body text (2)_"/>
    <w:basedOn w:val="a0"/>
    <w:link w:val="Bodytext20"/>
    <w:rsid w:val="003D774E"/>
    <w:rPr>
      <w:rFonts w:ascii="Times New Roman" w:eastAsia="Times New Roman" w:hAnsi="Times New Roman"/>
      <w:shd w:val="clear" w:color="auto" w:fill="FFFFFF"/>
    </w:rPr>
  </w:style>
  <w:style w:type="character" w:customStyle="1" w:styleId="Bodytext210pt">
    <w:name w:val="Body text (2) + 10 pt"/>
    <w:basedOn w:val="Bodytext2"/>
    <w:rsid w:val="003D774E"/>
    <w:rPr>
      <w:rFonts w:ascii="Times New Roman" w:eastAsia="Times New Roman" w:hAnsi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Bodytext20">
    <w:name w:val="Body text (2)"/>
    <w:basedOn w:val="a"/>
    <w:link w:val="Bodytext2"/>
    <w:rsid w:val="003D774E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9345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4544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E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E1E33"/>
  </w:style>
  <w:style w:type="paragraph" w:styleId="a8">
    <w:name w:val="footer"/>
    <w:basedOn w:val="a"/>
    <w:link w:val="a9"/>
    <w:uiPriority w:val="99"/>
    <w:unhideWhenUsed/>
    <w:rsid w:val="00FE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E1E33"/>
  </w:style>
  <w:style w:type="character" w:styleId="aa">
    <w:name w:val="annotation reference"/>
    <w:basedOn w:val="a0"/>
    <w:uiPriority w:val="99"/>
    <w:semiHidden/>
    <w:unhideWhenUsed/>
    <w:rsid w:val="00066AFF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066AFF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066AFF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66AF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66AFF"/>
    <w:rPr>
      <w:b/>
      <w:bCs/>
      <w:sz w:val="20"/>
      <w:szCs w:val="20"/>
    </w:rPr>
  </w:style>
  <w:style w:type="character" w:customStyle="1" w:styleId="1">
    <w:name w:val="Текст примечания Знак1"/>
    <w:basedOn w:val="a0"/>
    <w:uiPriority w:val="99"/>
    <w:semiHidden/>
    <w:rsid w:val="00A732CD"/>
    <w:rPr>
      <w:rFonts w:ascii="NTTimes/Cyrillic" w:hAnsi="NTTimes/Cyrillic" w:cs="NTTimes/Cyrillic"/>
      <w:sz w:val="20"/>
      <w:szCs w:val="20"/>
      <w:lang w:val="en-US" w:eastAsia="ru-RU"/>
    </w:rPr>
  </w:style>
  <w:style w:type="table" w:customStyle="1" w:styleId="TableGrid">
    <w:name w:val="TableGrid"/>
    <w:rsid w:val="00A732C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Revision"/>
    <w:hidden/>
    <w:uiPriority w:val="99"/>
    <w:semiHidden/>
    <w:rsid w:val="00545375"/>
    <w:pPr>
      <w:spacing w:after="0" w:line="240" w:lineRule="auto"/>
    </w:pPr>
  </w:style>
  <w:style w:type="paragraph" w:styleId="af0">
    <w:name w:val="List Paragraph"/>
    <w:aliases w:val="Абзац списка ЦНЭС,Начало абзаца"/>
    <w:basedOn w:val="a"/>
    <w:link w:val="af1"/>
    <w:uiPriority w:val="34"/>
    <w:qFormat/>
    <w:rsid w:val="00545375"/>
    <w:pPr>
      <w:spacing w:after="0" w:line="240" w:lineRule="auto"/>
      <w:ind w:left="720"/>
      <w:contextualSpacing/>
    </w:pPr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customStyle="1" w:styleId="af1">
    <w:name w:val="Абзац списка Знак"/>
    <w:aliases w:val="Абзац списка ЦНЭС Знак,Начало абзаца Знак"/>
    <w:link w:val="af0"/>
    <w:uiPriority w:val="34"/>
    <w:rsid w:val="00545375"/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styleId="af2">
    <w:name w:val="Unresolved Mention"/>
    <w:basedOn w:val="a0"/>
    <w:uiPriority w:val="99"/>
    <w:semiHidden/>
    <w:unhideWhenUsed/>
    <w:rsid w:val="00F06CDF"/>
    <w:rPr>
      <w:color w:val="605E5C"/>
      <w:shd w:val="clear" w:color="auto" w:fill="E1DFDD"/>
    </w:rPr>
  </w:style>
  <w:style w:type="paragraph" w:customStyle="1" w:styleId="ConsPlusNormal">
    <w:name w:val="ConsPlusNormal"/>
    <w:rsid w:val="00044094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ga@auction-hous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furs@auction-hous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1E81A-0339-4779-9550-4FD43F03D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937</Words>
  <Characters>5343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Казинова Марина Сергеевна</dc:creator>
  <cp:keywords/>
  <dc:description/>
  <cp:lastModifiedBy>Вега Анна Владимировна</cp:lastModifiedBy>
  <cp:revision>9</cp:revision>
  <cp:lastPrinted>2026-07-14T08:48:00Z</cp:lastPrinted>
  <dcterms:created xsi:type="dcterms:W3CDTF">2026-09-15T07:23:00Z</dcterms:created>
  <dcterms:modified xsi:type="dcterms:W3CDTF">2026-09-16T12:01:00Z</dcterms:modified>
</cp:coreProperties>
</file>