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58A" w:rsidRDefault="0011458A">
      <w:pPr>
        <w:pStyle w:val="10"/>
        <w:ind w:firstLine="709"/>
        <w:rPr>
          <w:rFonts w:ascii="Times New Roman" w:hAnsi="Times New Roman"/>
          <w:b/>
          <w:sz w:val="24"/>
        </w:rPr>
      </w:pPr>
    </w:p>
    <w:p w:rsidR="00787E6E" w:rsidRDefault="00787E6E" w:rsidP="00787E6E"/>
    <w:p w:rsidR="00787E6E" w:rsidRDefault="00787E6E" w:rsidP="00787E6E"/>
    <w:p w:rsidR="00787E6E" w:rsidRDefault="00787E6E" w:rsidP="00787E6E"/>
    <w:p w:rsidR="00787E6E" w:rsidRDefault="00787E6E" w:rsidP="00787E6E"/>
    <w:p w:rsidR="00787E6E" w:rsidRPr="00787E6E" w:rsidRDefault="00787E6E" w:rsidP="00787E6E"/>
    <w:p w:rsidR="0011458A" w:rsidRDefault="0011458A">
      <w:pPr>
        <w:pStyle w:val="10"/>
        <w:ind w:firstLine="709"/>
        <w:rPr>
          <w:rFonts w:ascii="Times New Roman" w:hAnsi="Times New Roman"/>
          <w:b/>
          <w:sz w:val="24"/>
        </w:rPr>
      </w:pPr>
    </w:p>
    <w:p w:rsidR="0011458A" w:rsidRDefault="0011458A">
      <w:pPr>
        <w:pStyle w:val="10"/>
        <w:ind w:firstLine="709"/>
        <w:rPr>
          <w:rFonts w:ascii="Times New Roman" w:hAnsi="Times New Roman"/>
          <w:b/>
          <w:bCs/>
          <w:sz w:val="24"/>
          <w:szCs w:val="24"/>
        </w:rPr>
      </w:pPr>
    </w:p>
    <w:p w:rsidR="0011458A" w:rsidRDefault="0011458A">
      <w:pPr>
        <w:pStyle w:val="10"/>
        <w:ind w:firstLine="709"/>
        <w:rPr>
          <w:rFonts w:ascii="Times New Roman" w:hAnsi="Times New Roman"/>
          <w:b/>
          <w:bCs/>
          <w:sz w:val="24"/>
          <w:szCs w:val="24"/>
        </w:rPr>
      </w:pPr>
    </w:p>
    <w:p w:rsidR="00787E6E" w:rsidRDefault="00787E6E" w:rsidP="00787E6E"/>
    <w:p w:rsidR="00787E6E" w:rsidRDefault="00787E6E" w:rsidP="00787E6E"/>
    <w:p w:rsidR="00787E6E" w:rsidRPr="00787E6E" w:rsidRDefault="00787E6E" w:rsidP="00787E6E"/>
    <w:p w:rsidR="0011458A" w:rsidRDefault="0011458A">
      <w:pPr>
        <w:pStyle w:val="10"/>
        <w:ind w:firstLine="709"/>
        <w:rPr>
          <w:rFonts w:ascii="Times New Roman" w:hAnsi="Times New Roman"/>
          <w:b/>
          <w:sz w:val="24"/>
        </w:rPr>
      </w:pPr>
    </w:p>
    <w:p w:rsidR="0011458A" w:rsidRDefault="00542BAC">
      <w:pPr>
        <w:pStyle w:val="10"/>
        <w:ind w:firstLine="0"/>
        <w:jc w:val="center"/>
        <w:rPr>
          <w:rFonts w:ascii="Times New Roman" w:hAnsi="Times New Roman"/>
          <w:b/>
          <w:sz w:val="24"/>
        </w:rPr>
      </w:pPr>
      <w:r>
        <w:rPr>
          <w:rFonts w:ascii="Times New Roman" w:hAnsi="Times New Roman"/>
          <w:b/>
          <w:sz w:val="24"/>
        </w:rPr>
        <w:t xml:space="preserve">ДОКУМЕНТАЦИЯ ОБ ЭЛЕКТРОННОМ АУКЦИОНЕ НА ПРАВО ЗАКЛЮЧЕНИЯ ДОГОВОРА </w:t>
      </w:r>
      <w:r w:rsidR="00787E6E">
        <w:rPr>
          <w:rFonts w:ascii="Times New Roman" w:hAnsi="Times New Roman"/>
          <w:b/>
          <w:sz w:val="24"/>
        </w:rPr>
        <w:t>КУПЛИ-ПРОДАЖИ</w:t>
      </w:r>
      <w:r w:rsidR="00787E6E" w:rsidRPr="00787E6E">
        <w:rPr>
          <w:rFonts w:hint="eastAsia"/>
        </w:rPr>
        <w:t xml:space="preserve"> </w:t>
      </w:r>
      <w:r w:rsidR="00787E6E" w:rsidRPr="00787E6E">
        <w:rPr>
          <w:rFonts w:ascii="Times New Roman" w:hAnsi="Times New Roman" w:hint="eastAsia"/>
          <w:b/>
          <w:sz w:val="24"/>
        </w:rPr>
        <w:t>ЛАКОКРАСОЧНЫХ</w:t>
      </w:r>
      <w:r w:rsidR="00787E6E" w:rsidRPr="00787E6E">
        <w:rPr>
          <w:rFonts w:ascii="Times New Roman" w:hAnsi="Times New Roman"/>
          <w:b/>
          <w:sz w:val="24"/>
        </w:rPr>
        <w:t xml:space="preserve"> </w:t>
      </w:r>
      <w:r w:rsidR="00787E6E" w:rsidRPr="00787E6E">
        <w:rPr>
          <w:rFonts w:ascii="Times New Roman" w:hAnsi="Times New Roman" w:hint="eastAsia"/>
          <w:b/>
          <w:sz w:val="24"/>
        </w:rPr>
        <w:t>МАТЕРИАЛОВ</w:t>
      </w:r>
      <w:r w:rsidR="00787E6E" w:rsidRPr="00787E6E">
        <w:rPr>
          <w:rFonts w:ascii="Times New Roman" w:hAnsi="Times New Roman"/>
          <w:b/>
          <w:sz w:val="24"/>
        </w:rPr>
        <w:t xml:space="preserve"> 200</w:t>
      </w:r>
      <w:r w:rsidR="00787E6E" w:rsidRPr="00787E6E">
        <w:rPr>
          <w:rFonts w:ascii="Times New Roman" w:hAnsi="Times New Roman" w:hint="eastAsia"/>
          <w:b/>
          <w:sz w:val="24"/>
        </w:rPr>
        <w:t>КГ</w:t>
      </w: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787E6E" w:rsidRDefault="00787E6E">
      <w:pPr>
        <w:ind w:firstLine="709"/>
        <w:jc w:val="both"/>
        <w:rPr>
          <w:rFonts w:ascii="Times New Roman" w:hAnsi="Times New Roman"/>
        </w:rPr>
      </w:pPr>
    </w:p>
    <w:p w:rsidR="00787E6E" w:rsidRDefault="00787E6E">
      <w:pPr>
        <w:ind w:firstLine="709"/>
        <w:jc w:val="both"/>
        <w:rPr>
          <w:rFonts w:ascii="Times New Roman" w:hAnsi="Times New Roman"/>
        </w:rPr>
      </w:pPr>
    </w:p>
    <w:p w:rsidR="00787E6E" w:rsidRDefault="00787E6E">
      <w:pPr>
        <w:ind w:firstLine="709"/>
        <w:jc w:val="both"/>
        <w:rPr>
          <w:rFonts w:ascii="Times New Roman" w:hAnsi="Times New Roman"/>
        </w:rPr>
      </w:pPr>
    </w:p>
    <w:p w:rsidR="00787E6E" w:rsidRDefault="00787E6E">
      <w:pPr>
        <w:ind w:firstLine="709"/>
        <w:jc w:val="both"/>
        <w:rPr>
          <w:rFonts w:ascii="Times New Roman" w:hAnsi="Times New Roman"/>
        </w:rPr>
      </w:pPr>
    </w:p>
    <w:p w:rsidR="00787E6E" w:rsidRDefault="00787E6E">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11458A">
      <w:pPr>
        <w:ind w:firstLine="709"/>
        <w:jc w:val="both"/>
        <w:rPr>
          <w:rFonts w:ascii="Times New Roman" w:hAnsi="Times New Roman"/>
        </w:rPr>
      </w:pPr>
    </w:p>
    <w:p w:rsidR="0011458A" w:rsidRDefault="00542BAC">
      <w:pPr>
        <w:jc w:val="center"/>
        <w:rPr>
          <w:rFonts w:ascii="Times New Roman" w:hAnsi="Times New Roman"/>
        </w:rPr>
      </w:pPr>
      <w:r>
        <w:rPr>
          <w:rFonts w:ascii="Times New Roman" w:hAnsi="Times New Roman"/>
        </w:rPr>
        <w:t xml:space="preserve">г. </w:t>
      </w:r>
      <w:r w:rsidR="00787E6E">
        <w:rPr>
          <w:rFonts w:ascii="Times New Roman" w:hAnsi="Times New Roman"/>
        </w:rPr>
        <w:t>Псков</w:t>
      </w:r>
      <w:r>
        <w:rPr>
          <w:rFonts w:ascii="Times New Roman" w:hAnsi="Times New Roman"/>
        </w:rPr>
        <w:t>, 2026</w:t>
      </w:r>
    </w:p>
    <w:p w:rsidR="0011458A" w:rsidRDefault="0011458A">
      <w:pPr>
        <w:jc w:val="center"/>
        <w:rPr>
          <w:rFonts w:ascii="Times New Roman" w:hAnsi="Times New Roman"/>
        </w:rPr>
      </w:pPr>
    </w:p>
    <w:p w:rsidR="0011458A" w:rsidRDefault="0011458A">
      <w:pPr>
        <w:jc w:val="center"/>
        <w:rPr>
          <w:rFonts w:ascii="Times New Roman" w:hAnsi="Times New Roman"/>
        </w:rPr>
      </w:pPr>
    </w:p>
    <w:p w:rsidR="0011458A" w:rsidRDefault="0011458A">
      <w:pPr>
        <w:jc w:val="center"/>
        <w:rPr>
          <w:rFonts w:ascii="Times New Roman" w:hAnsi="Times New Roman"/>
        </w:rPr>
      </w:pPr>
    </w:p>
    <w:tbl>
      <w:tblPr>
        <w:tblW w:w="0" w:type="auto"/>
        <w:tblLayout w:type="fixed"/>
        <w:tblCellMar>
          <w:left w:w="10" w:type="dxa"/>
          <w:right w:w="10" w:type="dxa"/>
        </w:tblCellMar>
        <w:tblLook w:val="04A0" w:firstRow="1" w:lastRow="0" w:firstColumn="1" w:lastColumn="0" w:noHBand="0" w:noVBand="1"/>
      </w:tblPr>
      <w:tblGrid>
        <w:gridCol w:w="7876"/>
        <w:gridCol w:w="2174"/>
      </w:tblGrid>
      <w:tr w:rsidR="0011458A">
        <w:trPr>
          <w:trHeight w:val="441"/>
        </w:trPr>
        <w:tc>
          <w:tcPr>
            <w:tcW w:w="7876" w:type="dxa"/>
            <w:shd w:val="clear" w:color="auto" w:fill="FFFFFF"/>
            <w:tcMar>
              <w:left w:w="10" w:type="dxa"/>
              <w:right w:w="10" w:type="dxa"/>
            </w:tcMar>
          </w:tcPr>
          <w:p w:rsidR="0011458A" w:rsidRDefault="00542BAC">
            <w:pPr>
              <w:jc w:val="center"/>
              <w:rPr>
                <w:rFonts w:ascii="Times New Roman" w:hAnsi="Times New Roman"/>
              </w:rPr>
            </w:pPr>
            <w:r>
              <w:rPr>
                <w:rFonts w:ascii="Times New Roman" w:hAnsi="Times New Roman"/>
              </w:rPr>
              <w:lastRenderedPageBreak/>
              <w:t>РАЗДЕЛЫ</w:t>
            </w:r>
          </w:p>
        </w:tc>
        <w:tc>
          <w:tcPr>
            <w:tcW w:w="2174" w:type="dxa"/>
            <w:shd w:val="clear" w:color="auto" w:fill="FFFFFF"/>
            <w:tcMar>
              <w:left w:w="10" w:type="dxa"/>
              <w:right w:w="10" w:type="dxa"/>
            </w:tcMar>
          </w:tcPr>
          <w:p w:rsidR="0011458A" w:rsidRDefault="0011458A">
            <w:pPr>
              <w:jc w:val="right"/>
              <w:rPr>
                <w:rFonts w:ascii="Times New Roman" w:hAnsi="Times New Roman"/>
              </w:rPr>
            </w:pPr>
          </w:p>
        </w:tc>
      </w:tr>
      <w:tr w:rsidR="0011458A">
        <w:trPr>
          <w:trHeight w:val="243"/>
        </w:trPr>
        <w:tc>
          <w:tcPr>
            <w:tcW w:w="7876" w:type="dxa"/>
            <w:shd w:val="clear" w:color="auto" w:fill="FFFFFF"/>
            <w:tcMar>
              <w:left w:w="10" w:type="dxa"/>
              <w:right w:w="10" w:type="dxa"/>
            </w:tcMar>
          </w:tcPr>
          <w:p w:rsidR="0011458A" w:rsidRDefault="00542BAC">
            <w:pPr>
              <w:numPr>
                <w:ilvl w:val="0"/>
                <w:numId w:val="1"/>
              </w:numPr>
              <w:ind w:left="0" w:firstLine="0"/>
              <w:jc w:val="both"/>
              <w:rPr>
                <w:rFonts w:ascii="Times New Roman" w:hAnsi="Times New Roman"/>
              </w:rPr>
            </w:pPr>
            <w:r>
              <w:rPr>
                <w:rFonts w:ascii="Times New Roman" w:hAnsi="Times New Roman"/>
              </w:rPr>
              <w:t>Основные термины и определения</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numPr>
                <w:ilvl w:val="0"/>
                <w:numId w:val="1"/>
              </w:numPr>
              <w:ind w:left="0" w:firstLine="0"/>
              <w:jc w:val="both"/>
              <w:rPr>
                <w:rFonts w:ascii="Times New Roman" w:hAnsi="Times New Roman"/>
              </w:rPr>
            </w:pPr>
            <w:r>
              <w:rPr>
                <w:rFonts w:ascii="Times New Roman" w:hAnsi="Times New Roman"/>
              </w:rPr>
              <w:t>Общие условия проведения аукциона</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numPr>
                <w:ilvl w:val="0"/>
                <w:numId w:val="1"/>
              </w:numPr>
              <w:ind w:left="0" w:firstLine="0"/>
              <w:jc w:val="both"/>
              <w:rPr>
                <w:rFonts w:ascii="Times New Roman" w:hAnsi="Times New Roman"/>
              </w:rPr>
            </w:pPr>
            <w:r>
              <w:rPr>
                <w:rFonts w:ascii="Times New Roman" w:hAnsi="Times New Roman"/>
              </w:rPr>
              <w:t>Срок, место и порядок предоставления документации об электронном аукционе, электронный адрес сайта в сети «Интернет»</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2"/>
        </w:trPr>
        <w:tc>
          <w:tcPr>
            <w:tcW w:w="7876" w:type="dxa"/>
            <w:shd w:val="clear" w:color="auto" w:fill="FFFFFF"/>
            <w:tcMar>
              <w:left w:w="10" w:type="dxa"/>
              <w:right w:w="10" w:type="dxa"/>
            </w:tcMar>
          </w:tcPr>
          <w:p w:rsidR="0011458A" w:rsidRDefault="00542BAC">
            <w:pPr>
              <w:numPr>
                <w:ilvl w:val="0"/>
                <w:numId w:val="1"/>
              </w:numPr>
              <w:ind w:left="0" w:firstLine="0"/>
              <w:jc w:val="both"/>
              <w:rPr>
                <w:rFonts w:ascii="Times New Roman" w:hAnsi="Times New Roman"/>
              </w:rPr>
            </w:pPr>
            <w:r>
              <w:rPr>
                <w:rFonts w:ascii="Times New Roman" w:hAnsi="Times New Roman"/>
              </w:rPr>
              <w:t xml:space="preserve">Порядок осмотра земельного участка </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numPr>
                <w:ilvl w:val="0"/>
                <w:numId w:val="1"/>
              </w:numPr>
              <w:ind w:left="0" w:firstLine="0"/>
              <w:jc w:val="both"/>
              <w:rPr>
                <w:rFonts w:ascii="Times New Roman" w:hAnsi="Times New Roman"/>
              </w:rPr>
            </w:pPr>
            <w:r>
              <w:rPr>
                <w:rFonts w:ascii="Times New Roman" w:hAnsi="Times New Roman"/>
              </w:rPr>
              <w:t>О размере задатка, порядке его внесения и возврата</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numPr>
                <w:ilvl w:val="0"/>
                <w:numId w:val="1"/>
              </w:numPr>
              <w:ind w:left="0" w:firstLine="0"/>
              <w:jc w:val="both"/>
              <w:rPr>
                <w:rFonts w:ascii="Times New Roman" w:hAnsi="Times New Roman"/>
              </w:rPr>
            </w:pPr>
            <w:r>
              <w:rPr>
                <w:rFonts w:ascii="Times New Roman" w:hAnsi="Times New Roman"/>
              </w:rPr>
              <w:t>Срок, в течение которого организатор аукциона вправе отказаться</w:t>
            </w:r>
            <w:r>
              <w:rPr>
                <w:rFonts w:ascii="Times New Roman" w:hAnsi="Times New Roman"/>
              </w:rPr>
              <w:br/>
              <w:t>от проведения аукциона</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jc w:val="both"/>
              <w:rPr>
                <w:rFonts w:ascii="Times New Roman" w:hAnsi="Times New Roman"/>
              </w:rPr>
            </w:pPr>
            <w:r>
              <w:rPr>
                <w:rFonts w:ascii="Times New Roman" w:hAnsi="Times New Roman"/>
              </w:rPr>
              <w:t>7.</w:t>
            </w:r>
            <w:r>
              <w:rPr>
                <w:rFonts w:ascii="Times New Roman" w:hAnsi="Times New Roman"/>
              </w:rPr>
              <w:tab/>
              <w:t>Порядок регистрации на электронной площадке</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jc w:val="both"/>
              <w:rPr>
                <w:rFonts w:ascii="Times New Roman" w:hAnsi="Times New Roman"/>
              </w:rPr>
            </w:pPr>
            <w:r>
              <w:rPr>
                <w:rFonts w:ascii="Times New Roman" w:hAnsi="Times New Roman"/>
              </w:rPr>
              <w:t>8.</w:t>
            </w:r>
            <w:r>
              <w:rPr>
                <w:rFonts w:ascii="Times New Roman" w:hAnsi="Times New Roman"/>
              </w:rPr>
              <w:tab/>
              <w:t>Требования к содержанию, составу и форме заявки на участие</w:t>
            </w:r>
            <w:r>
              <w:rPr>
                <w:rFonts w:ascii="Times New Roman" w:hAnsi="Times New Roman"/>
              </w:rPr>
              <w:br/>
              <w:t>в аукционе</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2"/>
        </w:trPr>
        <w:tc>
          <w:tcPr>
            <w:tcW w:w="7876" w:type="dxa"/>
            <w:shd w:val="clear" w:color="auto" w:fill="FFFFFF"/>
            <w:tcMar>
              <w:left w:w="10" w:type="dxa"/>
              <w:right w:w="10" w:type="dxa"/>
            </w:tcMar>
          </w:tcPr>
          <w:p w:rsidR="0011458A" w:rsidRDefault="00542BAC">
            <w:pPr>
              <w:jc w:val="both"/>
              <w:rPr>
                <w:rFonts w:ascii="Times New Roman" w:hAnsi="Times New Roman"/>
              </w:rPr>
            </w:pPr>
            <w:r>
              <w:rPr>
                <w:rFonts w:ascii="Times New Roman" w:hAnsi="Times New Roman"/>
              </w:rPr>
              <w:t>9.</w:t>
            </w:r>
            <w:r>
              <w:rPr>
                <w:rFonts w:ascii="Times New Roman" w:hAnsi="Times New Roman"/>
              </w:rPr>
              <w:tab/>
              <w:t>Порядок, место, дата начала и дата, время окончания срока подачи заявок на участие в аукционе</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jc w:val="both"/>
              <w:rPr>
                <w:rFonts w:ascii="Times New Roman" w:hAnsi="Times New Roman"/>
              </w:rPr>
            </w:pPr>
            <w:r>
              <w:rPr>
                <w:rFonts w:ascii="Times New Roman" w:hAnsi="Times New Roman"/>
              </w:rPr>
              <w:t>10.</w:t>
            </w:r>
            <w:r>
              <w:rPr>
                <w:rFonts w:ascii="Times New Roman" w:hAnsi="Times New Roman"/>
              </w:rPr>
              <w:tab/>
              <w:t>Требования к участникам аукциона</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pPr>
              <w:jc w:val="both"/>
              <w:rPr>
                <w:rFonts w:ascii="Times New Roman" w:hAnsi="Times New Roman"/>
              </w:rPr>
            </w:pPr>
            <w:r>
              <w:rPr>
                <w:rFonts w:ascii="Times New Roman" w:hAnsi="Times New Roman"/>
              </w:rPr>
              <w:t>11.</w:t>
            </w:r>
            <w:r>
              <w:rPr>
                <w:rFonts w:ascii="Times New Roman" w:hAnsi="Times New Roman"/>
              </w:rPr>
              <w:tab/>
              <w:t>Порядок рассмотрения заявок на участие в аукционе</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542BAC" w:rsidP="00DE4696">
            <w:pPr>
              <w:jc w:val="both"/>
              <w:rPr>
                <w:rFonts w:ascii="Times New Roman" w:hAnsi="Times New Roman"/>
              </w:rPr>
            </w:pPr>
            <w:r>
              <w:rPr>
                <w:rFonts w:ascii="Times New Roman" w:hAnsi="Times New Roman"/>
              </w:rPr>
              <w:t>1</w:t>
            </w:r>
            <w:r w:rsidR="00DE4696">
              <w:rPr>
                <w:rFonts w:ascii="Times New Roman" w:hAnsi="Times New Roman"/>
              </w:rPr>
              <w:t>2</w:t>
            </w:r>
            <w:r>
              <w:rPr>
                <w:rFonts w:ascii="Times New Roman" w:hAnsi="Times New Roman"/>
              </w:rPr>
              <w:t>.</w:t>
            </w:r>
            <w:r>
              <w:rPr>
                <w:rFonts w:ascii="Times New Roman" w:hAnsi="Times New Roman"/>
              </w:rPr>
              <w:tab/>
              <w:t>Порядок проведения аукциона</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DE4696">
            <w:pPr>
              <w:jc w:val="both"/>
              <w:rPr>
                <w:rFonts w:ascii="Times New Roman" w:hAnsi="Times New Roman"/>
              </w:rPr>
            </w:pPr>
            <w:r>
              <w:rPr>
                <w:rFonts w:ascii="Times New Roman" w:hAnsi="Times New Roman"/>
              </w:rPr>
              <w:t>13</w:t>
            </w:r>
            <w:r w:rsidR="00542BAC">
              <w:rPr>
                <w:rFonts w:ascii="Times New Roman" w:hAnsi="Times New Roman"/>
              </w:rPr>
              <w:t>.</w:t>
            </w:r>
            <w:r w:rsidR="00542BAC">
              <w:rPr>
                <w:rFonts w:ascii="Times New Roman" w:hAnsi="Times New Roman"/>
              </w:rPr>
              <w:tab/>
              <w:t xml:space="preserve">Признание аукциона несостоявшимся </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left w:w="10" w:type="dxa"/>
              <w:right w:w="10" w:type="dxa"/>
            </w:tcMar>
          </w:tcPr>
          <w:p w:rsidR="0011458A" w:rsidRDefault="00DE4696" w:rsidP="00FA309C">
            <w:pPr>
              <w:jc w:val="both"/>
              <w:rPr>
                <w:rFonts w:ascii="Times New Roman" w:hAnsi="Times New Roman"/>
              </w:rPr>
            </w:pPr>
            <w:r>
              <w:rPr>
                <w:rFonts w:ascii="Times New Roman" w:hAnsi="Times New Roman"/>
              </w:rPr>
              <w:t>14</w:t>
            </w:r>
            <w:r w:rsidR="00542BAC">
              <w:rPr>
                <w:rFonts w:ascii="Times New Roman" w:hAnsi="Times New Roman"/>
              </w:rPr>
              <w:t>.</w:t>
            </w:r>
            <w:r w:rsidR="00542BAC">
              <w:rPr>
                <w:rFonts w:ascii="Times New Roman" w:hAnsi="Times New Roman"/>
              </w:rPr>
              <w:tab/>
              <w:t>Усло</w:t>
            </w:r>
            <w:r w:rsidR="00FA309C">
              <w:rPr>
                <w:rFonts w:ascii="Times New Roman" w:hAnsi="Times New Roman"/>
              </w:rPr>
              <w:t>вия и сроки заключения договора</w:t>
            </w:r>
          </w:p>
        </w:tc>
        <w:tc>
          <w:tcPr>
            <w:tcW w:w="2174" w:type="dxa"/>
            <w:shd w:val="clear" w:color="auto" w:fill="FFFFFF"/>
            <w:tcMar>
              <w:left w:w="10" w:type="dxa"/>
              <w:right w:w="10" w:type="dxa"/>
            </w:tcMar>
          </w:tcPr>
          <w:p w:rsidR="0011458A" w:rsidRDefault="0011458A">
            <w:pPr>
              <w:rPr>
                <w:rFonts w:ascii="Times New Roman" w:hAnsi="Times New Roman"/>
              </w:rPr>
            </w:pPr>
          </w:p>
        </w:tc>
      </w:tr>
      <w:tr w:rsidR="0011458A">
        <w:trPr>
          <w:trHeight w:val="317"/>
        </w:trPr>
        <w:tc>
          <w:tcPr>
            <w:tcW w:w="7876" w:type="dxa"/>
            <w:shd w:val="clear" w:color="auto" w:fill="FFFFFF"/>
            <w:tcMar>
              <w:top w:w="0" w:type="dxa"/>
              <w:left w:w="10" w:type="dxa"/>
              <w:bottom w:w="0" w:type="dxa"/>
              <w:right w:w="10" w:type="dxa"/>
            </w:tcMar>
          </w:tcPr>
          <w:p w:rsidR="0011458A" w:rsidRDefault="0011458A">
            <w:pPr>
              <w:ind w:left="1843" w:hanging="1843"/>
              <w:rPr>
                <w:rFonts w:ascii="Times New Roman" w:hAnsi="Times New Roman"/>
              </w:rPr>
            </w:pPr>
          </w:p>
          <w:p w:rsidR="0011458A" w:rsidRDefault="00FA309C" w:rsidP="0095299B">
            <w:pPr>
              <w:ind w:left="1843" w:hanging="1843"/>
              <w:rPr>
                <w:rFonts w:ascii="Times New Roman" w:hAnsi="Times New Roman"/>
              </w:rPr>
            </w:pPr>
            <w:r>
              <w:rPr>
                <w:rFonts w:ascii="Times New Roman" w:hAnsi="Times New Roman"/>
              </w:rPr>
              <w:t>Приложение №1</w:t>
            </w:r>
            <w:r w:rsidR="00542BAC">
              <w:rPr>
                <w:rFonts w:ascii="Times New Roman" w:hAnsi="Times New Roman"/>
              </w:rPr>
              <w:t xml:space="preserve"> Проект договора </w:t>
            </w:r>
            <w:r>
              <w:rPr>
                <w:rFonts w:ascii="Times New Roman" w:hAnsi="Times New Roman"/>
              </w:rPr>
              <w:t>купли-продажи</w:t>
            </w:r>
            <w:r w:rsidR="00542BAC">
              <w:rPr>
                <w:rFonts w:ascii="Times New Roman" w:hAnsi="Times New Roman"/>
              </w:rPr>
              <w:t xml:space="preserve"> (лот № 1) </w:t>
            </w:r>
          </w:p>
        </w:tc>
        <w:tc>
          <w:tcPr>
            <w:tcW w:w="2174" w:type="dxa"/>
            <w:shd w:val="clear" w:color="auto" w:fill="FFFFFF"/>
            <w:tcMar>
              <w:top w:w="0" w:type="dxa"/>
              <w:left w:w="10" w:type="dxa"/>
              <w:bottom w:w="0" w:type="dxa"/>
              <w:right w:w="10" w:type="dxa"/>
            </w:tcMar>
          </w:tcPr>
          <w:p w:rsidR="0011458A" w:rsidRDefault="0011458A">
            <w:pPr>
              <w:jc w:val="right"/>
              <w:rPr>
                <w:rFonts w:ascii="Times New Roman" w:hAnsi="Times New Roman"/>
              </w:rPr>
            </w:pPr>
          </w:p>
          <w:p w:rsidR="0011458A" w:rsidRDefault="00542BAC">
            <w:pPr>
              <w:jc w:val="right"/>
              <w:rPr>
                <w:rFonts w:ascii="Times New Roman" w:hAnsi="Times New Roman"/>
              </w:rPr>
            </w:pPr>
            <w:r>
              <w:rPr>
                <w:rFonts w:ascii="Times New Roman" w:hAnsi="Times New Roman"/>
              </w:rPr>
              <w:t>прилагается отдельным файлом</w:t>
            </w:r>
          </w:p>
        </w:tc>
      </w:tr>
      <w:tr w:rsidR="0011458A">
        <w:trPr>
          <w:trHeight w:val="317"/>
        </w:trPr>
        <w:tc>
          <w:tcPr>
            <w:tcW w:w="7876" w:type="dxa"/>
            <w:shd w:val="clear" w:color="auto" w:fill="FFFFFF"/>
            <w:tcMar>
              <w:top w:w="0" w:type="dxa"/>
              <w:left w:w="10" w:type="dxa"/>
              <w:bottom w:w="0" w:type="dxa"/>
              <w:right w:w="10" w:type="dxa"/>
            </w:tcMar>
          </w:tcPr>
          <w:p w:rsidR="0011458A" w:rsidRDefault="0011458A">
            <w:pPr>
              <w:ind w:left="1843" w:hanging="1843"/>
              <w:rPr>
                <w:rFonts w:ascii="Times New Roman" w:hAnsi="Times New Roman"/>
              </w:rPr>
            </w:pPr>
          </w:p>
          <w:p w:rsidR="00FA309C" w:rsidRDefault="00FA309C">
            <w:pPr>
              <w:ind w:left="1843" w:hanging="1843"/>
              <w:rPr>
                <w:rFonts w:ascii="Times New Roman" w:hAnsi="Times New Roman"/>
              </w:rPr>
            </w:pPr>
          </w:p>
          <w:p w:rsidR="00FA309C" w:rsidRDefault="00FA309C">
            <w:pPr>
              <w:ind w:left="1843" w:hanging="1843"/>
              <w:rPr>
                <w:rFonts w:ascii="Times New Roman" w:hAnsi="Times New Roman"/>
              </w:rPr>
            </w:pPr>
          </w:p>
          <w:p w:rsidR="00FA309C" w:rsidRDefault="00FA309C">
            <w:pPr>
              <w:ind w:left="1843" w:hanging="1843"/>
              <w:rPr>
                <w:rFonts w:ascii="Times New Roman" w:hAnsi="Times New Roman"/>
              </w:rPr>
            </w:pPr>
          </w:p>
        </w:tc>
        <w:tc>
          <w:tcPr>
            <w:tcW w:w="2174" w:type="dxa"/>
            <w:shd w:val="clear" w:color="auto" w:fill="FFFFFF"/>
            <w:tcMar>
              <w:top w:w="0" w:type="dxa"/>
              <w:left w:w="10" w:type="dxa"/>
              <w:bottom w:w="0" w:type="dxa"/>
              <w:right w:w="10" w:type="dxa"/>
            </w:tcMar>
          </w:tcPr>
          <w:p w:rsidR="0011458A" w:rsidRDefault="0011458A">
            <w:pPr>
              <w:jc w:val="right"/>
              <w:rPr>
                <w:rFonts w:ascii="Times New Roman" w:hAnsi="Times New Roman"/>
              </w:rPr>
            </w:pPr>
          </w:p>
        </w:tc>
      </w:tr>
    </w:tbl>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FA309C" w:rsidRDefault="00FA309C">
      <w:pPr>
        <w:jc w:val="center"/>
        <w:rPr>
          <w:rFonts w:ascii="Times New Roman" w:hAnsi="Times New Roman"/>
          <w:b/>
        </w:rPr>
      </w:pPr>
    </w:p>
    <w:p w:rsidR="00FA309C" w:rsidRDefault="00FA309C">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rPr>
      </w:pPr>
    </w:p>
    <w:p w:rsidR="0011458A" w:rsidRDefault="0011458A">
      <w:pPr>
        <w:jc w:val="center"/>
        <w:rPr>
          <w:rFonts w:ascii="Times New Roman" w:hAnsi="Times New Roman"/>
          <w:b/>
          <w:bCs/>
          <w:szCs w:val="24"/>
        </w:rPr>
      </w:pPr>
    </w:p>
    <w:p w:rsidR="0011458A" w:rsidRDefault="0011458A">
      <w:pPr>
        <w:jc w:val="center"/>
        <w:rPr>
          <w:rFonts w:ascii="Times New Roman" w:hAnsi="Times New Roman"/>
          <w:b/>
          <w:bCs/>
          <w:szCs w:val="24"/>
        </w:rPr>
      </w:pPr>
    </w:p>
    <w:p w:rsidR="0011458A" w:rsidRDefault="0011458A">
      <w:pPr>
        <w:jc w:val="center"/>
        <w:rPr>
          <w:rFonts w:ascii="Times New Roman" w:hAnsi="Times New Roman"/>
          <w:b/>
          <w:bCs/>
          <w:szCs w:val="24"/>
        </w:rPr>
      </w:pPr>
    </w:p>
    <w:p w:rsidR="0011458A" w:rsidRDefault="0011458A">
      <w:pPr>
        <w:jc w:val="center"/>
        <w:rPr>
          <w:rFonts w:ascii="Times New Roman" w:hAnsi="Times New Roman"/>
          <w:b/>
          <w:bCs/>
          <w:szCs w:val="24"/>
        </w:rPr>
      </w:pPr>
    </w:p>
    <w:p w:rsidR="0011458A" w:rsidRDefault="0011458A">
      <w:pPr>
        <w:jc w:val="center"/>
        <w:rPr>
          <w:rFonts w:ascii="Times New Roman" w:hAnsi="Times New Roman"/>
          <w:b/>
          <w:bCs/>
          <w:szCs w:val="24"/>
        </w:rPr>
      </w:pPr>
    </w:p>
    <w:p w:rsidR="0011458A" w:rsidRDefault="0011458A">
      <w:pPr>
        <w:jc w:val="center"/>
        <w:rPr>
          <w:rFonts w:ascii="Times New Roman" w:hAnsi="Times New Roman"/>
          <w:b/>
          <w:bCs/>
          <w:szCs w:val="24"/>
        </w:rPr>
      </w:pPr>
    </w:p>
    <w:p w:rsidR="00787E6E" w:rsidRDefault="00787E6E">
      <w:pPr>
        <w:jc w:val="center"/>
        <w:rPr>
          <w:rFonts w:ascii="Times New Roman" w:hAnsi="Times New Roman"/>
        </w:rPr>
      </w:pPr>
    </w:p>
    <w:p w:rsidR="00787E6E" w:rsidRDefault="00787E6E">
      <w:pPr>
        <w:jc w:val="center"/>
        <w:rPr>
          <w:rFonts w:ascii="Times New Roman" w:hAnsi="Times New Roman"/>
        </w:rPr>
      </w:pPr>
    </w:p>
    <w:p w:rsidR="00787E6E" w:rsidRDefault="00787E6E">
      <w:pPr>
        <w:jc w:val="center"/>
        <w:rPr>
          <w:rFonts w:ascii="Times New Roman" w:hAnsi="Times New Roman"/>
        </w:rPr>
      </w:pPr>
    </w:p>
    <w:p w:rsidR="0011458A" w:rsidRDefault="00542BAC">
      <w:pPr>
        <w:jc w:val="center"/>
        <w:rPr>
          <w:rFonts w:ascii="Times New Roman" w:hAnsi="Times New Roman"/>
          <w:b/>
        </w:rPr>
      </w:pPr>
      <w:r>
        <w:rPr>
          <w:rFonts w:ascii="Times New Roman" w:hAnsi="Times New Roman"/>
          <w:b/>
        </w:rPr>
        <w:lastRenderedPageBreak/>
        <w:t>1. Основные термины и определения</w:t>
      </w:r>
    </w:p>
    <w:p w:rsidR="0011458A" w:rsidRDefault="0011458A">
      <w:pPr>
        <w:ind w:firstLine="709"/>
        <w:jc w:val="both"/>
        <w:rPr>
          <w:rFonts w:ascii="Times New Roman" w:hAnsi="Times New Roman"/>
          <w:b/>
        </w:rPr>
      </w:pPr>
    </w:p>
    <w:p w:rsidR="0011458A" w:rsidRDefault="00542BAC">
      <w:pPr>
        <w:ind w:firstLine="709"/>
        <w:jc w:val="both"/>
        <w:rPr>
          <w:rFonts w:ascii="Times New Roman" w:hAnsi="Times New Roman"/>
        </w:rPr>
      </w:pPr>
      <w:r>
        <w:rPr>
          <w:rFonts w:ascii="Times New Roman" w:hAnsi="Times New Roman"/>
          <w:b/>
        </w:rPr>
        <w:t>Аукцион</w:t>
      </w:r>
      <w:r>
        <w:rPr>
          <w:rFonts w:ascii="Times New Roman" w:hAnsi="Times New Roman"/>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и форме подачи предложений, на котором подача заявок и предложений производится в электронной форме с помощью электронной торговой площадки.</w:t>
      </w:r>
    </w:p>
    <w:p w:rsidR="0011458A" w:rsidRDefault="00542BAC">
      <w:pPr>
        <w:ind w:firstLine="709"/>
        <w:jc w:val="both"/>
        <w:rPr>
          <w:rFonts w:ascii="Times New Roman" w:hAnsi="Times New Roman"/>
        </w:rPr>
      </w:pPr>
      <w:r>
        <w:rPr>
          <w:rFonts w:ascii="Times New Roman" w:hAnsi="Times New Roman"/>
          <w:b/>
        </w:rPr>
        <w:t>Единственный участник</w:t>
      </w:r>
      <w:r>
        <w:rPr>
          <w:rFonts w:ascii="Times New Roman" w:hAnsi="Times New Roman"/>
        </w:rPr>
        <w:t xml:space="preserve"> - лицо, подавшее единственную заявку на участие в аукционе</w:t>
      </w:r>
      <w:r>
        <w:rPr>
          <w:rFonts w:ascii="Times New Roman" w:hAnsi="Times New Roman"/>
        </w:rPr>
        <w:br/>
        <w:t>в случае, если указанная заявка соответствует требованиям и условиям, предусмотренным документацией об электронном аукционе, а также лицо, признанное единственным участником аукциона, или единственный принявший участие в аукционе его участник.</w:t>
      </w:r>
    </w:p>
    <w:p w:rsidR="0011458A" w:rsidRDefault="00542BAC">
      <w:pPr>
        <w:ind w:firstLine="709"/>
        <w:jc w:val="both"/>
        <w:rPr>
          <w:rFonts w:ascii="Times New Roman" w:hAnsi="Times New Roman"/>
        </w:rPr>
      </w:pPr>
      <w:r>
        <w:rPr>
          <w:rFonts w:ascii="Times New Roman" w:hAnsi="Times New Roman"/>
          <w:b/>
        </w:rPr>
        <w:t>Закрытая часть электронной площадки</w:t>
      </w:r>
      <w:r>
        <w:rPr>
          <w:rFonts w:ascii="Times New Roman" w:hAnsi="Times New Roman"/>
        </w:rPr>
        <w:t xml:space="preserve"> – раздел электронной площадки, доступ</w:t>
      </w:r>
      <w:r>
        <w:rPr>
          <w:rFonts w:ascii="Times New Roman" w:hAnsi="Times New Roman"/>
        </w:rPr>
        <w:br/>
        <w:t>к которому имеют только зарегистрированные на электронной площадке организатор аукциона</w:t>
      </w:r>
      <w:r>
        <w:rPr>
          <w:rFonts w:ascii="Times New Roman" w:hAnsi="Times New Roman"/>
        </w:rPr>
        <w:br/>
        <w:t>и участники аукциона, позволяющий пользователям получить доступ к информации и выполнять определенные действия.</w:t>
      </w:r>
    </w:p>
    <w:p w:rsidR="0011458A" w:rsidRDefault="00542BAC">
      <w:pPr>
        <w:ind w:firstLine="709"/>
        <w:jc w:val="both"/>
        <w:rPr>
          <w:rFonts w:ascii="Times New Roman" w:hAnsi="Times New Roman"/>
        </w:rPr>
      </w:pPr>
      <w:r>
        <w:rPr>
          <w:rFonts w:ascii="Times New Roman" w:hAnsi="Times New Roman"/>
          <w:b/>
        </w:rPr>
        <w:t>Заявитель</w:t>
      </w:r>
      <w:r>
        <w:rPr>
          <w:rFonts w:ascii="Times New Roman" w:hAnsi="Times New Roman"/>
        </w:rPr>
        <w:t xml:space="preserve"> - физическое или юридическое лицо, желающее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rsidR="0011458A" w:rsidRDefault="00542BAC">
      <w:pPr>
        <w:ind w:firstLine="709"/>
        <w:jc w:val="both"/>
        <w:rPr>
          <w:rFonts w:ascii="Times New Roman" w:hAnsi="Times New Roman"/>
        </w:rPr>
      </w:pPr>
      <w:r>
        <w:rPr>
          <w:rFonts w:ascii="Times New Roman" w:hAnsi="Times New Roman"/>
          <w:b/>
        </w:rPr>
        <w:t>Личный кабинет</w:t>
      </w:r>
      <w:r>
        <w:rPr>
          <w:rFonts w:ascii="Times New Roman" w:hAnsi="Times New Roman"/>
        </w:rPr>
        <w:t xml:space="preserve"> - персональный рабочий раздел на электронной площадке, доступ</w:t>
      </w:r>
      <w:r>
        <w:rPr>
          <w:rFonts w:ascii="Times New Roman" w:hAnsi="Times New Roman"/>
        </w:rPr>
        <w:br/>
        <w:t>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11458A" w:rsidRDefault="00542BAC">
      <w:pPr>
        <w:ind w:firstLine="709"/>
        <w:jc w:val="both"/>
        <w:rPr>
          <w:rFonts w:ascii="Times New Roman" w:hAnsi="Times New Roman"/>
        </w:rPr>
      </w:pPr>
      <w:r>
        <w:rPr>
          <w:rFonts w:ascii="Times New Roman" w:hAnsi="Times New Roman"/>
          <w:b/>
        </w:rPr>
        <w:t>Оператор</w:t>
      </w:r>
      <w:r>
        <w:rPr>
          <w:rFonts w:ascii="Times New Roman" w:hAnsi="Times New Roman"/>
        </w:rPr>
        <w:t xml:space="preserve"> – юридическое лицо независимо от его организационно-правовой формы, формы собственности, места нахождения и места происхождения капитала, государственная регистрация которого осуществлена на территории России, владеющее сайтом в информационно-телекоммуникационной сети «Интернет» (далее – электронная площадка), на котором проводятся электронные аукционы, необходимыми для ее функционирования программно-аппаратными средствами и обеспечивает проведение таких аукционов в соответствии с действующим законодательством Российской Федерации.</w:t>
      </w:r>
    </w:p>
    <w:p w:rsidR="0011458A" w:rsidRDefault="00542BAC" w:rsidP="0043257F">
      <w:pPr>
        <w:ind w:firstLine="709"/>
        <w:jc w:val="both"/>
        <w:rPr>
          <w:rFonts w:ascii="Times New Roman" w:hAnsi="Times New Roman"/>
        </w:rPr>
      </w:pPr>
      <w:r>
        <w:rPr>
          <w:rFonts w:ascii="Times New Roman" w:hAnsi="Times New Roman"/>
          <w:b/>
        </w:rPr>
        <w:t>Организатор аукциона</w:t>
      </w:r>
      <w:r>
        <w:rPr>
          <w:rFonts w:ascii="Times New Roman" w:hAnsi="Times New Roman"/>
        </w:rPr>
        <w:t xml:space="preserve"> </w:t>
      </w:r>
      <w:r w:rsidR="00787E6E">
        <w:rPr>
          <w:rFonts w:ascii="Times New Roman" w:hAnsi="Times New Roman"/>
        </w:rPr>
        <w:t>–</w:t>
      </w:r>
      <w:r>
        <w:rPr>
          <w:rFonts w:ascii="Times New Roman" w:hAnsi="Times New Roman"/>
        </w:rPr>
        <w:t xml:space="preserve"> </w:t>
      </w:r>
      <w:r w:rsidR="00787E6E">
        <w:rPr>
          <w:rFonts w:ascii="Times New Roman" w:hAnsi="Times New Roman"/>
        </w:rPr>
        <w:t>Общество с ограниченной ответственностью «</w:t>
      </w:r>
      <w:proofErr w:type="spellStart"/>
      <w:r w:rsidR="00787E6E">
        <w:rPr>
          <w:rFonts w:ascii="Times New Roman" w:hAnsi="Times New Roman"/>
        </w:rPr>
        <w:t>Октоторп</w:t>
      </w:r>
      <w:proofErr w:type="spellEnd"/>
      <w:r w:rsidR="00787E6E">
        <w:rPr>
          <w:rFonts w:ascii="Times New Roman" w:hAnsi="Times New Roman"/>
        </w:rPr>
        <w:t>» (</w:t>
      </w:r>
      <w:r w:rsidR="00787E6E" w:rsidRPr="00787E6E">
        <w:rPr>
          <w:rFonts w:ascii="Times New Roman" w:hAnsi="Times New Roman" w:hint="eastAsia"/>
        </w:rPr>
        <w:t>директор</w:t>
      </w:r>
      <w:r w:rsidR="00787E6E">
        <w:rPr>
          <w:rFonts w:ascii="Times New Roman" w:hAnsi="Times New Roman"/>
        </w:rPr>
        <w:t xml:space="preserve"> </w:t>
      </w:r>
      <w:proofErr w:type="spellStart"/>
      <w:r w:rsidR="00787E6E" w:rsidRPr="00787E6E">
        <w:rPr>
          <w:rFonts w:ascii="Times New Roman" w:hAnsi="Times New Roman" w:hint="eastAsia"/>
        </w:rPr>
        <w:t>Липский</w:t>
      </w:r>
      <w:proofErr w:type="spellEnd"/>
      <w:r w:rsidR="00787E6E" w:rsidRPr="00787E6E">
        <w:rPr>
          <w:rFonts w:ascii="Times New Roman" w:hAnsi="Times New Roman"/>
        </w:rPr>
        <w:t xml:space="preserve"> </w:t>
      </w:r>
      <w:r w:rsidR="00787E6E" w:rsidRPr="00787E6E">
        <w:rPr>
          <w:rFonts w:ascii="Times New Roman" w:hAnsi="Times New Roman" w:hint="eastAsia"/>
        </w:rPr>
        <w:t>Сергей</w:t>
      </w:r>
      <w:r w:rsidR="00787E6E" w:rsidRPr="00787E6E">
        <w:rPr>
          <w:rFonts w:ascii="Times New Roman" w:hAnsi="Times New Roman"/>
        </w:rPr>
        <w:t xml:space="preserve"> </w:t>
      </w:r>
      <w:r w:rsidR="00787E6E" w:rsidRPr="00787E6E">
        <w:rPr>
          <w:rFonts w:ascii="Times New Roman" w:hAnsi="Times New Roman" w:hint="eastAsia"/>
        </w:rPr>
        <w:t>Андреевич</w:t>
      </w:r>
      <w:r w:rsidR="00787E6E">
        <w:rPr>
          <w:rFonts w:ascii="Times New Roman" w:hAnsi="Times New Roman"/>
        </w:rPr>
        <w:t xml:space="preserve">, </w:t>
      </w:r>
      <w:r w:rsidR="00787E6E" w:rsidRPr="00787E6E">
        <w:rPr>
          <w:rFonts w:ascii="Times New Roman" w:hAnsi="Times New Roman" w:hint="eastAsia"/>
        </w:rPr>
        <w:t>ИНН</w:t>
      </w:r>
      <w:r w:rsidR="00787E6E" w:rsidRPr="00787E6E">
        <w:rPr>
          <w:rFonts w:ascii="Times New Roman" w:hAnsi="Times New Roman"/>
        </w:rPr>
        <w:t xml:space="preserve"> 6027190367</w:t>
      </w:r>
      <w:r w:rsidR="00787E6E">
        <w:rPr>
          <w:rFonts w:ascii="Times New Roman" w:hAnsi="Times New Roman"/>
        </w:rPr>
        <w:t xml:space="preserve">, </w:t>
      </w:r>
      <w:r w:rsidR="00787E6E" w:rsidRPr="00787E6E">
        <w:rPr>
          <w:rFonts w:ascii="Times New Roman" w:hAnsi="Times New Roman" w:hint="eastAsia"/>
        </w:rPr>
        <w:t>КПП</w:t>
      </w:r>
      <w:r w:rsidR="00787E6E" w:rsidRPr="00787E6E">
        <w:rPr>
          <w:rFonts w:ascii="Times New Roman" w:hAnsi="Times New Roman"/>
        </w:rPr>
        <w:t xml:space="preserve"> 602701001</w:t>
      </w:r>
      <w:r w:rsidR="00787E6E">
        <w:rPr>
          <w:rFonts w:ascii="Times New Roman" w:hAnsi="Times New Roman"/>
        </w:rPr>
        <w:t xml:space="preserve">, </w:t>
      </w:r>
      <w:r w:rsidR="00787E6E" w:rsidRPr="00787E6E">
        <w:rPr>
          <w:rFonts w:ascii="Times New Roman" w:hAnsi="Times New Roman" w:hint="eastAsia"/>
        </w:rPr>
        <w:t>ОГРН</w:t>
      </w:r>
      <w:r w:rsidR="00787E6E" w:rsidRPr="00787E6E">
        <w:rPr>
          <w:rFonts w:ascii="Times New Roman" w:hAnsi="Times New Roman"/>
        </w:rPr>
        <w:t xml:space="preserve"> 1186027005669</w:t>
      </w:r>
      <w:r w:rsidR="0043257F">
        <w:rPr>
          <w:rFonts w:ascii="Times New Roman" w:hAnsi="Times New Roman"/>
        </w:rPr>
        <w:t xml:space="preserve">, юридический адрес: </w:t>
      </w:r>
      <w:r w:rsidR="00787E6E" w:rsidRPr="00787E6E">
        <w:rPr>
          <w:rFonts w:ascii="Times New Roman" w:hAnsi="Times New Roman"/>
        </w:rPr>
        <w:t xml:space="preserve">180002, </w:t>
      </w:r>
      <w:r w:rsidR="00787E6E" w:rsidRPr="00787E6E">
        <w:rPr>
          <w:rFonts w:ascii="Times New Roman" w:hAnsi="Times New Roman" w:hint="eastAsia"/>
        </w:rPr>
        <w:t>Псковская</w:t>
      </w:r>
      <w:r w:rsidR="00787E6E" w:rsidRPr="00787E6E">
        <w:rPr>
          <w:rFonts w:ascii="Times New Roman" w:hAnsi="Times New Roman"/>
        </w:rPr>
        <w:t xml:space="preserve"> </w:t>
      </w:r>
      <w:r w:rsidR="00787E6E" w:rsidRPr="00787E6E">
        <w:rPr>
          <w:rFonts w:ascii="Times New Roman" w:hAnsi="Times New Roman" w:hint="eastAsia"/>
        </w:rPr>
        <w:t>область</w:t>
      </w:r>
      <w:r w:rsidR="00787E6E" w:rsidRPr="00787E6E">
        <w:rPr>
          <w:rFonts w:ascii="Times New Roman" w:hAnsi="Times New Roman"/>
        </w:rPr>
        <w:t xml:space="preserve">, </w:t>
      </w:r>
      <w:r w:rsidR="00787E6E" w:rsidRPr="00787E6E">
        <w:rPr>
          <w:rFonts w:ascii="Times New Roman" w:hAnsi="Times New Roman" w:hint="eastAsia"/>
        </w:rPr>
        <w:t>город</w:t>
      </w:r>
      <w:r w:rsidR="00787E6E" w:rsidRPr="00787E6E">
        <w:rPr>
          <w:rFonts w:ascii="Times New Roman" w:hAnsi="Times New Roman"/>
        </w:rPr>
        <w:t xml:space="preserve"> </w:t>
      </w:r>
      <w:r w:rsidR="00787E6E" w:rsidRPr="00787E6E">
        <w:rPr>
          <w:rFonts w:ascii="Times New Roman" w:hAnsi="Times New Roman" w:hint="eastAsia"/>
        </w:rPr>
        <w:t>Псков</w:t>
      </w:r>
      <w:r w:rsidR="00787E6E" w:rsidRPr="00787E6E">
        <w:rPr>
          <w:rFonts w:ascii="Times New Roman" w:hAnsi="Times New Roman"/>
        </w:rPr>
        <w:t xml:space="preserve">, </w:t>
      </w:r>
      <w:r w:rsidR="00787E6E" w:rsidRPr="00787E6E">
        <w:rPr>
          <w:rFonts w:ascii="Times New Roman" w:hAnsi="Times New Roman" w:hint="eastAsia"/>
        </w:rPr>
        <w:t>улица</w:t>
      </w:r>
      <w:r w:rsidR="00787E6E" w:rsidRPr="00787E6E">
        <w:rPr>
          <w:rFonts w:ascii="Times New Roman" w:hAnsi="Times New Roman"/>
        </w:rPr>
        <w:t xml:space="preserve"> </w:t>
      </w:r>
      <w:r w:rsidR="00787E6E" w:rsidRPr="00787E6E">
        <w:rPr>
          <w:rFonts w:ascii="Times New Roman" w:hAnsi="Times New Roman" w:hint="eastAsia"/>
        </w:rPr>
        <w:t>Дачная</w:t>
      </w:r>
      <w:r w:rsidR="00787E6E" w:rsidRPr="00787E6E">
        <w:rPr>
          <w:rFonts w:ascii="Times New Roman" w:hAnsi="Times New Roman"/>
        </w:rPr>
        <w:t xml:space="preserve">, </w:t>
      </w:r>
      <w:r w:rsidR="00787E6E" w:rsidRPr="00787E6E">
        <w:rPr>
          <w:rFonts w:ascii="Times New Roman" w:hAnsi="Times New Roman" w:hint="eastAsia"/>
        </w:rPr>
        <w:t>дом</w:t>
      </w:r>
      <w:r w:rsidR="00787E6E" w:rsidRPr="00787E6E">
        <w:rPr>
          <w:rFonts w:ascii="Times New Roman" w:hAnsi="Times New Roman"/>
        </w:rPr>
        <w:t xml:space="preserve"> 2, </w:t>
      </w:r>
      <w:r w:rsidR="00787E6E" w:rsidRPr="00787E6E">
        <w:rPr>
          <w:rFonts w:ascii="Times New Roman" w:hAnsi="Times New Roman" w:hint="eastAsia"/>
        </w:rPr>
        <w:t>помещение</w:t>
      </w:r>
      <w:r w:rsidR="00787E6E" w:rsidRPr="00787E6E">
        <w:rPr>
          <w:rFonts w:ascii="Times New Roman" w:hAnsi="Times New Roman"/>
        </w:rPr>
        <w:t xml:space="preserve"> 26</w:t>
      </w:r>
      <w:r w:rsidR="00787E6E">
        <w:rPr>
          <w:rFonts w:ascii="Times New Roman" w:hAnsi="Times New Roman"/>
        </w:rPr>
        <w:t>)</w:t>
      </w:r>
      <w:r>
        <w:rPr>
          <w:rFonts w:ascii="Times New Roman" w:hAnsi="Times New Roman"/>
        </w:rPr>
        <w:t>.</w:t>
      </w:r>
    </w:p>
    <w:p w:rsidR="0011458A" w:rsidRDefault="00542BAC">
      <w:pPr>
        <w:ind w:firstLine="709"/>
        <w:jc w:val="both"/>
        <w:rPr>
          <w:rFonts w:ascii="Times New Roman" w:hAnsi="Times New Roman"/>
        </w:rPr>
      </w:pPr>
      <w:r>
        <w:rPr>
          <w:rFonts w:ascii="Times New Roman" w:hAnsi="Times New Roman"/>
          <w:b/>
        </w:rPr>
        <w:t>Открытая часть электронной площадки</w:t>
      </w:r>
      <w:r>
        <w:rPr>
          <w:rFonts w:ascii="Times New Roman" w:hAnsi="Times New Roman"/>
        </w:rPr>
        <w:t xml:space="preserve"> – раздел электронной площадки, находящийся в открытом доступе, не требующий регистрации на электронной площадке для работы в нём.</w:t>
      </w:r>
    </w:p>
    <w:p w:rsidR="0011458A" w:rsidRDefault="00542BAC">
      <w:pPr>
        <w:ind w:firstLine="709"/>
        <w:jc w:val="both"/>
        <w:rPr>
          <w:rFonts w:ascii="Times New Roman" w:hAnsi="Times New Roman"/>
        </w:rPr>
      </w:pPr>
      <w:r>
        <w:rPr>
          <w:rFonts w:ascii="Times New Roman" w:hAnsi="Times New Roman"/>
          <w:b/>
        </w:rPr>
        <w:t>Победитель аукциона</w:t>
      </w:r>
      <w:r>
        <w:rPr>
          <w:rFonts w:ascii="Times New Roman" w:hAnsi="Times New Roman"/>
        </w:rPr>
        <w:t xml:space="preserve"> - участник аукциона, предложивший наиболее высокую цену</w:t>
      </w:r>
      <w:r>
        <w:rPr>
          <w:rFonts w:ascii="Times New Roman" w:hAnsi="Times New Roman"/>
        </w:rPr>
        <w:br/>
        <w:t>за предмет аукциона.</w:t>
      </w:r>
    </w:p>
    <w:p w:rsidR="0011458A" w:rsidRDefault="00542BAC">
      <w:pPr>
        <w:ind w:firstLine="709"/>
        <w:jc w:val="both"/>
        <w:rPr>
          <w:rFonts w:ascii="Times New Roman" w:hAnsi="Times New Roman"/>
        </w:rPr>
      </w:pPr>
      <w:r>
        <w:rPr>
          <w:rFonts w:ascii="Times New Roman" w:hAnsi="Times New Roman"/>
          <w:b/>
        </w:rPr>
        <w:t>Предмет аукциона</w:t>
      </w:r>
      <w:r>
        <w:rPr>
          <w:rFonts w:ascii="Times New Roman" w:hAnsi="Times New Roman"/>
        </w:rPr>
        <w:t xml:space="preserve"> - право на заключение договора </w:t>
      </w:r>
      <w:r w:rsidR="00787E6E">
        <w:rPr>
          <w:rFonts w:ascii="Times New Roman" w:hAnsi="Times New Roman"/>
        </w:rPr>
        <w:t>купли-продажи лакокрасочных материалов 200кг</w:t>
      </w:r>
      <w:r>
        <w:rPr>
          <w:rFonts w:ascii="Times New Roman" w:hAnsi="Times New Roman"/>
        </w:rPr>
        <w:t>.</w:t>
      </w:r>
    </w:p>
    <w:p w:rsidR="0011458A" w:rsidRDefault="00542BAC">
      <w:pPr>
        <w:ind w:firstLine="709"/>
        <w:jc w:val="both"/>
        <w:rPr>
          <w:rFonts w:ascii="Times New Roman" w:hAnsi="Times New Roman"/>
        </w:rPr>
      </w:pPr>
      <w:r>
        <w:rPr>
          <w:rFonts w:ascii="Times New Roman" w:hAnsi="Times New Roman"/>
          <w:b/>
        </w:rPr>
        <w:t>Регистрация на электронной площадке</w:t>
      </w:r>
      <w:r>
        <w:rPr>
          <w:rFonts w:ascii="Times New Roman" w:hAnsi="Times New Roman"/>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11458A" w:rsidRDefault="00542BAC">
      <w:pPr>
        <w:ind w:firstLine="709"/>
        <w:jc w:val="both"/>
        <w:rPr>
          <w:rFonts w:ascii="Times New Roman" w:hAnsi="Times New Roman"/>
        </w:rPr>
      </w:pPr>
      <w:r>
        <w:rPr>
          <w:rFonts w:ascii="Times New Roman" w:hAnsi="Times New Roman"/>
          <w:b/>
        </w:rPr>
        <w:t>УКЭП (усиленная квалифицированная электронная подпись)</w:t>
      </w:r>
      <w:r>
        <w:rPr>
          <w:rFonts w:ascii="Times New Roman" w:hAnsi="Times New Roman"/>
        </w:rPr>
        <w:t xml:space="preserve"> – информация</w:t>
      </w:r>
      <w:r>
        <w:rPr>
          <w:rFonts w:ascii="Times New Roman" w:hAnsi="Times New Roman"/>
        </w:rPr>
        <w:br/>
        <w:t>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w:t>
      </w:r>
    </w:p>
    <w:p w:rsidR="0011458A" w:rsidRDefault="00542BAC">
      <w:pPr>
        <w:ind w:firstLine="709"/>
        <w:jc w:val="both"/>
        <w:rPr>
          <w:rFonts w:ascii="Times New Roman" w:hAnsi="Times New Roman"/>
        </w:rPr>
      </w:pPr>
      <w:r>
        <w:rPr>
          <w:rFonts w:ascii="Times New Roman" w:hAnsi="Times New Roman"/>
          <w:b/>
        </w:rPr>
        <w:t>Участник аукциона</w:t>
      </w:r>
      <w:r>
        <w:rPr>
          <w:rFonts w:ascii="Times New Roman" w:hAnsi="Times New Roman"/>
        </w:rPr>
        <w:t xml:space="preserve"> - заявитель, допущенный к участию в аукционе.</w:t>
      </w:r>
    </w:p>
    <w:p w:rsidR="0011458A" w:rsidRDefault="00542BAC">
      <w:pPr>
        <w:ind w:firstLine="709"/>
        <w:jc w:val="both"/>
        <w:rPr>
          <w:rFonts w:ascii="Times New Roman" w:hAnsi="Times New Roman"/>
        </w:rPr>
      </w:pPr>
      <w:r>
        <w:rPr>
          <w:rFonts w:ascii="Times New Roman" w:hAnsi="Times New Roman"/>
          <w:b/>
        </w:rPr>
        <w:t>Шаг аукциона</w:t>
      </w:r>
      <w:r>
        <w:rPr>
          <w:rFonts w:ascii="Times New Roman" w:hAnsi="Times New Roman"/>
        </w:rPr>
        <w:t xml:space="preserve"> - установленная организатором аукциона в фиксированной сумме и не изменяющаяся в течение всего аукциона величина повышения начальной цены предмета аукциона (устанавливается в пределах трех процентов начальной цены предмета аукциона).</w:t>
      </w:r>
    </w:p>
    <w:p w:rsidR="0011458A" w:rsidRDefault="00542BAC">
      <w:pPr>
        <w:ind w:firstLine="709"/>
        <w:jc w:val="both"/>
        <w:rPr>
          <w:rFonts w:ascii="Times New Roman" w:hAnsi="Times New Roman"/>
        </w:rPr>
      </w:pPr>
      <w:r>
        <w:rPr>
          <w:rFonts w:ascii="Times New Roman" w:hAnsi="Times New Roman"/>
          <w:b/>
        </w:rPr>
        <w:t>Электронное сообщение (электронное уведомление)</w:t>
      </w:r>
      <w:r>
        <w:rPr>
          <w:rFonts w:ascii="Times New Roman" w:hAnsi="Times New Roman"/>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11458A" w:rsidRDefault="00542BAC">
      <w:pPr>
        <w:ind w:firstLine="709"/>
        <w:jc w:val="both"/>
        <w:rPr>
          <w:rFonts w:ascii="Times New Roman" w:hAnsi="Times New Roman"/>
        </w:rPr>
      </w:pPr>
      <w:r>
        <w:rPr>
          <w:rFonts w:ascii="Times New Roman" w:hAnsi="Times New Roman"/>
          <w:b/>
        </w:rPr>
        <w:lastRenderedPageBreak/>
        <w:t>Электронный документ</w:t>
      </w:r>
      <w:r>
        <w:rPr>
          <w:rFonts w:ascii="Times New Roman" w:hAnsi="Times New Roman"/>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w:t>
      </w:r>
      <w:r>
        <w:rPr>
          <w:rFonts w:ascii="Times New Roman" w:hAnsi="Times New Roman"/>
        </w:rPr>
        <w:br/>
        <w:t>от имени лица, направившего такой документ.</w:t>
      </w:r>
    </w:p>
    <w:p w:rsidR="0011458A" w:rsidRDefault="00542BAC">
      <w:pPr>
        <w:ind w:firstLine="709"/>
        <w:jc w:val="both"/>
        <w:rPr>
          <w:rFonts w:ascii="Times New Roman" w:hAnsi="Times New Roman"/>
        </w:rPr>
      </w:pPr>
      <w:r>
        <w:rPr>
          <w:rFonts w:ascii="Times New Roman" w:hAnsi="Times New Roman"/>
          <w:b/>
        </w:rPr>
        <w:t>Электронный журнал</w:t>
      </w:r>
      <w:r>
        <w:rPr>
          <w:rFonts w:ascii="Times New Roman" w:hAnsi="Times New Roman"/>
        </w:rP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rsidR="0011458A" w:rsidRDefault="00542BAC">
      <w:pPr>
        <w:ind w:firstLine="709"/>
        <w:jc w:val="both"/>
        <w:rPr>
          <w:rFonts w:ascii="Times New Roman" w:hAnsi="Times New Roman"/>
        </w:rPr>
      </w:pPr>
      <w:r>
        <w:rPr>
          <w:rFonts w:ascii="Times New Roman" w:hAnsi="Times New Roman"/>
          <w:b/>
        </w:rPr>
        <w:t>Электронный образ документа</w:t>
      </w:r>
      <w:r>
        <w:rPr>
          <w:rFonts w:ascii="Times New Roman" w:hAnsi="Times New Roman"/>
        </w:rPr>
        <w:t xml:space="preserve"> – электронная копия документа, выполненного</w:t>
      </w:r>
      <w:r>
        <w:rPr>
          <w:rFonts w:ascii="Times New Roman" w:hAnsi="Times New Roman"/>
        </w:rPr>
        <w:br/>
        <w:t>на бумажном носителе, заверенная электронной подписью лица, имеющего право действовать</w:t>
      </w:r>
      <w:r>
        <w:rPr>
          <w:rFonts w:ascii="Times New Roman" w:hAnsi="Times New Roman"/>
        </w:rPr>
        <w:br/>
        <w:t>от имени лица, направившего такую копию документа.</w:t>
      </w:r>
    </w:p>
    <w:p w:rsidR="0011458A" w:rsidRDefault="0011458A">
      <w:pPr>
        <w:ind w:firstLine="709"/>
        <w:jc w:val="both"/>
        <w:rPr>
          <w:rFonts w:ascii="Times New Roman" w:hAnsi="Times New Roman"/>
        </w:rPr>
      </w:pPr>
    </w:p>
    <w:p w:rsidR="0011458A" w:rsidRDefault="00542BAC">
      <w:pPr>
        <w:ind w:left="822"/>
        <w:jc w:val="center"/>
        <w:rPr>
          <w:rFonts w:ascii="Times New Roman" w:hAnsi="Times New Roman"/>
          <w:b/>
        </w:rPr>
      </w:pPr>
      <w:r>
        <w:rPr>
          <w:rFonts w:ascii="Times New Roman" w:hAnsi="Times New Roman"/>
          <w:b/>
        </w:rPr>
        <w:t>2. Общие условия проведения аукциона</w:t>
      </w:r>
    </w:p>
    <w:p w:rsidR="0011458A" w:rsidRDefault="0011458A">
      <w:pPr>
        <w:ind w:left="1182"/>
        <w:jc w:val="both"/>
        <w:rPr>
          <w:rFonts w:ascii="Times New Roman" w:hAnsi="Times New Roman"/>
        </w:rPr>
      </w:pPr>
    </w:p>
    <w:p w:rsidR="0011458A" w:rsidRDefault="00542BAC">
      <w:pPr>
        <w:ind w:firstLine="709"/>
        <w:jc w:val="both"/>
        <w:rPr>
          <w:rFonts w:ascii="Times New Roman" w:hAnsi="Times New Roman"/>
        </w:rPr>
      </w:pPr>
      <w:r>
        <w:rPr>
          <w:rFonts w:ascii="Times New Roman" w:hAnsi="Times New Roman"/>
        </w:rPr>
        <w:t>2.1. Аукцион в электронной форме, открытый по составу участников (далее – аукцион),</w:t>
      </w:r>
      <w:r>
        <w:rPr>
          <w:rFonts w:ascii="Times New Roman" w:hAnsi="Times New Roman"/>
        </w:rPr>
        <w:br/>
        <w:t xml:space="preserve">на право заключения договора </w:t>
      </w:r>
      <w:r w:rsidR="00787E6E">
        <w:rPr>
          <w:rFonts w:ascii="Times New Roman" w:hAnsi="Times New Roman"/>
        </w:rPr>
        <w:t>купли-продажи</w:t>
      </w:r>
      <w:r>
        <w:rPr>
          <w:rFonts w:ascii="Times New Roman" w:hAnsi="Times New Roman"/>
        </w:rPr>
        <w:t>, проводится в соответствии с Гражданским кодексом Российской Федерации.</w:t>
      </w:r>
    </w:p>
    <w:p w:rsidR="0011458A" w:rsidRDefault="00542BAC">
      <w:pPr>
        <w:ind w:firstLine="709"/>
        <w:jc w:val="both"/>
        <w:rPr>
          <w:rFonts w:ascii="Times New Roman" w:hAnsi="Times New Roman"/>
        </w:rPr>
      </w:pPr>
      <w:r>
        <w:rPr>
          <w:rFonts w:ascii="Times New Roman" w:hAnsi="Times New Roman"/>
        </w:rPr>
        <w:t>2.2.</w:t>
      </w:r>
      <w:r>
        <w:rPr>
          <w:rFonts w:ascii="Times New Roman" w:hAnsi="Times New Roman"/>
        </w:rPr>
        <w:tab/>
        <w:t>В части, прямо не урегулированной действующим законодательством Российской Федерации, проведение аукциона регулируется настоящей документацией об электронном аукционе (далее – документация об аукционе).</w:t>
      </w:r>
    </w:p>
    <w:p w:rsidR="0011458A" w:rsidRDefault="00542BAC">
      <w:pPr>
        <w:ind w:firstLine="709"/>
        <w:jc w:val="both"/>
        <w:rPr>
          <w:rFonts w:ascii="Times New Roman" w:hAnsi="Times New Roman"/>
        </w:rPr>
      </w:pPr>
      <w:r>
        <w:rPr>
          <w:rFonts w:ascii="Times New Roman" w:hAnsi="Times New Roman"/>
        </w:rPr>
        <w:t>2.3.</w:t>
      </w:r>
      <w:r>
        <w:rPr>
          <w:rFonts w:ascii="Times New Roman" w:hAnsi="Times New Roman"/>
        </w:rPr>
        <w:tab/>
        <w:t xml:space="preserve">Основание проведения аукциона: аукцион проводится на основании приказа </w:t>
      </w:r>
      <w:r w:rsidR="00787E6E">
        <w:rPr>
          <w:rFonts w:ascii="Times New Roman" w:hAnsi="Times New Roman"/>
        </w:rPr>
        <w:t>№5 директора общества с ограниченной ответственностью «</w:t>
      </w:r>
      <w:proofErr w:type="spellStart"/>
      <w:r w:rsidR="00787E6E">
        <w:rPr>
          <w:rFonts w:ascii="Times New Roman" w:hAnsi="Times New Roman"/>
        </w:rPr>
        <w:t>Октоторп</w:t>
      </w:r>
      <w:proofErr w:type="spellEnd"/>
      <w:r w:rsidR="00787E6E">
        <w:rPr>
          <w:rFonts w:ascii="Times New Roman" w:hAnsi="Times New Roman"/>
        </w:rPr>
        <w:t>» от 01 сентября 2026 года</w:t>
      </w:r>
      <w:r>
        <w:rPr>
          <w:rFonts w:ascii="Times New Roman" w:hAnsi="Times New Roman"/>
        </w:rPr>
        <w:t>.</w:t>
      </w:r>
    </w:p>
    <w:p w:rsidR="0011458A" w:rsidRDefault="00542BAC" w:rsidP="0043257F">
      <w:pPr>
        <w:ind w:firstLine="709"/>
        <w:jc w:val="both"/>
        <w:rPr>
          <w:rFonts w:ascii="Times New Roman" w:hAnsi="Times New Roman"/>
        </w:rPr>
      </w:pPr>
      <w:r>
        <w:rPr>
          <w:rFonts w:ascii="Times New Roman" w:hAnsi="Times New Roman"/>
        </w:rPr>
        <w:t>2.4.</w:t>
      </w:r>
      <w:r>
        <w:rPr>
          <w:rFonts w:ascii="Times New Roman" w:hAnsi="Times New Roman"/>
        </w:rPr>
        <w:tab/>
      </w:r>
      <w:r>
        <w:rPr>
          <w:rFonts w:ascii="Times New Roman" w:hAnsi="Times New Roman"/>
          <w:b/>
        </w:rPr>
        <w:t>Организатор аукциона</w:t>
      </w:r>
      <w:r>
        <w:rPr>
          <w:rFonts w:ascii="Times New Roman" w:hAnsi="Times New Roman"/>
        </w:rPr>
        <w:t xml:space="preserve"> </w:t>
      </w:r>
      <w:r w:rsidR="0043257F" w:rsidRPr="0043257F">
        <w:rPr>
          <w:rFonts w:ascii="Times New Roman" w:hAnsi="Times New Roman" w:hint="eastAsia"/>
        </w:rPr>
        <w:t>Общество</w:t>
      </w:r>
      <w:r w:rsidR="0043257F" w:rsidRPr="0043257F">
        <w:rPr>
          <w:rFonts w:ascii="Times New Roman" w:hAnsi="Times New Roman"/>
        </w:rPr>
        <w:t xml:space="preserve"> </w:t>
      </w:r>
      <w:r w:rsidR="0043257F" w:rsidRPr="0043257F">
        <w:rPr>
          <w:rFonts w:ascii="Times New Roman" w:hAnsi="Times New Roman" w:hint="eastAsia"/>
        </w:rPr>
        <w:t>с</w:t>
      </w:r>
      <w:r w:rsidR="0043257F" w:rsidRPr="0043257F">
        <w:rPr>
          <w:rFonts w:ascii="Times New Roman" w:hAnsi="Times New Roman"/>
        </w:rPr>
        <w:t xml:space="preserve"> </w:t>
      </w:r>
      <w:r w:rsidR="0043257F" w:rsidRPr="0043257F">
        <w:rPr>
          <w:rFonts w:ascii="Times New Roman" w:hAnsi="Times New Roman" w:hint="eastAsia"/>
        </w:rPr>
        <w:t>ограниченной</w:t>
      </w:r>
      <w:r w:rsidR="0043257F" w:rsidRPr="0043257F">
        <w:rPr>
          <w:rFonts w:ascii="Times New Roman" w:hAnsi="Times New Roman"/>
        </w:rPr>
        <w:t xml:space="preserve"> </w:t>
      </w:r>
      <w:r w:rsidR="0043257F" w:rsidRPr="0043257F">
        <w:rPr>
          <w:rFonts w:ascii="Times New Roman" w:hAnsi="Times New Roman" w:hint="eastAsia"/>
        </w:rPr>
        <w:t>ответственностью</w:t>
      </w:r>
      <w:r w:rsidR="0043257F" w:rsidRPr="0043257F">
        <w:rPr>
          <w:rFonts w:ascii="Times New Roman" w:hAnsi="Times New Roman"/>
        </w:rPr>
        <w:t xml:space="preserve"> </w:t>
      </w:r>
      <w:r w:rsidR="0043257F" w:rsidRPr="0043257F">
        <w:rPr>
          <w:rFonts w:ascii="Times New Roman" w:hAnsi="Times New Roman" w:hint="eastAsia"/>
        </w:rPr>
        <w:t>«</w:t>
      </w:r>
      <w:proofErr w:type="spellStart"/>
      <w:r w:rsidR="0043257F" w:rsidRPr="0043257F">
        <w:rPr>
          <w:rFonts w:ascii="Times New Roman" w:hAnsi="Times New Roman" w:hint="eastAsia"/>
        </w:rPr>
        <w:t>Октоторп</w:t>
      </w:r>
      <w:proofErr w:type="spellEnd"/>
      <w:r w:rsidR="0043257F" w:rsidRPr="0043257F">
        <w:rPr>
          <w:rFonts w:ascii="Times New Roman" w:hAnsi="Times New Roman" w:hint="eastAsia"/>
        </w:rPr>
        <w:t>»</w:t>
      </w:r>
      <w:r w:rsidR="0043257F" w:rsidRPr="0043257F">
        <w:rPr>
          <w:rFonts w:ascii="Times New Roman" w:hAnsi="Times New Roman"/>
        </w:rPr>
        <w:t xml:space="preserve"> (</w:t>
      </w:r>
      <w:r w:rsidR="0043257F" w:rsidRPr="0043257F">
        <w:rPr>
          <w:rFonts w:ascii="Times New Roman" w:hAnsi="Times New Roman" w:hint="eastAsia"/>
        </w:rPr>
        <w:t>директор</w:t>
      </w:r>
      <w:r w:rsidR="0043257F" w:rsidRPr="0043257F">
        <w:rPr>
          <w:rFonts w:ascii="Times New Roman" w:hAnsi="Times New Roman"/>
        </w:rPr>
        <w:t xml:space="preserve"> </w:t>
      </w:r>
      <w:proofErr w:type="spellStart"/>
      <w:r w:rsidR="0043257F" w:rsidRPr="0043257F">
        <w:rPr>
          <w:rFonts w:ascii="Times New Roman" w:hAnsi="Times New Roman" w:hint="eastAsia"/>
        </w:rPr>
        <w:t>Липский</w:t>
      </w:r>
      <w:proofErr w:type="spellEnd"/>
      <w:r w:rsidR="0043257F" w:rsidRPr="0043257F">
        <w:rPr>
          <w:rFonts w:ascii="Times New Roman" w:hAnsi="Times New Roman"/>
        </w:rPr>
        <w:t xml:space="preserve"> </w:t>
      </w:r>
      <w:r w:rsidR="0043257F" w:rsidRPr="0043257F">
        <w:rPr>
          <w:rFonts w:ascii="Times New Roman" w:hAnsi="Times New Roman" w:hint="eastAsia"/>
        </w:rPr>
        <w:t>Сергей</w:t>
      </w:r>
      <w:r w:rsidR="0043257F" w:rsidRPr="0043257F">
        <w:rPr>
          <w:rFonts w:ascii="Times New Roman" w:hAnsi="Times New Roman"/>
        </w:rPr>
        <w:t xml:space="preserve"> </w:t>
      </w:r>
      <w:r w:rsidR="0043257F" w:rsidRPr="0043257F">
        <w:rPr>
          <w:rFonts w:ascii="Times New Roman" w:hAnsi="Times New Roman" w:hint="eastAsia"/>
        </w:rPr>
        <w:t>Андреевич</w:t>
      </w:r>
      <w:r w:rsidR="0043257F" w:rsidRPr="0043257F">
        <w:rPr>
          <w:rFonts w:ascii="Times New Roman" w:hAnsi="Times New Roman"/>
        </w:rPr>
        <w:t xml:space="preserve">, </w:t>
      </w:r>
      <w:r w:rsidR="0043257F" w:rsidRPr="0043257F">
        <w:rPr>
          <w:rFonts w:ascii="Times New Roman" w:hAnsi="Times New Roman" w:hint="eastAsia"/>
        </w:rPr>
        <w:t>ИНН</w:t>
      </w:r>
      <w:r w:rsidR="0043257F" w:rsidRPr="0043257F">
        <w:rPr>
          <w:rFonts w:ascii="Times New Roman" w:hAnsi="Times New Roman"/>
        </w:rPr>
        <w:t xml:space="preserve"> 6027190367, </w:t>
      </w:r>
      <w:r w:rsidR="0043257F" w:rsidRPr="0043257F">
        <w:rPr>
          <w:rFonts w:ascii="Times New Roman" w:hAnsi="Times New Roman" w:hint="eastAsia"/>
        </w:rPr>
        <w:t>КПП</w:t>
      </w:r>
      <w:r w:rsidR="0043257F" w:rsidRPr="0043257F">
        <w:rPr>
          <w:rFonts w:ascii="Times New Roman" w:hAnsi="Times New Roman"/>
        </w:rPr>
        <w:t xml:space="preserve"> 602701001, </w:t>
      </w:r>
      <w:r w:rsidR="0043257F" w:rsidRPr="0043257F">
        <w:rPr>
          <w:rFonts w:ascii="Times New Roman" w:hAnsi="Times New Roman" w:hint="eastAsia"/>
        </w:rPr>
        <w:t>ОГРН</w:t>
      </w:r>
      <w:r w:rsidR="0043257F" w:rsidRPr="0043257F">
        <w:rPr>
          <w:rFonts w:ascii="Times New Roman" w:hAnsi="Times New Roman"/>
        </w:rPr>
        <w:t xml:space="preserve"> 1186027005669, </w:t>
      </w:r>
      <w:r w:rsidR="0043257F" w:rsidRPr="0043257F">
        <w:rPr>
          <w:rFonts w:ascii="Times New Roman" w:hAnsi="Times New Roman" w:hint="eastAsia"/>
        </w:rPr>
        <w:t>юридический</w:t>
      </w:r>
      <w:r w:rsidR="0043257F" w:rsidRPr="0043257F">
        <w:rPr>
          <w:rFonts w:ascii="Times New Roman" w:hAnsi="Times New Roman"/>
        </w:rPr>
        <w:t xml:space="preserve"> </w:t>
      </w:r>
      <w:r w:rsidR="0043257F" w:rsidRPr="0043257F">
        <w:rPr>
          <w:rFonts w:ascii="Times New Roman" w:hAnsi="Times New Roman" w:hint="eastAsia"/>
        </w:rPr>
        <w:t>адрес</w:t>
      </w:r>
      <w:r w:rsidR="0043257F" w:rsidRPr="0043257F">
        <w:rPr>
          <w:rFonts w:ascii="Times New Roman" w:hAnsi="Times New Roman"/>
        </w:rPr>
        <w:t xml:space="preserve">: 180002, </w:t>
      </w:r>
      <w:r w:rsidR="0043257F" w:rsidRPr="0043257F">
        <w:rPr>
          <w:rFonts w:ascii="Times New Roman" w:hAnsi="Times New Roman" w:hint="eastAsia"/>
        </w:rPr>
        <w:t>Псковская</w:t>
      </w:r>
      <w:r w:rsidR="0043257F" w:rsidRPr="0043257F">
        <w:rPr>
          <w:rFonts w:ascii="Times New Roman" w:hAnsi="Times New Roman"/>
        </w:rPr>
        <w:t xml:space="preserve"> </w:t>
      </w:r>
      <w:r w:rsidR="0043257F" w:rsidRPr="0043257F">
        <w:rPr>
          <w:rFonts w:ascii="Times New Roman" w:hAnsi="Times New Roman" w:hint="eastAsia"/>
        </w:rPr>
        <w:t>область</w:t>
      </w:r>
      <w:r w:rsidR="0043257F" w:rsidRPr="0043257F">
        <w:rPr>
          <w:rFonts w:ascii="Times New Roman" w:hAnsi="Times New Roman"/>
        </w:rPr>
        <w:t xml:space="preserve">, </w:t>
      </w:r>
      <w:r w:rsidR="0043257F" w:rsidRPr="0043257F">
        <w:rPr>
          <w:rFonts w:ascii="Times New Roman" w:hAnsi="Times New Roman" w:hint="eastAsia"/>
        </w:rPr>
        <w:t>город</w:t>
      </w:r>
      <w:r w:rsidR="0043257F" w:rsidRPr="0043257F">
        <w:rPr>
          <w:rFonts w:ascii="Times New Roman" w:hAnsi="Times New Roman"/>
        </w:rPr>
        <w:t xml:space="preserve"> </w:t>
      </w:r>
      <w:r w:rsidR="0043257F" w:rsidRPr="0043257F">
        <w:rPr>
          <w:rFonts w:ascii="Times New Roman" w:hAnsi="Times New Roman" w:hint="eastAsia"/>
        </w:rPr>
        <w:t>Псков</w:t>
      </w:r>
      <w:r w:rsidR="0043257F" w:rsidRPr="0043257F">
        <w:rPr>
          <w:rFonts w:ascii="Times New Roman" w:hAnsi="Times New Roman"/>
        </w:rPr>
        <w:t xml:space="preserve">, </w:t>
      </w:r>
      <w:r w:rsidR="0043257F" w:rsidRPr="0043257F">
        <w:rPr>
          <w:rFonts w:ascii="Times New Roman" w:hAnsi="Times New Roman" w:hint="eastAsia"/>
        </w:rPr>
        <w:t>улица</w:t>
      </w:r>
      <w:r w:rsidR="0043257F" w:rsidRPr="0043257F">
        <w:rPr>
          <w:rFonts w:ascii="Times New Roman" w:hAnsi="Times New Roman"/>
        </w:rPr>
        <w:t xml:space="preserve"> </w:t>
      </w:r>
      <w:r w:rsidR="0043257F" w:rsidRPr="0043257F">
        <w:rPr>
          <w:rFonts w:ascii="Times New Roman" w:hAnsi="Times New Roman" w:hint="eastAsia"/>
        </w:rPr>
        <w:t>Дачная</w:t>
      </w:r>
      <w:r w:rsidR="0043257F" w:rsidRPr="0043257F">
        <w:rPr>
          <w:rFonts w:ascii="Times New Roman" w:hAnsi="Times New Roman"/>
        </w:rPr>
        <w:t xml:space="preserve">, </w:t>
      </w:r>
      <w:r w:rsidR="0043257F" w:rsidRPr="0043257F">
        <w:rPr>
          <w:rFonts w:ascii="Times New Roman" w:hAnsi="Times New Roman" w:hint="eastAsia"/>
        </w:rPr>
        <w:t>дом</w:t>
      </w:r>
      <w:r w:rsidR="0043257F" w:rsidRPr="0043257F">
        <w:rPr>
          <w:rFonts w:ascii="Times New Roman" w:hAnsi="Times New Roman"/>
        </w:rPr>
        <w:t xml:space="preserve"> 2, </w:t>
      </w:r>
      <w:r w:rsidR="0043257F" w:rsidRPr="0043257F">
        <w:rPr>
          <w:rFonts w:ascii="Times New Roman" w:hAnsi="Times New Roman" w:hint="eastAsia"/>
        </w:rPr>
        <w:t>помещение</w:t>
      </w:r>
      <w:r w:rsidR="0043257F" w:rsidRPr="0043257F">
        <w:rPr>
          <w:rFonts w:ascii="Times New Roman" w:hAnsi="Times New Roman"/>
        </w:rPr>
        <w:t xml:space="preserve"> 26)</w:t>
      </w:r>
    </w:p>
    <w:p w:rsidR="0011458A" w:rsidRDefault="00542BAC">
      <w:pPr>
        <w:ind w:firstLine="709"/>
        <w:jc w:val="both"/>
        <w:rPr>
          <w:rFonts w:ascii="Times New Roman" w:hAnsi="Times New Roman"/>
        </w:rPr>
      </w:pPr>
      <w:r>
        <w:rPr>
          <w:rFonts w:ascii="Times New Roman" w:hAnsi="Times New Roman"/>
        </w:rPr>
        <w:t xml:space="preserve">Адрес электронной почты: </w:t>
      </w:r>
      <w:r w:rsidR="0043257F" w:rsidRPr="0043257F">
        <w:rPr>
          <w:rFonts w:ascii="Times New Roman" w:hAnsi="Times New Roman"/>
        </w:rPr>
        <w:t>torgi@octothorpe.ru</w:t>
      </w:r>
      <w:r>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Контактные телефоны: +7 (</w:t>
      </w:r>
      <w:r w:rsidR="0043257F">
        <w:rPr>
          <w:rFonts w:ascii="Times New Roman" w:hAnsi="Times New Roman"/>
        </w:rPr>
        <w:t>960</w:t>
      </w:r>
      <w:r>
        <w:rPr>
          <w:rFonts w:ascii="Times New Roman" w:hAnsi="Times New Roman"/>
        </w:rPr>
        <w:t xml:space="preserve">) </w:t>
      </w:r>
      <w:r w:rsidR="0043257F">
        <w:rPr>
          <w:rFonts w:ascii="Times New Roman" w:hAnsi="Times New Roman"/>
        </w:rPr>
        <w:t>223-51-22</w:t>
      </w:r>
      <w:r>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 xml:space="preserve">Ответственный исполнитель – </w:t>
      </w:r>
      <w:proofErr w:type="spellStart"/>
      <w:r w:rsidR="0043257F" w:rsidRPr="0043257F">
        <w:rPr>
          <w:rFonts w:ascii="Times New Roman" w:hAnsi="Times New Roman" w:hint="eastAsia"/>
        </w:rPr>
        <w:t>Липский</w:t>
      </w:r>
      <w:proofErr w:type="spellEnd"/>
      <w:r w:rsidR="0043257F" w:rsidRPr="0043257F">
        <w:rPr>
          <w:rFonts w:ascii="Times New Roman" w:hAnsi="Times New Roman"/>
        </w:rPr>
        <w:t xml:space="preserve"> </w:t>
      </w:r>
      <w:r w:rsidR="0043257F" w:rsidRPr="0043257F">
        <w:rPr>
          <w:rFonts w:ascii="Times New Roman" w:hAnsi="Times New Roman" w:hint="eastAsia"/>
        </w:rPr>
        <w:t>Сергей</w:t>
      </w:r>
      <w:r w:rsidR="0043257F" w:rsidRPr="0043257F">
        <w:rPr>
          <w:rFonts w:ascii="Times New Roman" w:hAnsi="Times New Roman"/>
        </w:rPr>
        <w:t xml:space="preserve"> </w:t>
      </w:r>
      <w:r w:rsidR="0043257F" w:rsidRPr="0043257F">
        <w:rPr>
          <w:rFonts w:ascii="Times New Roman" w:hAnsi="Times New Roman" w:hint="eastAsia"/>
        </w:rPr>
        <w:t>Андреевич</w:t>
      </w:r>
      <w:r>
        <w:rPr>
          <w:rFonts w:ascii="Times New Roman" w:hAnsi="Times New Roman"/>
        </w:rPr>
        <w:t>.</w:t>
      </w:r>
    </w:p>
    <w:p w:rsidR="0011458A" w:rsidRDefault="00542BAC">
      <w:pPr>
        <w:numPr>
          <w:ilvl w:val="1"/>
          <w:numId w:val="2"/>
        </w:numPr>
        <w:ind w:left="0" w:firstLine="709"/>
        <w:jc w:val="both"/>
        <w:rPr>
          <w:rFonts w:ascii="Times New Roman" w:hAnsi="Times New Roman"/>
        </w:rPr>
      </w:pPr>
      <w:r>
        <w:rPr>
          <w:rFonts w:ascii="Times New Roman" w:hAnsi="Times New Roman"/>
          <w:b/>
        </w:rPr>
        <w:t>Предмет аукциона</w:t>
      </w:r>
      <w:r w:rsidR="0043257F">
        <w:rPr>
          <w:rFonts w:ascii="Times New Roman" w:hAnsi="Times New Roman"/>
        </w:rPr>
        <w:t xml:space="preserve">: </w:t>
      </w:r>
      <w:bookmarkStart w:id="0" w:name="_GoBack"/>
      <w:r w:rsidR="0043257F">
        <w:rPr>
          <w:rFonts w:ascii="Times New Roman" w:hAnsi="Times New Roman"/>
        </w:rPr>
        <w:t xml:space="preserve">Лакокрасочные материалы 200 кг, эмаль </w:t>
      </w:r>
      <w:proofErr w:type="spellStart"/>
      <w:r w:rsidR="0043257F">
        <w:rPr>
          <w:rFonts w:ascii="Times New Roman" w:hAnsi="Times New Roman"/>
        </w:rPr>
        <w:t>ЯрЛИсоат</w:t>
      </w:r>
      <w:proofErr w:type="spellEnd"/>
      <w:r w:rsidR="0043257F">
        <w:rPr>
          <w:rFonts w:ascii="Times New Roman" w:hAnsi="Times New Roman"/>
        </w:rPr>
        <w:t xml:space="preserve"> СС 1419 терракотовая</w:t>
      </w:r>
      <w:r w:rsidR="0043257F" w:rsidRPr="0043257F">
        <w:rPr>
          <w:rFonts w:ascii="Times New Roman" w:hAnsi="Times New Roman"/>
        </w:rPr>
        <w:t xml:space="preserve"> </w:t>
      </w:r>
      <w:r w:rsidR="0043257F">
        <w:rPr>
          <w:rFonts w:ascii="Times New Roman" w:hAnsi="Times New Roman"/>
          <w:lang w:val="en-US"/>
        </w:rPr>
        <w:t>RAL</w:t>
      </w:r>
      <w:r w:rsidR="0043257F" w:rsidRPr="0043257F">
        <w:rPr>
          <w:rFonts w:ascii="Times New Roman" w:hAnsi="Times New Roman"/>
        </w:rPr>
        <w:t xml:space="preserve"> 2001 </w:t>
      </w:r>
      <w:r w:rsidR="0043257F">
        <w:rPr>
          <w:rFonts w:ascii="Times New Roman" w:hAnsi="Times New Roman"/>
          <w:lang w:val="en-US"/>
        </w:rPr>
        <w:t>HR</w:t>
      </w:r>
      <w:bookmarkEnd w:id="0"/>
      <w:r>
        <w:rPr>
          <w:rFonts w:ascii="Times New Roman" w:hAnsi="Times New Roman"/>
        </w:rPr>
        <w:t>.</w:t>
      </w:r>
    </w:p>
    <w:p w:rsidR="0011458A" w:rsidRDefault="00542BAC">
      <w:pPr>
        <w:numPr>
          <w:ilvl w:val="1"/>
          <w:numId w:val="2"/>
        </w:numPr>
        <w:ind w:left="0" w:firstLine="709"/>
        <w:jc w:val="both"/>
        <w:rPr>
          <w:rFonts w:ascii="Times New Roman" w:hAnsi="Times New Roman"/>
        </w:rPr>
      </w:pPr>
      <w:r>
        <w:rPr>
          <w:rFonts w:ascii="Times New Roman" w:hAnsi="Times New Roman"/>
        </w:rPr>
        <w:t xml:space="preserve"> Критерий определения победителя аукциона: </w:t>
      </w:r>
      <w:r w:rsidR="0043257F" w:rsidRPr="005F733A">
        <w:rPr>
          <w:rStyle w:val="decimalpart"/>
          <w:rFonts w:ascii="Times New Roman" w:hAnsi="Times New Roman"/>
          <w:szCs w:val="24"/>
        </w:rPr>
        <w:t>Победителем признается участник, предложивший наиболее высокую цену</w:t>
      </w:r>
      <w:r>
        <w:rPr>
          <w:rFonts w:ascii="Times New Roman" w:hAnsi="Times New Roman"/>
        </w:rPr>
        <w:t>.</w:t>
      </w:r>
    </w:p>
    <w:p w:rsidR="0011458A" w:rsidRDefault="00542BAC">
      <w:pPr>
        <w:numPr>
          <w:ilvl w:val="1"/>
          <w:numId w:val="2"/>
        </w:numPr>
        <w:ind w:left="0" w:firstLine="709"/>
        <w:jc w:val="both"/>
        <w:rPr>
          <w:rFonts w:ascii="Times New Roman" w:hAnsi="Times New Roman"/>
        </w:rPr>
      </w:pPr>
      <w:r>
        <w:rPr>
          <w:rFonts w:ascii="Times New Roman" w:hAnsi="Times New Roman"/>
        </w:rPr>
        <w:t>Заявитель – любое заинтересованное лицо.</w:t>
      </w:r>
    </w:p>
    <w:p w:rsidR="0011458A" w:rsidRDefault="0043257F">
      <w:pPr>
        <w:numPr>
          <w:ilvl w:val="1"/>
          <w:numId w:val="2"/>
        </w:numPr>
        <w:ind w:left="0" w:firstLine="709"/>
        <w:jc w:val="both"/>
        <w:rPr>
          <w:rFonts w:ascii="Times New Roman" w:hAnsi="Times New Roman"/>
        </w:rPr>
      </w:pPr>
      <w:r w:rsidRPr="0043257F">
        <w:rPr>
          <w:szCs w:val="24"/>
        </w:rPr>
        <w:t xml:space="preserve">Стоимость Имущества </w:t>
      </w:r>
      <w:r w:rsidR="002F6612">
        <w:rPr>
          <w:szCs w:val="24"/>
        </w:rPr>
        <w:t xml:space="preserve">в договоре купли продаже </w:t>
      </w:r>
      <w:r w:rsidR="00542BAC" w:rsidRPr="0043257F">
        <w:rPr>
          <w:rFonts w:ascii="Times New Roman" w:hAnsi="Times New Roman"/>
          <w:szCs w:val="24"/>
        </w:rPr>
        <w:t>устанавливается</w:t>
      </w:r>
      <w:r w:rsidR="00542BAC">
        <w:rPr>
          <w:rFonts w:ascii="Times New Roman" w:hAnsi="Times New Roman"/>
        </w:rPr>
        <w:t xml:space="preserve"> в размере, определенном</w:t>
      </w:r>
      <w:r w:rsidR="002F6612">
        <w:rPr>
          <w:rFonts w:ascii="Times New Roman" w:hAnsi="Times New Roman"/>
        </w:rPr>
        <w:t xml:space="preserve"> </w:t>
      </w:r>
      <w:r w:rsidR="00542BAC">
        <w:rPr>
          <w:rFonts w:ascii="Times New Roman" w:hAnsi="Times New Roman"/>
        </w:rPr>
        <w:t>по результатам проведения электронного аукциона и указанном в протоколе о результатах электронного аукциона.</w:t>
      </w:r>
    </w:p>
    <w:p w:rsidR="0011458A" w:rsidRPr="008605A2" w:rsidRDefault="002F6612">
      <w:pPr>
        <w:ind w:firstLine="709"/>
        <w:jc w:val="both"/>
        <w:rPr>
          <w:rFonts w:ascii="Times New Roman" w:hAnsi="Times New Roman"/>
        </w:rPr>
      </w:pPr>
      <w:r>
        <w:rPr>
          <w:rFonts w:ascii="Times New Roman" w:hAnsi="Times New Roman"/>
        </w:rPr>
        <w:t>2.9</w:t>
      </w:r>
      <w:r w:rsidR="00542BAC">
        <w:rPr>
          <w:rFonts w:ascii="Times New Roman" w:hAnsi="Times New Roman"/>
        </w:rPr>
        <w:t>.</w:t>
      </w:r>
      <w:r w:rsidR="00542BAC">
        <w:rPr>
          <w:rFonts w:ascii="Times New Roman" w:hAnsi="Times New Roman"/>
          <w:b/>
        </w:rPr>
        <w:t xml:space="preserve"> Начальная цена предмета аукциона</w:t>
      </w:r>
      <w:r w:rsidR="008605A2">
        <w:rPr>
          <w:rFonts w:ascii="Times New Roman" w:hAnsi="Times New Roman"/>
          <w:b/>
        </w:rPr>
        <w:t xml:space="preserve">: </w:t>
      </w:r>
      <w:r w:rsidR="008605A2" w:rsidRPr="008605A2">
        <w:rPr>
          <w:rFonts w:ascii="Times New Roman" w:hAnsi="Times New Roman"/>
        </w:rPr>
        <w:t>584 500,</w:t>
      </w:r>
      <w:r w:rsidR="00081646">
        <w:rPr>
          <w:rFonts w:ascii="Times New Roman" w:hAnsi="Times New Roman"/>
        </w:rPr>
        <w:t>00 руб</w:t>
      </w:r>
      <w:r w:rsidR="00542BAC" w:rsidRPr="008605A2">
        <w:rPr>
          <w:rFonts w:ascii="Times New Roman" w:hAnsi="Times New Roman"/>
        </w:rPr>
        <w:t>.</w:t>
      </w:r>
    </w:p>
    <w:p w:rsidR="0011458A" w:rsidRDefault="002F6612">
      <w:pPr>
        <w:ind w:firstLine="709"/>
        <w:jc w:val="both"/>
        <w:rPr>
          <w:rFonts w:ascii="Times New Roman" w:hAnsi="Times New Roman"/>
        </w:rPr>
      </w:pPr>
      <w:r>
        <w:rPr>
          <w:rFonts w:ascii="Times New Roman" w:hAnsi="Times New Roman"/>
        </w:rPr>
        <w:t>2.</w:t>
      </w:r>
      <w:r w:rsidR="008605A2">
        <w:rPr>
          <w:rFonts w:ascii="Times New Roman" w:hAnsi="Times New Roman"/>
        </w:rPr>
        <w:t>1</w:t>
      </w:r>
      <w:r>
        <w:rPr>
          <w:rFonts w:ascii="Times New Roman" w:hAnsi="Times New Roman"/>
        </w:rPr>
        <w:t>0</w:t>
      </w:r>
      <w:r w:rsidR="00542BAC">
        <w:rPr>
          <w:rFonts w:ascii="Times New Roman" w:hAnsi="Times New Roman"/>
        </w:rPr>
        <w:t xml:space="preserve">. </w:t>
      </w:r>
      <w:r w:rsidR="00542BAC">
        <w:rPr>
          <w:rFonts w:ascii="Times New Roman" w:hAnsi="Times New Roman"/>
          <w:b/>
        </w:rPr>
        <w:t>Шаг аукциона</w:t>
      </w:r>
      <w:r>
        <w:rPr>
          <w:rFonts w:ascii="Times New Roman" w:hAnsi="Times New Roman"/>
        </w:rPr>
        <w:t xml:space="preserve"> составляет 10</w:t>
      </w:r>
      <w:r w:rsidR="00542BAC">
        <w:rPr>
          <w:rFonts w:ascii="Times New Roman" w:hAnsi="Times New Roman"/>
        </w:rPr>
        <w:t>% от начальной цены предмета аукциона.</w:t>
      </w:r>
    </w:p>
    <w:p w:rsidR="0011458A" w:rsidRDefault="0011458A">
      <w:pPr>
        <w:ind w:firstLine="709"/>
        <w:jc w:val="both"/>
        <w:rPr>
          <w:rFonts w:ascii="Times New Roman" w:hAnsi="Times New Roman"/>
        </w:rPr>
      </w:pPr>
    </w:p>
    <w:p w:rsidR="0011458A" w:rsidRDefault="00542BAC">
      <w:pPr>
        <w:numPr>
          <w:ilvl w:val="0"/>
          <w:numId w:val="2"/>
        </w:numPr>
        <w:jc w:val="center"/>
        <w:rPr>
          <w:rFonts w:ascii="Times New Roman" w:hAnsi="Times New Roman"/>
          <w:b/>
        </w:rPr>
      </w:pPr>
      <w:r>
        <w:rPr>
          <w:rFonts w:ascii="Times New Roman" w:hAnsi="Times New Roman"/>
          <w:b/>
        </w:rPr>
        <w:t>Срок, место и порядок предоставления документации об электронном аукционе, электронный адрес сайта в сети «Интернет»</w:t>
      </w:r>
    </w:p>
    <w:p w:rsidR="0011458A" w:rsidRDefault="0011458A">
      <w:pPr>
        <w:ind w:left="390"/>
        <w:jc w:val="both"/>
        <w:rPr>
          <w:rFonts w:ascii="Times New Roman" w:hAnsi="Times New Roman"/>
          <w:b/>
        </w:rPr>
      </w:pPr>
    </w:p>
    <w:p w:rsidR="0011458A" w:rsidRDefault="00542BAC">
      <w:pPr>
        <w:ind w:firstLine="708"/>
        <w:jc w:val="both"/>
        <w:rPr>
          <w:rFonts w:ascii="Times New Roman" w:hAnsi="Times New Roman"/>
        </w:rPr>
      </w:pPr>
      <w:r>
        <w:rPr>
          <w:rFonts w:ascii="Times New Roman" w:hAnsi="Times New Roman"/>
        </w:rPr>
        <w:t>3.1. Документация об аукционе размещается на электронной площадке АО «</w:t>
      </w:r>
      <w:r w:rsidR="008605A2">
        <w:rPr>
          <w:rFonts w:ascii="Times New Roman" w:hAnsi="Times New Roman"/>
        </w:rPr>
        <w:t>Российский аукционный дом</w:t>
      </w:r>
      <w:r>
        <w:rPr>
          <w:rFonts w:ascii="Times New Roman" w:hAnsi="Times New Roman"/>
        </w:rPr>
        <w:t>» (</w:t>
      </w:r>
      <w:r w:rsidR="008605A2" w:rsidRPr="008605A2">
        <w:rPr>
          <w:rFonts w:ascii="Times New Roman" w:hAnsi="Times New Roman"/>
        </w:rPr>
        <w:t>https://lot-online.ru/</w:t>
      </w:r>
      <w:r>
        <w:rPr>
          <w:rFonts w:ascii="Times New Roman" w:hAnsi="Times New Roman"/>
        </w:rPr>
        <w:t>). С документацией об аукционе можно ознакомиться с даты размещения</w:t>
      </w:r>
      <w:r w:rsidR="008605A2">
        <w:rPr>
          <w:rFonts w:ascii="Times New Roman" w:hAnsi="Times New Roman"/>
        </w:rPr>
        <w:t xml:space="preserve"> извещения </w:t>
      </w:r>
      <w:r>
        <w:rPr>
          <w:rFonts w:ascii="Times New Roman" w:hAnsi="Times New Roman"/>
        </w:rPr>
        <w:t>о проведении аукциона на электронной площадке до даты окончания срока приема заявок на участие в аукционе. А</w:t>
      </w:r>
      <w:r w:rsidR="008605A2">
        <w:rPr>
          <w:rFonts w:ascii="Times New Roman" w:hAnsi="Times New Roman"/>
        </w:rPr>
        <w:t xml:space="preserve">укционная документация доступна </w:t>
      </w:r>
      <w:r>
        <w:rPr>
          <w:rFonts w:ascii="Times New Roman" w:hAnsi="Times New Roman"/>
        </w:rPr>
        <w:t>для ознакомления без взимания платы.</w:t>
      </w:r>
    </w:p>
    <w:p w:rsidR="0011458A" w:rsidRDefault="00542BAC">
      <w:pPr>
        <w:ind w:firstLine="708"/>
        <w:jc w:val="both"/>
        <w:rPr>
          <w:rFonts w:ascii="Times New Roman" w:hAnsi="Times New Roman"/>
        </w:rPr>
      </w:pPr>
      <w:r>
        <w:rPr>
          <w:rFonts w:ascii="Times New Roman" w:hAnsi="Times New Roman"/>
        </w:rPr>
        <w:t xml:space="preserve">3.2. Любое заинтересованное лицо вправе направить в форме электронного документа </w:t>
      </w:r>
      <w:r w:rsidR="008605A2">
        <w:rPr>
          <w:rFonts w:ascii="Times New Roman" w:hAnsi="Times New Roman"/>
        </w:rPr>
        <w:t>Организатору аукциона</w:t>
      </w:r>
      <w:r>
        <w:rPr>
          <w:rFonts w:ascii="Times New Roman" w:hAnsi="Times New Roman"/>
        </w:rPr>
        <w:t xml:space="preserve"> запрос о разъяснении положений аукционной документации. </w:t>
      </w:r>
    </w:p>
    <w:p w:rsidR="0011458A" w:rsidRDefault="00542BAC">
      <w:pPr>
        <w:ind w:firstLine="708"/>
        <w:jc w:val="both"/>
        <w:rPr>
          <w:rFonts w:ascii="Times New Roman" w:hAnsi="Times New Roman"/>
        </w:rPr>
      </w:pPr>
      <w:r>
        <w:rPr>
          <w:rFonts w:ascii="Times New Roman" w:hAnsi="Times New Roman"/>
        </w:rPr>
        <w:t xml:space="preserve">3.4. В течение 2 (двух) рабочих дней с даты поступления указанного запроса </w:t>
      </w:r>
      <w:r w:rsidR="008605A2">
        <w:rPr>
          <w:rFonts w:ascii="Times New Roman" w:hAnsi="Times New Roman"/>
        </w:rPr>
        <w:t>О</w:t>
      </w:r>
      <w:r>
        <w:rPr>
          <w:rFonts w:ascii="Times New Roman" w:hAnsi="Times New Roman"/>
        </w:rPr>
        <w:t>рганизатор аукциона обязан направить разъяснения положений аукционной документации, если указанный запрос поступил от заявителя не позднее чем за 3 (три) рабочих дня до даты окончания срока подачи заявок на участие в аукционе.</w:t>
      </w:r>
    </w:p>
    <w:p w:rsidR="008605A2" w:rsidRDefault="008605A2">
      <w:pPr>
        <w:ind w:firstLine="708"/>
        <w:jc w:val="both"/>
        <w:rPr>
          <w:rFonts w:ascii="Times New Roman" w:hAnsi="Times New Roman"/>
        </w:rPr>
      </w:pPr>
    </w:p>
    <w:p w:rsidR="0011458A" w:rsidRDefault="0011458A">
      <w:pPr>
        <w:ind w:firstLine="708"/>
        <w:jc w:val="both"/>
        <w:rPr>
          <w:rFonts w:ascii="Times New Roman" w:hAnsi="Times New Roman"/>
          <w:szCs w:val="24"/>
        </w:rPr>
      </w:pPr>
    </w:p>
    <w:p w:rsidR="0011458A" w:rsidRDefault="0011458A">
      <w:pPr>
        <w:ind w:firstLine="708"/>
        <w:jc w:val="both"/>
        <w:rPr>
          <w:rFonts w:ascii="Times New Roman" w:hAnsi="Times New Roman"/>
          <w:szCs w:val="24"/>
        </w:rPr>
      </w:pPr>
    </w:p>
    <w:p w:rsidR="0011458A" w:rsidRDefault="00542BAC">
      <w:pPr>
        <w:numPr>
          <w:ilvl w:val="0"/>
          <w:numId w:val="2"/>
        </w:numPr>
        <w:jc w:val="center"/>
        <w:rPr>
          <w:rFonts w:ascii="Times New Roman" w:hAnsi="Times New Roman"/>
          <w:b/>
        </w:rPr>
      </w:pPr>
      <w:r>
        <w:rPr>
          <w:rFonts w:ascii="Times New Roman" w:hAnsi="Times New Roman"/>
          <w:b/>
        </w:rPr>
        <w:lastRenderedPageBreak/>
        <w:t xml:space="preserve">Порядок осмотра </w:t>
      </w:r>
      <w:r w:rsidR="008605A2">
        <w:rPr>
          <w:rFonts w:ascii="Times New Roman" w:hAnsi="Times New Roman"/>
          <w:b/>
        </w:rPr>
        <w:t>имущества</w:t>
      </w:r>
    </w:p>
    <w:p w:rsidR="0011458A" w:rsidRDefault="0011458A">
      <w:pPr>
        <w:ind w:left="390"/>
        <w:jc w:val="both"/>
        <w:rPr>
          <w:rFonts w:ascii="Times New Roman" w:hAnsi="Times New Roman"/>
          <w:b/>
        </w:rPr>
      </w:pPr>
    </w:p>
    <w:p w:rsidR="0011458A" w:rsidRDefault="008605A2">
      <w:pPr>
        <w:ind w:firstLine="708"/>
        <w:jc w:val="both"/>
        <w:rPr>
          <w:rFonts w:ascii="Times New Roman" w:hAnsi="Times New Roman"/>
        </w:rPr>
      </w:pPr>
      <w:r>
        <w:rPr>
          <w:rFonts w:ascii="Times New Roman" w:hAnsi="Times New Roman"/>
        </w:rPr>
        <w:t xml:space="preserve">4.1. </w:t>
      </w:r>
      <w:r w:rsidR="00542BAC">
        <w:rPr>
          <w:rFonts w:ascii="Times New Roman" w:hAnsi="Times New Roman"/>
        </w:rPr>
        <w:t>Осмотр </w:t>
      </w:r>
      <w:r>
        <w:rPr>
          <w:rFonts w:ascii="Times New Roman" w:hAnsi="Times New Roman"/>
        </w:rPr>
        <w:t>предмета аукциона</w:t>
      </w:r>
      <w:r w:rsidR="00542BAC">
        <w:rPr>
          <w:rFonts w:ascii="Times New Roman" w:hAnsi="Times New Roman"/>
        </w:rPr>
        <w:t xml:space="preserve"> производится лицами, желающими участвовать в электронном аукционе бесплатно и самостоятельно до даты окончания приема заявок на участие в электронном аукционе.</w:t>
      </w:r>
    </w:p>
    <w:p w:rsidR="0011458A" w:rsidRDefault="0011458A">
      <w:pPr>
        <w:ind w:firstLine="708"/>
        <w:jc w:val="both"/>
        <w:rPr>
          <w:rFonts w:ascii="Times New Roman" w:hAnsi="Times New Roman"/>
        </w:rPr>
      </w:pPr>
    </w:p>
    <w:p w:rsidR="0011458A" w:rsidRDefault="00542BAC">
      <w:pPr>
        <w:numPr>
          <w:ilvl w:val="0"/>
          <w:numId w:val="2"/>
        </w:numPr>
        <w:jc w:val="center"/>
        <w:rPr>
          <w:rFonts w:ascii="Times New Roman" w:hAnsi="Times New Roman"/>
          <w:b/>
        </w:rPr>
      </w:pPr>
      <w:r>
        <w:rPr>
          <w:rFonts w:ascii="Times New Roman" w:hAnsi="Times New Roman"/>
          <w:b/>
        </w:rPr>
        <w:t>О размере задатка, порядке его внесения и возврата</w:t>
      </w:r>
    </w:p>
    <w:p w:rsidR="0011458A" w:rsidRDefault="0011458A">
      <w:pPr>
        <w:ind w:left="390"/>
        <w:jc w:val="both"/>
        <w:rPr>
          <w:rFonts w:ascii="Times New Roman" w:hAnsi="Times New Roman"/>
        </w:rPr>
      </w:pPr>
    </w:p>
    <w:p w:rsidR="0011458A" w:rsidRDefault="00542BAC" w:rsidP="00A0141A">
      <w:pPr>
        <w:ind w:firstLine="709"/>
        <w:jc w:val="both"/>
        <w:rPr>
          <w:rFonts w:ascii="Times New Roman" w:hAnsi="Times New Roman"/>
        </w:rPr>
      </w:pPr>
      <w:r>
        <w:rPr>
          <w:rFonts w:ascii="Times New Roman" w:hAnsi="Times New Roman"/>
        </w:rPr>
        <w:t xml:space="preserve">5.1. </w:t>
      </w:r>
      <w:r w:rsidR="00081646" w:rsidRPr="00081646">
        <w:rPr>
          <w:rFonts w:ascii="Times New Roman" w:hAnsi="Times New Roman" w:hint="eastAsia"/>
        </w:rPr>
        <w:t>Для</w:t>
      </w:r>
      <w:r w:rsidR="00081646" w:rsidRPr="00081646">
        <w:rPr>
          <w:rFonts w:ascii="Times New Roman" w:hAnsi="Times New Roman"/>
        </w:rPr>
        <w:t xml:space="preserve"> </w:t>
      </w:r>
      <w:r w:rsidR="00081646" w:rsidRPr="00081646">
        <w:rPr>
          <w:rFonts w:ascii="Times New Roman" w:hAnsi="Times New Roman" w:hint="eastAsia"/>
        </w:rPr>
        <w:t>участия</w:t>
      </w:r>
      <w:r w:rsidR="00081646" w:rsidRPr="00081646">
        <w:rPr>
          <w:rFonts w:ascii="Times New Roman" w:hAnsi="Times New Roman"/>
        </w:rPr>
        <w:t xml:space="preserve"> </w:t>
      </w:r>
      <w:r w:rsidR="00081646" w:rsidRPr="00081646">
        <w:rPr>
          <w:rFonts w:ascii="Times New Roman" w:hAnsi="Times New Roman" w:hint="eastAsia"/>
        </w:rPr>
        <w:t>в</w:t>
      </w:r>
      <w:r w:rsidR="00081646" w:rsidRPr="00081646">
        <w:rPr>
          <w:rFonts w:ascii="Times New Roman" w:hAnsi="Times New Roman"/>
        </w:rPr>
        <w:t xml:space="preserve"> </w:t>
      </w:r>
      <w:r w:rsidR="00081646" w:rsidRPr="00081646">
        <w:rPr>
          <w:rFonts w:ascii="Times New Roman" w:hAnsi="Times New Roman" w:hint="eastAsia"/>
        </w:rPr>
        <w:t>Аукционе</w:t>
      </w:r>
      <w:r w:rsidR="00081646" w:rsidRPr="00081646">
        <w:rPr>
          <w:rFonts w:ascii="Times New Roman" w:hAnsi="Times New Roman"/>
        </w:rPr>
        <w:t xml:space="preserve"> </w:t>
      </w:r>
      <w:r w:rsidR="00081646" w:rsidRPr="00081646">
        <w:rPr>
          <w:rFonts w:ascii="Times New Roman" w:hAnsi="Times New Roman" w:hint="eastAsia"/>
        </w:rPr>
        <w:t>Заявитель</w:t>
      </w:r>
      <w:r w:rsidR="00081646" w:rsidRPr="00081646">
        <w:rPr>
          <w:rFonts w:ascii="Times New Roman" w:hAnsi="Times New Roman"/>
        </w:rPr>
        <w:t xml:space="preserve"> </w:t>
      </w:r>
      <w:r w:rsidR="00081646" w:rsidRPr="00081646">
        <w:rPr>
          <w:rFonts w:ascii="Times New Roman" w:hAnsi="Times New Roman" w:hint="eastAsia"/>
        </w:rPr>
        <w:t>должен</w:t>
      </w:r>
      <w:r w:rsidR="00081646" w:rsidRPr="00081646">
        <w:rPr>
          <w:rFonts w:ascii="Times New Roman" w:hAnsi="Times New Roman"/>
        </w:rPr>
        <w:t xml:space="preserve"> </w:t>
      </w:r>
      <w:r w:rsidR="00081646" w:rsidRPr="00081646">
        <w:rPr>
          <w:rFonts w:ascii="Times New Roman" w:hAnsi="Times New Roman" w:hint="eastAsia"/>
        </w:rPr>
        <w:t>перечислить</w:t>
      </w:r>
      <w:r w:rsidR="00081646" w:rsidRPr="00081646">
        <w:rPr>
          <w:rFonts w:ascii="Times New Roman" w:hAnsi="Times New Roman"/>
        </w:rPr>
        <w:t xml:space="preserve"> </w:t>
      </w:r>
      <w:r w:rsidR="00081646" w:rsidRPr="00081646">
        <w:rPr>
          <w:rFonts w:ascii="Times New Roman" w:hAnsi="Times New Roman" w:hint="eastAsia"/>
        </w:rPr>
        <w:t>задаток</w:t>
      </w:r>
      <w:r w:rsidR="00081646" w:rsidRPr="00081646">
        <w:rPr>
          <w:rFonts w:ascii="Times New Roman" w:hAnsi="Times New Roman"/>
        </w:rPr>
        <w:t xml:space="preserve"> </w:t>
      </w:r>
      <w:r w:rsidR="00081646" w:rsidRPr="00081646">
        <w:rPr>
          <w:rFonts w:ascii="Times New Roman" w:hAnsi="Times New Roman" w:hint="eastAsia"/>
        </w:rPr>
        <w:t>в</w:t>
      </w:r>
      <w:r w:rsidR="00081646" w:rsidRPr="00081646">
        <w:rPr>
          <w:rFonts w:ascii="Times New Roman" w:hAnsi="Times New Roman"/>
        </w:rPr>
        <w:t xml:space="preserve"> </w:t>
      </w:r>
      <w:r w:rsidR="00081646" w:rsidRPr="00081646">
        <w:rPr>
          <w:rFonts w:ascii="Times New Roman" w:hAnsi="Times New Roman" w:hint="eastAsia"/>
        </w:rPr>
        <w:t>размере</w:t>
      </w:r>
      <w:r w:rsidR="00081646" w:rsidRPr="00081646">
        <w:rPr>
          <w:rFonts w:ascii="Times New Roman" w:hAnsi="Times New Roman"/>
        </w:rPr>
        <w:t xml:space="preserve"> </w:t>
      </w:r>
      <w:r w:rsidR="00A0141A">
        <w:rPr>
          <w:rFonts w:ascii="Times New Roman" w:hAnsi="Times New Roman"/>
        </w:rPr>
        <w:t>116 900,00 руб</w:t>
      </w:r>
      <w:r w:rsidR="00A0141A" w:rsidRPr="00A0141A">
        <w:rPr>
          <w:rFonts w:ascii="Times New Roman" w:hAnsi="Times New Roman"/>
        </w:rPr>
        <w:t>.</w:t>
      </w:r>
      <w:r w:rsidR="00A0141A">
        <w:rPr>
          <w:rFonts w:ascii="Times New Roman" w:hAnsi="Times New Roman"/>
        </w:rPr>
        <w:t xml:space="preserve"> (20% от начальной цены лота).</w:t>
      </w:r>
      <w:r w:rsidR="00A0141A" w:rsidRPr="00A0141A">
        <w:rPr>
          <w:rFonts w:ascii="Times New Roman" w:hAnsi="Times New Roman"/>
        </w:rPr>
        <w:t xml:space="preserve"> </w:t>
      </w:r>
      <w:r>
        <w:rPr>
          <w:rFonts w:ascii="Times New Roman" w:hAnsi="Times New Roman"/>
        </w:rPr>
        <w:t>Денежные средства в размере задатка перечисляются заявителем на банковские реквизиты оператора электронной площадки</w:t>
      </w:r>
      <w:r w:rsidR="00081646">
        <w:rPr>
          <w:rFonts w:ascii="Times New Roman" w:hAnsi="Times New Roman"/>
        </w:rPr>
        <w:t>, размещенные в открытой части торговой площадки.</w:t>
      </w:r>
      <w:r w:rsidR="00081646" w:rsidRPr="00081646">
        <w:rPr>
          <w:rFonts w:ascii="Times New Roman" w:hAnsi="Times New Roman"/>
        </w:rPr>
        <w:t xml:space="preserve"> </w:t>
      </w:r>
      <w:r w:rsidR="00081646" w:rsidRPr="00081646">
        <w:rPr>
          <w:rFonts w:ascii="Times New Roman" w:hAnsi="Times New Roman" w:hint="eastAsia"/>
        </w:rPr>
        <w:t>Подача</w:t>
      </w:r>
      <w:r w:rsidR="00081646" w:rsidRPr="00081646">
        <w:rPr>
          <w:rFonts w:ascii="Times New Roman" w:hAnsi="Times New Roman"/>
        </w:rPr>
        <w:t xml:space="preserve"> </w:t>
      </w:r>
      <w:r w:rsidR="00081646" w:rsidRPr="00081646">
        <w:rPr>
          <w:rFonts w:ascii="Times New Roman" w:hAnsi="Times New Roman" w:hint="eastAsia"/>
        </w:rPr>
        <w:t>Заявки</w:t>
      </w:r>
      <w:r w:rsidR="00081646" w:rsidRPr="00081646">
        <w:rPr>
          <w:rFonts w:ascii="Times New Roman" w:hAnsi="Times New Roman"/>
        </w:rPr>
        <w:t xml:space="preserve"> </w:t>
      </w:r>
      <w:r w:rsidR="00081646" w:rsidRPr="00081646">
        <w:rPr>
          <w:rFonts w:ascii="Times New Roman" w:hAnsi="Times New Roman" w:hint="eastAsia"/>
        </w:rPr>
        <w:t>и</w:t>
      </w:r>
      <w:r w:rsidR="00081646" w:rsidRPr="00081646">
        <w:rPr>
          <w:rFonts w:ascii="Times New Roman" w:hAnsi="Times New Roman"/>
        </w:rPr>
        <w:t xml:space="preserve"> </w:t>
      </w:r>
      <w:r w:rsidR="00081646" w:rsidRPr="00081646">
        <w:rPr>
          <w:rFonts w:ascii="Times New Roman" w:hAnsi="Times New Roman" w:hint="eastAsia"/>
        </w:rPr>
        <w:t>перечисление</w:t>
      </w:r>
      <w:r w:rsidR="00081646" w:rsidRPr="00081646">
        <w:rPr>
          <w:rFonts w:ascii="Times New Roman" w:hAnsi="Times New Roman"/>
        </w:rPr>
        <w:t xml:space="preserve"> </w:t>
      </w:r>
      <w:r w:rsidR="00081646" w:rsidRPr="00081646">
        <w:rPr>
          <w:rFonts w:ascii="Times New Roman" w:hAnsi="Times New Roman" w:hint="eastAsia"/>
        </w:rPr>
        <w:t>задатка</w:t>
      </w:r>
      <w:r w:rsidR="00081646" w:rsidRPr="00081646">
        <w:rPr>
          <w:rFonts w:ascii="Times New Roman" w:hAnsi="Times New Roman"/>
        </w:rPr>
        <w:t xml:space="preserve"> </w:t>
      </w:r>
      <w:r w:rsidR="00081646" w:rsidRPr="00081646">
        <w:rPr>
          <w:rFonts w:ascii="Times New Roman" w:hAnsi="Times New Roman" w:hint="eastAsia"/>
        </w:rPr>
        <w:t>является</w:t>
      </w:r>
      <w:r w:rsidR="00081646" w:rsidRPr="00081646">
        <w:rPr>
          <w:rFonts w:ascii="Times New Roman" w:hAnsi="Times New Roman"/>
        </w:rPr>
        <w:t xml:space="preserve"> </w:t>
      </w:r>
      <w:r w:rsidR="00081646" w:rsidRPr="00081646">
        <w:rPr>
          <w:rFonts w:ascii="Times New Roman" w:hAnsi="Times New Roman" w:hint="eastAsia"/>
        </w:rPr>
        <w:t>акцептом</w:t>
      </w:r>
      <w:r w:rsidR="00081646" w:rsidRPr="00081646">
        <w:rPr>
          <w:rFonts w:ascii="Times New Roman" w:hAnsi="Times New Roman"/>
        </w:rPr>
        <w:t xml:space="preserve"> </w:t>
      </w:r>
      <w:r w:rsidR="00081646" w:rsidRPr="00081646">
        <w:rPr>
          <w:rFonts w:ascii="Times New Roman" w:hAnsi="Times New Roman" w:hint="eastAsia"/>
        </w:rPr>
        <w:t>оферты</w:t>
      </w:r>
      <w:r w:rsidR="00081646" w:rsidRPr="00081646">
        <w:rPr>
          <w:rFonts w:ascii="Times New Roman" w:hAnsi="Times New Roman"/>
        </w:rPr>
        <w:t xml:space="preserve"> </w:t>
      </w:r>
      <w:r w:rsidR="00081646" w:rsidRPr="00081646">
        <w:rPr>
          <w:rFonts w:ascii="Times New Roman" w:hAnsi="Times New Roman" w:hint="eastAsia"/>
        </w:rPr>
        <w:t>в</w:t>
      </w:r>
      <w:r w:rsidR="00081646" w:rsidRPr="00081646">
        <w:rPr>
          <w:rFonts w:ascii="Times New Roman" w:hAnsi="Times New Roman"/>
        </w:rPr>
        <w:t xml:space="preserve"> </w:t>
      </w:r>
      <w:r w:rsidR="00081646" w:rsidRPr="00081646">
        <w:rPr>
          <w:rFonts w:ascii="Times New Roman" w:hAnsi="Times New Roman" w:hint="eastAsia"/>
        </w:rPr>
        <w:t>соответствии</w:t>
      </w:r>
      <w:r w:rsidR="00081646">
        <w:rPr>
          <w:rFonts w:ascii="Times New Roman" w:hAnsi="Times New Roman"/>
        </w:rPr>
        <w:t xml:space="preserve"> </w:t>
      </w:r>
      <w:r w:rsidR="00081646" w:rsidRPr="00081646">
        <w:rPr>
          <w:rFonts w:ascii="Times New Roman" w:hAnsi="Times New Roman" w:hint="eastAsia"/>
        </w:rPr>
        <w:t>со</w:t>
      </w:r>
      <w:r w:rsidR="00081646" w:rsidRPr="00081646">
        <w:rPr>
          <w:rFonts w:ascii="Times New Roman" w:hAnsi="Times New Roman"/>
        </w:rPr>
        <w:t xml:space="preserve"> </w:t>
      </w:r>
      <w:r w:rsidR="00081646" w:rsidRPr="00081646">
        <w:rPr>
          <w:rFonts w:ascii="Times New Roman" w:hAnsi="Times New Roman" w:hint="eastAsia"/>
        </w:rPr>
        <w:t>статьей</w:t>
      </w:r>
      <w:r w:rsidR="00081646" w:rsidRPr="00081646">
        <w:rPr>
          <w:rFonts w:ascii="Times New Roman" w:hAnsi="Times New Roman"/>
        </w:rPr>
        <w:t xml:space="preserve"> 437 </w:t>
      </w:r>
      <w:r w:rsidR="00081646" w:rsidRPr="00081646">
        <w:rPr>
          <w:rFonts w:ascii="Times New Roman" w:hAnsi="Times New Roman" w:hint="eastAsia"/>
        </w:rPr>
        <w:t>ГК</w:t>
      </w:r>
      <w:r w:rsidR="00081646" w:rsidRPr="00081646">
        <w:rPr>
          <w:rFonts w:ascii="Times New Roman" w:hAnsi="Times New Roman"/>
        </w:rPr>
        <w:t xml:space="preserve"> </w:t>
      </w:r>
      <w:r w:rsidR="00081646" w:rsidRPr="00081646">
        <w:rPr>
          <w:rFonts w:ascii="Times New Roman" w:hAnsi="Times New Roman" w:hint="eastAsia"/>
        </w:rPr>
        <w:t>РФ</w:t>
      </w:r>
      <w:r w:rsidR="00081646" w:rsidRPr="00081646">
        <w:rPr>
          <w:rFonts w:ascii="Times New Roman" w:hAnsi="Times New Roman"/>
        </w:rPr>
        <w:t xml:space="preserve">, </w:t>
      </w:r>
      <w:r w:rsidR="00081646" w:rsidRPr="00081646">
        <w:rPr>
          <w:rFonts w:ascii="Times New Roman" w:hAnsi="Times New Roman" w:hint="eastAsia"/>
        </w:rPr>
        <w:t>после</w:t>
      </w:r>
      <w:r w:rsidR="00081646" w:rsidRPr="00081646">
        <w:rPr>
          <w:rFonts w:ascii="Times New Roman" w:hAnsi="Times New Roman"/>
        </w:rPr>
        <w:t xml:space="preserve"> </w:t>
      </w:r>
      <w:r w:rsidR="00081646" w:rsidRPr="00081646">
        <w:rPr>
          <w:rFonts w:ascii="Times New Roman" w:hAnsi="Times New Roman" w:hint="eastAsia"/>
        </w:rPr>
        <w:t>чего</w:t>
      </w:r>
      <w:r w:rsidR="00081646" w:rsidRPr="00081646">
        <w:rPr>
          <w:rFonts w:ascii="Times New Roman" w:hAnsi="Times New Roman"/>
        </w:rPr>
        <w:t xml:space="preserve"> </w:t>
      </w:r>
      <w:r w:rsidR="00081646" w:rsidRPr="00081646">
        <w:rPr>
          <w:rFonts w:ascii="Times New Roman" w:hAnsi="Times New Roman" w:hint="eastAsia"/>
        </w:rPr>
        <w:t>договор</w:t>
      </w:r>
      <w:r w:rsidR="00081646" w:rsidRPr="00081646">
        <w:rPr>
          <w:rFonts w:ascii="Times New Roman" w:hAnsi="Times New Roman"/>
        </w:rPr>
        <w:t xml:space="preserve"> </w:t>
      </w:r>
      <w:r w:rsidR="00081646" w:rsidRPr="00081646">
        <w:rPr>
          <w:rFonts w:ascii="Times New Roman" w:hAnsi="Times New Roman" w:hint="eastAsia"/>
        </w:rPr>
        <w:t>о</w:t>
      </w:r>
      <w:r w:rsidR="00081646" w:rsidRPr="00081646">
        <w:rPr>
          <w:rFonts w:ascii="Times New Roman" w:hAnsi="Times New Roman"/>
        </w:rPr>
        <w:t xml:space="preserve"> </w:t>
      </w:r>
      <w:r w:rsidR="00081646" w:rsidRPr="00081646">
        <w:rPr>
          <w:rFonts w:ascii="Times New Roman" w:hAnsi="Times New Roman" w:hint="eastAsia"/>
        </w:rPr>
        <w:t>задатке</w:t>
      </w:r>
      <w:r w:rsidR="00081646" w:rsidRPr="00081646">
        <w:rPr>
          <w:rFonts w:ascii="Times New Roman" w:hAnsi="Times New Roman"/>
        </w:rPr>
        <w:t xml:space="preserve"> </w:t>
      </w:r>
      <w:r w:rsidR="00081646" w:rsidRPr="00081646">
        <w:rPr>
          <w:rFonts w:ascii="Times New Roman" w:hAnsi="Times New Roman" w:hint="eastAsia"/>
        </w:rPr>
        <w:t>считается</w:t>
      </w:r>
      <w:r w:rsidR="00081646" w:rsidRPr="00081646">
        <w:rPr>
          <w:rFonts w:ascii="Times New Roman" w:hAnsi="Times New Roman"/>
        </w:rPr>
        <w:t xml:space="preserve"> </w:t>
      </w:r>
      <w:r w:rsidR="00081646" w:rsidRPr="00081646">
        <w:rPr>
          <w:rFonts w:ascii="Times New Roman" w:hAnsi="Times New Roman" w:hint="eastAsia"/>
        </w:rPr>
        <w:t>заключенным</w:t>
      </w:r>
      <w:r w:rsidR="00081646" w:rsidRPr="00081646">
        <w:rPr>
          <w:rFonts w:ascii="Times New Roman" w:hAnsi="Times New Roman"/>
        </w:rPr>
        <w:t xml:space="preserve"> </w:t>
      </w:r>
      <w:r w:rsidR="00081646" w:rsidRPr="00081646">
        <w:rPr>
          <w:rFonts w:ascii="Times New Roman" w:hAnsi="Times New Roman" w:hint="eastAsia"/>
        </w:rPr>
        <w:t>в</w:t>
      </w:r>
      <w:r w:rsidR="00081646">
        <w:rPr>
          <w:rFonts w:ascii="Times New Roman" w:hAnsi="Times New Roman"/>
        </w:rPr>
        <w:t xml:space="preserve"> </w:t>
      </w:r>
      <w:r w:rsidR="00081646" w:rsidRPr="00081646">
        <w:rPr>
          <w:rFonts w:ascii="Times New Roman" w:hAnsi="Times New Roman" w:hint="eastAsia"/>
        </w:rPr>
        <w:t>письменной</w:t>
      </w:r>
      <w:r w:rsidR="00081646" w:rsidRPr="00081646">
        <w:rPr>
          <w:rFonts w:ascii="Times New Roman" w:hAnsi="Times New Roman"/>
        </w:rPr>
        <w:t xml:space="preserve"> </w:t>
      </w:r>
      <w:r w:rsidR="00081646" w:rsidRPr="00081646">
        <w:rPr>
          <w:rFonts w:ascii="Times New Roman" w:hAnsi="Times New Roman" w:hint="eastAsia"/>
        </w:rPr>
        <w:t>форме</w:t>
      </w:r>
      <w:r w:rsidR="00081646" w:rsidRPr="00081646">
        <w:rPr>
          <w:rFonts w:ascii="Times New Roman" w:hAnsi="Times New Roman"/>
        </w:rPr>
        <w:t>.</w:t>
      </w:r>
      <w:r w:rsidR="00A0141A">
        <w:rPr>
          <w:rFonts w:ascii="Times New Roman" w:hAnsi="Times New Roman"/>
        </w:rPr>
        <w:t xml:space="preserve"> П</w:t>
      </w:r>
      <w:r w:rsidR="00081646" w:rsidRPr="00081646">
        <w:rPr>
          <w:rFonts w:ascii="Times New Roman" w:hAnsi="Times New Roman" w:hint="eastAsia"/>
        </w:rPr>
        <w:t>орядок</w:t>
      </w:r>
      <w:r w:rsidR="00081646" w:rsidRPr="00081646">
        <w:rPr>
          <w:rFonts w:ascii="Times New Roman" w:hAnsi="Times New Roman"/>
        </w:rPr>
        <w:t xml:space="preserve"> </w:t>
      </w:r>
      <w:r w:rsidR="00081646" w:rsidRPr="00081646">
        <w:rPr>
          <w:rFonts w:ascii="Times New Roman" w:hAnsi="Times New Roman" w:hint="eastAsia"/>
        </w:rPr>
        <w:t>внесения</w:t>
      </w:r>
      <w:r w:rsidR="00081646" w:rsidRPr="00081646">
        <w:rPr>
          <w:rFonts w:ascii="Times New Roman" w:hAnsi="Times New Roman"/>
        </w:rPr>
        <w:t xml:space="preserve"> </w:t>
      </w:r>
      <w:r w:rsidR="00081646" w:rsidRPr="00081646">
        <w:rPr>
          <w:rFonts w:ascii="Times New Roman" w:hAnsi="Times New Roman" w:hint="eastAsia"/>
        </w:rPr>
        <w:t>задатка</w:t>
      </w:r>
      <w:r w:rsidR="00081646" w:rsidRPr="00081646">
        <w:rPr>
          <w:rFonts w:ascii="Times New Roman" w:hAnsi="Times New Roman"/>
        </w:rPr>
        <w:t xml:space="preserve">, </w:t>
      </w:r>
      <w:r w:rsidR="00081646" w:rsidRPr="00081646">
        <w:rPr>
          <w:rFonts w:ascii="Times New Roman" w:hAnsi="Times New Roman" w:hint="eastAsia"/>
        </w:rPr>
        <w:t>сроки</w:t>
      </w:r>
      <w:r w:rsidR="00081646" w:rsidRPr="00081646">
        <w:rPr>
          <w:rFonts w:ascii="Times New Roman" w:hAnsi="Times New Roman"/>
        </w:rPr>
        <w:t xml:space="preserve"> </w:t>
      </w:r>
      <w:r w:rsidR="00081646" w:rsidRPr="00081646">
        <w:rPr>
          <w:rFonts w:ascii="Times New Roman" w:hAnsi="Times New Roman" w:hint="eastAsia"/>
        </w:rPr>
        <w:t>внесения</w:t>
      </w:r>
      <w:r w:rsidR="00081646" w:rsidRPr="00081646">
        <w:rPr>
          <w:rFonts w:ascii="Times New Roman" w:hAnsi="Times New Roman"/>
        </w:rPr>
        <w:t xml:space="preserve">, </w:t>
      </w:r>
      <w:r w:rsidR="00081646" w:rsidRPr="00081646">
        <w:rPr>
          <w:rFonts w:ascii="Times New Roman" w:hAnsi="Times New Roman" w:hint="eastAsia"/>
        </w:rPr>
        <w:t>порядок</w:t>
      </w:r>
      <w:r w:rsidR="00081646" w:rsidRPr="00081646">
        <w:rPr>
          <w:rFonts w:ascii="Times New Roman" w:hAnsi="Times New Roman"/>
        </w:rPr>
        <w:t xml:space="preserve"> </w:t>
      </w:r>
      <w:r w:rsidR="00081646" w:rsidRPr="00081646">
        <w:rPr>
          <w:rFonts w:ascii="Times New Roman" w:hAnsi="Times New Roman" w:hint="eastAsia"/>
        </w:rPr>
        <w:t>и</w:t>
      </w:r>
      <w:r w:rsidR="00081646" w:rsidRPr="00081646">
        <w:rPr>
          <w:rFonts w:ascii="Times New Roman" w:hAnsi="Times New Roman"/>
        </w:rPr>
        <w:t xml:space="preserve"> </w:t>
      </w:r>
      <w:r w:rsidR="00081646" w:rsidRPr="00081646">
        <w:rPr>
          <w:rFonts w:ascii="Times New Roman" w:hAnsi="Times New Roman" w:hint="eastAsia"/>
        </w:rPr>
        <w:t>сроки</w:t>
      </w:r>
      <w:r w:rsidR="00081646" w:rsidRPr="00081646">
        <w:rPr>
          <w:rFonts w:ascii="Times New Roman" w:hAnsi="Times New Roman"/>
        </w:rPr>
        <w:t xml:space="preserve"> </w:t>
      </w:r>
      <w:r w:rsidR="00081646" w:rsidRPr="00081646">
        <w:rPr>
          <w:rFonts w:ascii="Times New Roman" w:hAnsi="Times New Roman" w:hint="eastAsia"/>
        </w:rPr>
        <w:t>возврата</w:t>
      </w:r>
      <w:r w:rsidR="00081646" w:rsidRPr="00081646">
        <w:rPr>
          <w:rFonts w:ascii="Times New Roman" w:hAnsi="Times New Roman"/>
        </w:rPr>
        <w:t xml:space="preserve"> </w:t>
      </w:r>
      <w:r w:rsidR="00081646" w:rsidRPr="00081646">
        <w:rPr>
          <w:rFonts w:ascii="Times New Roman" w:hAnsi="Times New Roman" w:hint="eastAsia"/>
        </w:rPr>
        <w:t>и</w:t>
      </w:r>
      <w:r w:rsidR="00081646" w:rsidRPr="00081646">
        <w:rPr>
          <w:rFonts w:ascii="Times New Roman" w:hAnsi="Times New Roman"/>
        </w:rPr>
        <w:t xml:space="preserve"> / </w:t>
      </w:r>
      <w:r w:rsidR="00081646" w:rsidRPr="00081646">
        <w:rPr>
          <w:rFonts w:ascii="Times New Roman" w:hAnsi="Times New Roman" w:hint="eastAsia"/>
        </w:rPr>
        <w:t>или</w:t>
      </w:r>
      <w:r w:rsidR="00081646" w:rsidRPr="00081646">
        <w:rPr>
          <w:rFonts w:ascii="Times New Roman" w:hAnsi="Times New Roman"/>
        </w:rPr>
        <w:t xml:space="preserve"> </w:t>
      </w:r>
      <w:r w:rsidR="00081646" w:rsidRPr="00081646">
        <w:rPr>
          <w:rFonts w:ascii="Times New Roman" w:hAnsi="Times New Roman" w:hint="eastAsia"/>
        </w:rPr>
        <w:t>удержания</w:t>
      </w:r>
      <w:r w:rsidR="00A0141A">
        <w:rPr>
          <w:rFonts w:ascii="Times New Roman" w:hAnsi="Times New Roman"/>
        </w:rPr>
        <w:t xml:space="preserve"> </w:t>
      </w:r>
      <w:r w:rsidR="00081646" w:rsidRPr="00081646">
        <w:rPr>
          <w:rFonts w:ascii="Times New Roman" w:hAnsi="Times New Roman" w:hint="eastAsia"/>
        </w:rPr>
        <w:t>указанных</w:t>
      </w:r>
      <w:r w:rsidR="00081646" w:rsidRPr="00081646">
        <w:rPr>
          <w:rFonts w:ascii="Times New Roman" w:hAnsi="Times New Roman"/>
        </w:rPr>
        <w:t xml:space="preserve"> </w:t>
      </w:r>
      <w:r w:rsidR="00081646" w:rsidRPr="00081646">
        <w:rPr>
          <w:rFonts w:ascii="Times New Roman" w:hAnsi="Times New Roman" w:hint="eastAsia"/>
        </w:rPr>
        <w:t>платежей</w:t>
      </w:r>
      <w:r w:rsidR="00081646" w:rsidRPr="00081646">
        <w:rPr>
          <w:rFonts w:ascii="Times New Roman" w:hAnsi="Times New Roman"/>
        </w:rPr>
        <w:t xml:space="preserve"> </w:t>
      </w:r>
      <w:r w:rsidR="00081646" w:rsidRPr="00081646">
        <w:rPr>
          <w:rFonts w:ascii="Times New Roman" w:hAnsi="Times New Roman" w:hint="eastAsia"/>
        </w:rPr>
        <w:t>определяются</w:t>
      </w:r>
      <w:r w:rsidR="00081646" w:rsidRPr="00081646">
        <w:rPr>
          <w:rFonts w:ascii="Times New Roman" w:hAnsi="Times New Roman"/>
        </w:rPr>
        <w:t xml:space="preserve"> </w:t>
      </w:r>
      <w:r w:rsidR="00081646" w:rsidRPr="00081646">
        <w:rPr>
          <w:rFonts w:ascii="Times New Roman" w:hAnsi="Times New Roman" w:hint="eastAsia"/>
        </w:rPr>
        <w:t>в</w:t>
      </w:r>
      <w:r w:rsidR="00081646" w:rsidRPr="00081646">
        <w:rPr>
          <w:rFonts w:ascii="Times New Roman" w:hAnsi="Times New Roman"/>
        </w:rPr>
        <w:t xml:space="preserve"> </w:t>
      </w:r>
      <w:r w:rsidR="00081646" w:rsidRPr="00081646">
        <w:rPr>
          <w:rFonts w:ascii="Times New Roman" w:hAnsi="Times New Roman" w:hint="eastAsia"/>
        </w:rPr>
        <w:t>соответствии</w:t>
      </w:r>
      <w:r w:rsidR="00081646" w:rsidRPr="00081646">
        <w:rPr>
          <w:rFonts w:ascii="Times New Roman" w:hAnsi="Times New Roman"/>
        </w:rPr>
        <w:t xml:space="preserve"> </w:t>
      </w:r>
      <w:r w:rsidR="00081646" w:rsidRPr="00081646">
        <w:rPr>
          <w:rFonts w:ascii="Times New Roman" w:hAnsi="Times New Roman" w:hint="eastAsia"/>
        </w:rPr>
        <w:t>с</w:t>
      </w:r>
      <w:r w:rsidR="00081646" w:rsidRPr="00081646">
        <w:rPr>
          <w:rFonts w:ascii="Times New Roman" w:hAnsi="Times New Roman"/>
        </w:rPr>
        <w:t xml:space="preserve"> </w:t>
      </w:r>
      <w:r w:rsidR="00081646" w:rsidRPr="00081646">
        <w:rPr>
          <w:rFonts w:ascii="Times New Roman" w:hAnsi="Times New Roman" w:hint="eastAsia"/>
        </w:rPr>
        <w:t>Регламентом</w:t>
      </w:r>
      <w:r w:rsidR="00081646" w:rsidRPr="00081646">
        <w:rPr>
          <w:rFonts w:ascii="Times New Roman" w:hAnsi="Times New Roman"/>
        </w:rPr>
        <w:t xml:space="preserve"> </w:t>
      </w:r>
      <w:r w:rsidR="00081646" w:rsidRPr="00081646">
        <w:rPr>
          <w:rFonts w:ascii="Times New Roman" w:hAnsi="Times New Roman" w:hint="eastAsia"/>
        </w:rPr>
        <w:t>ЭТП</w:t>
      </w:r>
      <w:r>
        <w:rPr>
          <w:rFonts w:ascii="Times New Roman" w:hAnsi="Times New Roman"/>
        </w:rPr>
        <w:t>.</w:t>
      </w:r>
    </w:p>
    <w:p w:rsidR="0011458A" w:rsidRDefault="00081646">
      <w:pPr>
        <w:ind w:firstLine="709"/>
        <w:jc w:val="both"/>
        <w:rPr>
          <w:rFonts w:ascii="Times New Roman" w:hAnsi="Times New Roman"/>
        </w:rPr>
      </w:pPr>
      <w:r>
        <w:rPr>
          <w:rFonts w:ascii="Times New Roman" w:hAnsi="Times New Roman"/>
        </w:rPr>
        <w:t>5.2</w:t>
      </w:r>
      <w:r w:rsidR="00542BAC">
        <w:rPr>
          <w:rFonts w:ascii="Times New Roman" w:hAnsi="Times New Roman"/>
        </w:rPr>
        <w:t>. Сумма задатка НДС не облагается. Соглашение о задатке между оператором</w:t>
      </w:r>
      <w:r w:rsidR="00542BAC">
        <w:rPr>
          <w:rFonts w:ascii="Times New Roman" w:hAnsi="Times New Roman"/>
        </w:rPr>
        <w:br/>
        <w:t>и заявителем считается совершенным в письменной форме. Задаток, внесенный лицом, признанным победителем аукциона, иным лицом, с которым заключается договор, засчитывается в счет исполнения обязательств по договору.</w:t>
      </w:r>
    </w:p>
    <w:p w:rsidR="0011458A" w:rsidRDefault="00081646">
      <w:pPr>
        <w:ind w:firstLine="709"/>
        <w:jc w:val="both"/>
        <w:rPr>
          <w:rFonts w:ascii="Times New Roman" w:hAnsi="Times New Roman"/>
        </w:rPr>
      </w:pPr>
      <w:r>
        <w:rPr>
          <w:rFonts w:ascii="Times New Roman" w:hAnsi="Times New Roman"/>
        </w:rPr>
        <w:t>5.3</w:t>
      </w:r>
      <w:r w:rsidR="00542BAC">
        <w:rPr>
          <w:rFonts w:ascii="Times New Roman" w:hAnsi="Times New Roman"/>
        </w:rPr>
        <w:t>. Возврат задатка осуществляется в соответствии с регламентом электронной торговой площадки:</w:t>
      </w:r>
    </w:p>
    <w:p w:rsidR="0011458A" w:rsidRDefault="00542BAC">
      <w:pPr>
        <w:ind w:firstLine="709"/>
        <w:jc w:val="both"/>
        <w:rPr>
          <w:rFonts w:ascii="Times New Roman" w:hAnsi="Times New Roman"/>
        </w:rPr>
      </w:pPr>
      <w:r>
        <w:rPr>
          <w:rFonts w:ascii="Times New Roman" w:hAnsi="Times New Roman"/>
        </w:rPr>
        <w:t>- в течение 3 (трех) дней с даты принятия организатором аукциона решения об отказе</w:t>
      </w:r>
      <w:r>
        <w:rPr>
          <w:rFonts w:ascii="Times New Roman" w:hAnsi="Times New Roman"/>
        </w:rPr>
        <w:br/>
        <w:t>от проведения аукциона;</w:t>
      </w:r>
    </w:p>
    <w:p w:rsidR="0011458A" w:rsidRDefault="00542BAC">
      <w:pPr>
        <w:ind w:firstLine="709"/>
        <w:jc w:val="both"/>
        <w:rPr>
          <w:rFonts w:ascii="Times New Roman" w:hAnsi="Times New Roman"/>
        </w:rPr>
      </w:pPr>
      <w:r>
        <w:rPr>
          <w:rFonts w:ascii="Times New Roman" w:hAnsi="Times New Roman"/>
        </w:rPr>
        <w:t>- в случае получения заявки на участие в аукционе после окончания установленного срока приема заявок;</w:t>
      </w:r>
    </w:p>
    <w:p w:rsidR="0011458A" w:rsidRDefault="00542BAC">
      <w:pPr>
        <w:ind w:firstLine="709"/>
        <w:jc w:val="both"/>
        <w:rPr>
          <w:rFonts w:ascii="Times New Roman" w:hAnsi="Times New Roman"/>
        </w:rPr>
      </w:pPr>
      <w:r>
        <w:rPr>
          <w:rFonts w:ascii="Times New Roman" w:hAnsi="Times New Roman"/>
        </w:rPr>
        <w:t>- в течение 3 (трех) рабочих дней со дня поступления уведомления об отзыве заявки заявителя до установленных даты и времени начала рассмотрения заявок на участие в аукционе;</w:t>
      </w:r>
    </w:p>
    <w:p w:rsidR="0011458A" w:rsidRDefault="00542BAC">
      <w:pPr>
        <w:ind w:firstLine="709"/>
        <w:jc w:val="both"/>
        <w:rPr>
          <w:rFonts w:ascii="Times New Roman" w:hAnsi="Times New Roman"/>
        </w:rPr>
      </w:pPr>
      <w:r>
        <w:rPr>
          <w:rFonts w:ascii="Times New Roman" w:hAnsi="Times New Roman"/>
        </w:rPr>
        <w:t xml:space="preserve">- в течение 3 (трех) рабочих дней со дня оформления протокола приема заявок на участие в аукционе, в случае, если заявитель не был допущен к участию в аукционе; </w:t>
      </w:r>
    </w:p>
    <w:p w:rsidR="0011458A" w:rsidRDefault="00542BAC">
      <w:pPr>
        <w:ind w:firstLine="709"/>
        <w:jc w:val="both"/>
        <w:rPr>
          <w:rFonts w:ascii="Times New Roman" w:hAnsi="Times New Roman"/>
        </w:rPr>
      </w:pPr>
      <w:r>
        <w:rPr>
          <w:rFonts w:ascii="Times New Roman" w:hAnsi="Times New Roman"/>
        </w:rPr>
        <w:t>- в течение 3 (трех) рабочих дней со дня подписания протокола о результатах аукциона лицам, участвовавшим в аукционе, но не победившим в нем.</w:t>
      </w:r>
    </w:p>
    <w:p w:rsidR="0011458A" w:rsidRDefault="00081646">
      <w:pPr>
        <w:ind w:firstLine="709"/>
        <w:jc w:val="both"/>
        <w:rPr>
          <w:rFonts w:ascii="Times New Roman" w:hAnsi="Times New Roman"/>
        </w:rPr>
      </w:pPr>
      <w:r>
        <w:rPr>
          <w:rFonts w:ascii="Times New Roman" w:hAnsi="Times New Roman"/>
        </w:rPr>
        <w:t>5.4</w:t>
      </w:r>
      <w:r w:rsidR="00542BAC">
        <w:rPr>
          <w:rFonts w:ascii="Times New Roman" w:hAnsi="Times New Roman"/>
        </w:rPr>
        <w:t>. При уклонении или отказе победителя аукциона от заключения в установленный срок</w:t>
      </w:r>
      <w:r>
        <w:rPr>
          <w:rFonts w:ascii="Times New Roman" w:hAnsi="Times New Roman"/>
        </w:rPr>
        <w:t xml:space="preserve"> договора, победитель аукциона </w:t>
      </w:r>
      <w:r w:rsidR="00542BAC">
        <w:rPr>
          <w:rFonts w:ascii="Times New Roman" w:hAnsi="Times New Roman"/>
        </w:rPr>
        <w:t>утрачивают право на заключение указанного договора, задаток не возвращается.</w:t>
      </w:r>
    </w:p>
    <w:p w:rsidR="0011458A" w:rsidRDefault="00542BAC">
      <w:pPr>
        <w:ind w:firstLine="709"/>
        <w:jc w:val="both"/>
        <w:rPr>
          <w:rFonts w:ascii="Times New Roman" w:hAnsi="Times New Roman"/>
        </w:rPr>
      </w:pPr>
      <w:r>
        <w:rPr>
          <w:rFonts w:ascii="Times New Roman" w:hAnsi="Times New Roman"/>
        </w:rPr>
        <w:t xml:space="preserve"> </w:t>
      </w:r>
    </w:p>
    <w:p w:rsidR="0011458A" w:rsidRDefault="00542BAC">
      <w:pPr>
        <w:ind w:firstLine="709"/>
        <w:jc w:val="center"/>
        <w:rPr>
          <w:rFonts w:ascii="Times New Roman" w:hAnsi="Times New Roman"/>
          <w:b/>
        </w:rPr>
      </w:pPr>
      <w:r>
        <w:rPr>
          <w:rFonts w:ascii="Times New Roman" w:hAnsi="Times New Roman"/>
          <w:b/>
        </w:rPr>
        <w:t xml:space="preserve">6. Срок, в течение которого организатор аукциона вправе отказаться </w:t>
      </w:r>
      <w:r>
        <w:rPr>
          <w:rFonts w:ascii="Times New Roman" w:hAnsi="Times New Roman"/>
          <w:b/>
        </w:rPr>
        <w:br/>
        <w:t>от проведения аукциона</w:t>
      </w:r>
    </w:p>
    <w:p w:rsidR="0011458A" w:rsidRDefault="0011458A">
      <w:pPr>
        <w:ind w:firstLine="709"/>
        <w:jc w:val="both"/>
        <w:rPr>
          <w:rFonts w:ascii="Times New Roman" w:hAnsi="Times New Roman"/>
          <w:b/>
        </w:rPr>
      </w:pPr>
    </w:p>
    <w:p w:rsidR="0011458A" w:rsidRDefault="00542BAC">
      <w:pPr>
        <w:ind w:firstLine="709"/>
        <w:jc w:val="both"/>
        <w:rPr>
          <w:rFonts w:ascii="Times New Roman" w:hAnsi="Times New Roman"/>
          <w:szCs w:val="24"/>
        </w:rPr>
      </w:pPr>
      <w:r>
        <w:rPr>
          <w:rFonts w:ascii="Times New Roman" w:hAnsi="Times New Roman"/>
        </w:rPr>
        <w:t xml:space="preserve">6.1. </w:t>
      </w:r>
      <w:r w:rsidR="00081646">
        <w:t>Организатор имеет право отказаться от проведения Аукциона в любое время, не неся никакой ответственности перед Участниками или третьими лицами, которым такое действие может принести убытки</w:t>
      </w:r>
      <w:r>
        <w:rPr>
          <w:rFonts w:ascii="Times New Roman" w:hAnsi="Times New Roman"/>
        </w:rPr>
        <w:t xml:space="preserve">. </w:t>
      </w:r>
    </w:p>
    <w:p w:rsidR="0011458A" w:rsidRDefault="0011458A">
      <w:pPr>
        <w:ind w:firstLine="709"/>
        <w:jc w:val="both"/>
        <w:rPr>
          <w:rFonts w:ascii="Times New Roman" w:hAnsi="Times New Roman"/>
          <w:sz w:val="16"/>
          <w:szCs w:val="16"/>
        </w:rPr>
      </w:pPr>
    </w:p>
    <w:p w:rsidR="0011458A" w:rsidRDefault="0011458A">
      <w:pPr>
        <w:ind w:firstLine="709"/>
        <w:jc w:val="both"/>
        <w:rPr>
          <w:rFonts w:ascii="Times New Roman" w:hAnsi="Times New Roman"/>
          <w:sz w:val="16"/>
          <w:szCs w:val="16"/>
        </w:rPr>
      </w:pPr>
    </w:p>
    <w:p w:rsidR="0011458A" w:rsidRDefault="0011458A">
      <w:pPr>
        <w:ind w:firstLine="709"/>
        <w:jc w:val="both"/>
        <w:rPr>
          <w:rFonts w:ascii="Times New Roman" w:hAnsi="Times New Roman"/>
          <w:sz w:val="16"/>
          <w:szCs w:val="16"/>
        </w:rPr>
      </w:pPr>
    </w:p>
    <w:p w:rsidR="0011458A" w:rsidRDefault="0011458A">
      <w:pPr>
        <w:ind w:firstLine="709"/>
        <w:jc w:val="both"/>
        <w:rPr>
          <w:rFonts w:ascii="Times New Roman" w:hAnsi="Times New Roman"/>
          <w:sz w:val="16"/>
          <w:szCs w:val="16"/>
        </w:rPr>
      </w:pPr>
    </w:p>
    <w:p w:rsidR="0011458A" w:rsidRDefault="0011458A">
      <w:pPr>
        <w:ind w:firstLine="709"/>
        <w:jc w:val="both"/>
        <w:rPr>
          <w:rFonts w:ascii="Times New Roman" w:hAnsi="Times New Roman"/>
          <w:sz w:val="16"/>
          <w:szCs w:val="16"/>
        </w:rPr>
      </w:pPr>
    </w:p>
    <w:p w:rsidR="0011458A" w:rsidRDefault="00542BAC">
      <w:pPr>
        <w:numPr>
          <w:ilvl w:val="0"/>
          <w:numId w:val="1"/>
        </w:numPr>
        <w:jc w:val="center"/>
        <w:rPr>
          <w:rFonts w:ascii="Times New Roman" w:hAnsi="Times New Roman"/>
          <w:b/>
        </w:rPr>
      </w:pPr>
      <w:r>
        <w:rPr>
          <w:rFonts w:ascii="Times New Roman" w:hAnsi="Times New Roman"/>
          <w:b/>
        </w:rPr>
        <w:t>Порядок регистрации на электронной площадке</w:t>
      </w:r>
    </w:p>
    <w:p w:rsidR="0011458A" w:rsidRDefault="0011458A">
      <w:pPr>
        <w:ind w:left="720"/>
        <w:jc w:val="center"/>
        <w:rPr>
          <w:rFonts w:ascii="Times New Roman" w:hAnsi="Times New Roman"/>
          <w:b/>
          <w:bCs/>
          <w:sz w:val="16"/>
          <w:szCs w:val="16"/>
        </w:rPr>
      </w:pPr>
    </w:p>
    <w:p w:rsidR="0011458A" w:rsidRDefault="00542BAC">
      <w:pPr>
        <w:ind w:firstLine="709"/>
        <w:jc w:val="both"/>
        <w:rPr>
          <w:rFonts w:ascii="Times New Roman" w:hAnsi="Times New Roman"/>
        </w:rPr>
      </w:pPr>
      <w:r>
        <w:rPr>
          <w:rFonts w:ascii="Times New Roman" w:hAnsi="Times New Roman"/>
        </w:rPr>
        <w:t>7.1.</w:t>
      </w:r>
      <w:r>
        <w:rPr>
          <w:rFonts w:ascii="Times New Roman" w:hAnsi="Times New Roman"/>
        </w:rPr>
        <w:tab/>
        <w:t xml:space="preserve">Для обеспечения доступа к участию в электронном аукционе </w:t>
      </w:r>
      <w:proofErr w:type="gramStart"/>
      <w:r>
        <w:rPr>
          <w:rFonts w:ascii="Times New Roman" w:hAnsi="Times New Roman"/>
        </w:rPr>
        <w:t>заинтересованному  лицу</w:t>
      </w:r>
      <w:proofErr w:type="gramEnd"/>
      <w:r>
        <w:rPr>
          <w:rFonts w:ascii="Times New Roman" w:hAnsi="Times New Roman"/>
        </w:rPr>
        <w:t xml:space="preserve"> необходимо пройти процедуру регистрации на электронной площадке.</w:t>
      </w:r>
    </w:p>
    <w:p w:rsidR="0011458A" w:rsidRDefault="00542BAC">
      <w:pPr>
        <w:ind w:firstLine="709"/>
        <w:jc w:val="both"/>
        <w:rPr>
          <w:rFonts w:ascii="Times New Roman" w:hAnsi="Times New Roman"/>
        </w:rPr>
      </w:pPr>
      <w:r>
        <w:rPr>
          <w:rFonts w:ascii="Times New Roman" w:hAnsi="Times New Roman"/>
        </w:rPr>
        <w:t>7.2.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rsidR="0011458A" w:rsidRDefault="00542BAC">
      <w:pPr>
        <w:ind w:firstLine="709"/>
        <w:jc w:val="both"/>
        <w:rPr>
          <w:rFonts w:ascii="Times New Roman" w:hAnsi="Times New Roman"/>
        </w:rPr>
      </w:pPr>
      <w:r>
        <w:rPr>
          <w:rFonts w:ascii="Times New Roman" w:hAnsi="Times New Roman"/>
        </w:rPr>
        <w:t>7.3. Регистрация на электронной площадке проводится в соответствии с регламентом электронной площадки.</w:t>
      </w:r>
    </w:p>
    <w:p w:rsidR="0011458A" w:rsidRDefault="0011458A">
      <w:pPr>
        <w:ind w:firstLine="709"/>
        <w:jc w:val="both"/>
        <w:rPr>
          <w:rFonts w:ascii="Times New Roman" w:hAnsi="Times New Roman"/>
        </w:rPr>
      </w:pPr>
    </w:p>
    <w:p w:rsidR="0011458A" w:rsidRDefault="00542BAC">
      <w:pPr>
        <w:numPr>
          <w:ilvl w:val="0"/>
          <w:numId w:val="1"/>
        </w:numPr>
        <w:jc w:val="center"/>
        <w:rPr>
          <w:rFonts w:ascii="Times New Roman" w:hAnsi="Times New Roman"/>
          <w:b/>
        </w:rPr>
      </w:pPr>
      <w:r>
        <w:rPr>
          <w:rFonts w:ascii="Times New Roman" w:hAnsi="Times New Roman"/>
          <w:b/>
        </w:rPr>
        <w:t>Требования к содержанию, составу и форме заявки на участие в аукционе</w:t>
      </w:r>
    </w:p>
    <w:p w:rsidR="0011458A" w:rsidRDefault="0011458A">
      <w:pPr>
        <w:ind w:left="720"/>
        <w:jc w:val="both"/>
        <w:rPr>
          <w:rFonts w:ascii="Times New Roman" w:hAnsi="Times New Roman"/>
          <w:b/>
        </w:rPr>
      </w:pPr>
    </w:p>
    <w:p w:rsidR="0011458A" w:rsidRDefault="00542BAC">
      <w:pPr>
        <w:ind w:firstLine="709"/>
        <w:jc w:val="both"/>
        <w:rPr>
          <w:rFonts w:ascii="Times New Roman" w:hAnsi="Times New Roman"/>
        </w:rPr>
      </w:pPr>
      <w:r>
        <w:rPr>
          <w:rFonts w:ascii="Times New Roman" w:hAnsi="Times New Roman"/>
        </w:rPr>
        <w:t>8.1. Подача заявок на участие в аукционе осуществляется из личного кабинета заявителя посредством штатного интерфейса электронной торговой площадки отдельно по каждому лоту</w:t>
      </w:r>
      <w:r>
        <w:rPr>
          <w:rFonts w:ascii="Times New Roman" w:hAnsi="Times New Roman"/>
        </w:rPr>
        <w:br/>
        <w:t>в сроки, установленные в извещении. Заявка подается в виде электронного документа, подписанного электронно-цифровой подписью заявителя. Наличие электронной подписи означает, что документы и сведения, поданные в форме электронных документов, направлены</w:t>
      </w:r>
      <w:r>
        <w:rPr>
          <w:rFonts w:ascii="Times New Roman" w:hAnsi="Times New Roman"/>
        </w:rPr>
        <w:br/>
        <w:t>от имени соответственно заявителя, участника и отправитель несет ответственность</w:t>
      </w:r>
      <w:r>
        <w:rPr>
          <w:rFonts w:ascii="Times New Roman" w:hAnsi="Times New Roman"/>
        </w:rPr>
        <w:br/>
        <w:t>за подлинность и достоверность таких документов и сведений. Подача заявки на участие</w:t>
      </w:r>
      <w:r>
        <w:rPr>
          <w:rFonts w:ascii="Times New Roman" w:hAnsi="Times New Roman"/>
        </w:rPr>
        <w:br/>
        <w:t>в аукционе является акцептом оферты в соответствии со статьей 438 Гражданского кодекса Российской Федерации.</w:t>
      </w:r>
    </w:p>
    <w:p w:rsidR="00081646" w:rsidRDefault="00542BAC">
      <w:pPr>
        <w:ind w:firstLine="709"/>
        <w:jc w:val="both"/>
        <w:rPr>
          <w:rFonts w:ascii="Times New Roman" w:hAnsi="Times New Roman"/>
        </w:rPr>
      </w:pPr>
      <w:r>
        <w:rPr>
          <w:rFonts w:ascii="Times New Roman" w:hAnsi="Times New Roman"/>
        </w:rPr>
        <w:t xml:space="preserve">8.2. Одно лицо имеет право подать только одну заявку. </w:t>
      </w:r>
    </w:p>
    <w:p w:rsidR="0011458A" w:rsidRDefault="00542BAC">
      <w:pPr>
        <w:ind w:firstLine="709"/>
        <w:jc w:val="both"/>
        <w:rPr>
          <w:rFonts w:ascii="Times New Roman" w:hAnsi="Times New Roman"/>
        </w:rPr>
      </w:pPr>
      <w:r>
        <w:rPr>
          <w:rFonts w:ascii="Times New Roman" w:hAnsi="Times New Roman"/>
        </w:rPr>
        <w:t>8.3. Заявка на участие в аукционе, поступившая по истечении срока приема заявок, возвращается заявителю в день ее поступления.</w:t>
      </w:r>
    </w:p>
    <w:p w:rsidR="00081646" w:rsidRDefault="00081646">
      <w:pPr>
        <w:ind w:firstLine="709"/>
        <w:jc w:val="both"/>
        <w:rPr>
          <w:rFonts w:ascii="Times New Roman" w:hAnsi="Times New Roman"/>
          <w:b/>
          <w:u w:val="single"/>
        </w:rPr>
      </w:pPr>
    </w:p>
    <w:p w:rsidR="00081646" w:rsidRDefault="00542BAC">
      <w:pPr>
        <w:ind w:firstLine="709"/>
        <w:jc w:val="both"/>
      </w:pPr>
      <w:r w:rsidRPr="00081646">
        <w:rPr>
          <w:rFonts w:ascii="Times New Roman" w:hAnsi="Times New Roman"/>
        </w:rPr>
        <w:t>8.4. Заявка с указанием банковских реквизитов счета для возврата задатка подается путем заполнения ее электронной формы, размещенной в открытой для доступа неограниченного круга лиц час</w:t>
      </w:r>
      <w:r w:rsidR="00081646" w:rsidRPr="00081646">
        <w:rPr>
          <w:rFonts w:ascii="Times New Roman" w:hAnsi="Times New Roman"/>
        </w:rPr>
        <w:t>ти электронной площадки на сайте https://lot-online.ru/</w:t>
      </w:r>
      <w:r w:rsidRPr="00081646">
        <w:rPr>
          <w:rFonts w:ascii="Times New Roman" w:hAnsi="Times New Roman"/>
        </w:rPr>
        <w:t>, с приложением электронных образов документов:</w:t>
      </w:r>
      <w:r w:rsidR="00081646" w:rsidRPr="00081646">
        <w:rPr>
          <w:rFonts w:hint="eastAsia"/>
        </w:rPr>
        <w:t xml:space="preserve"> </w:t>
      </w:r>
    </w:p>
    <w:p w:rsidR="0011458A" w:rsidRPr="00081646" w:rsidRDefault="00081646">
      <w:pPr>
        <w:ind w:firstLine="709"/>
        <w:jc w:val="both"/>
        <w:rPr>
          <w:rFonts w:ascii="Times New Roman" w:hAnsi="Times New Roman"/>
          <w:b/>
        </w:rPr>
      </w:pPr>
      <w:r w:rsidRPr="00081646">
        <w:rPr>
          <w:rFonts w:ascii="Times New Roman" w:hAnsi="Times New Roman" w:hint="eastAsia"/>
          <w:b/>
        </w:rPr>
        <w:t>Участник</w:t>
      </w:r>
      <w:r w:rsidRPr="00081646">
        <w:rPr>
          <w:rFonts w:ascii="Times New Roman" w:hAnsi="Times New Roman"/>
          <w:b/>
        </w:rPr>
        <w:t xml:space="preserve"> </w:t>
      </w:r>
      <w:r w:rsidRPr="00081646">
        <w:rPr>
          <w:rFonts w:ascii="Times New Roman" w:hAnsi="Times New Roman" w:hint="eastAsia"/>
          <w:b/>
        </w:rPr>
        <w:t>–</w:t>
      </w:r>
      <w:r w:rsidRPr="00081646">
        <w:rPr>
          <w:rFonts w:ascii="Times New Roman" w:hAnsi="Times New Roman"/>
          <w:b/>
        </w:rPr>
        <w:t xml:space="preserve"> </w:t>
      </w:r>
      <w:r w:rsidRPr="00081646">
        <w:rPr>
          <w:rFonts w:ascii="Times New Roman" w:hAnsi="Times New Roman" w:hint="eastAsia"/>
          <w:b/>
        </w:rPr>
        <w:t>физическое</w:t>
      </w:r>
      <w:r w:rsidRPr="00081646">
        <w:rPr>
          <w:rFonts w:ascii="Times New Roman" w:hAnsi="Times New Roman"/>
          <w:b/>
        </w:rPr>
        <w:t xml:space="preserve"> </w:t>
      </w:r>
      <w:r w:rsidRPr="00081646">
        <w:rPr>
          <w:rFonts w:ascii="Times New Roman" w:hAnsi="Times New Roman" w:hint="eastAsia"/>
          <w:b/>
        </w:rPr>
        <w:t>лицо</w:t>
      </w:r>
      <w:r w:rsidRPr="00081646">
        <w:rPr>
          <w:rFonts w:ascii="Times New Roman" w:hAnsi="Times New Roman"/>
          <w:b/>
        </w:rPr>
        <w:t>:</w:t>
      </w:r>
    </w:p>
    <w:p w:rsidR="0011458A" w:rsidRDefault="00542BAC">
      <w:pPr>
        <w:numPr>
          <w:ilvl w:val="0"/>
          <w:numId w:val="4"/>
        </w:numPr>
        <w:ind w:left="0" w:firstLine="709"/>
        <w:jc w:val="both"/>
        <w:rPr>
          <w:rFonts w:ascii="Times New Roman" w:hAnsi="Times New Roman"/>
        </w:rPr>
      </w:pPr>
      <w:r w:rsidRPr="00081646">
        <w:rPr>
          <w:rFonts w:ascii="Times New Roman" w:hAnsi="Times New Roman"/>
        </w:rPr>
        <w:t>копии документов, удостоверяющих личность заявителя (для граждан) - копии всех страниц паспорта гражданина Российской Федерации;</w:t>
      </w:r>
    </w:p>
    <w:p w:rsidR="00513244" w:rsidRPr="00081646" w:rsidRDefault="00513244">
      <w:pPr>
        <w:numPr>
          <w:ilvl w:val="0"/>
          <w:numId w:val="4"/>
        </w:numPr>
        <w:ind w:left="0" w:firstLine="709"/>
        <w:jc w:val="both"/>
        <w:rPr>
          <w:rFonts w:ascii="Times New Roman" w:hAnsi="Times New Roman"/>
        </w:rPr>
      </w:pPr>
      <w:r>
        <w:rPr>
          <w:rFonts w:ascii="Times New Roman" w:hAnsi="Times New Roman"/>
        </w:rPr>
        <w:t>согласие на обработку персональных данных (приложение №2)</w:t>
      </w:r>
      <w:r w:rsidRPr="00513244">
        <w:rPr>
          <w:rFonts w:ascii="Times New Roman" w:hAnsi="Times New Roman"/>
        </w:rPr>
        <w:t>;</w:t>
      </w:r>
    </w:p>
    <w:p w:rsidR="00081646" w:rsidRPr="00081646" w:rsidRDefault="00081646">
      <w:pPr>
        <w:ind w:firstLine="709"/>
        <w:jc w:val="both"/>
        <w:rPr>
          <w:b/>
        </w:rPr>
      </w:pPr>
      <w:r w:rsidRPr="00081646">
        <w:t xml:space="preserve"> </w:t>
      </w:r>
      <w:r w:rsidRPr="00081646">
        <w:rPr>
          <w:b/>
        </w:rPr>
        <w:t xml:space="preserve">Участник – юридическое лицо (резидент РФ): </w:t>
      </w:r>
    </w:p>
    <w:p w:rsidR="004139C3" w:rsidRDefault="00081646">
      <w:pPr>
        <w:ind w:firstLine="709"/>
        <w:jc w:val="both"/>
      </w:pPr>
      <w:r w:rsidRPr="00081646">
        <w:t>1) выписка</w:t>
      </w:r>
      <w:r>
        <w:t xml:space="preserve"> из Единого государственного реестра юридических лиц, полученная не ранее чем за 30 (тридцать) календарных дней до даты предъявления; 2) учредительные документы юридического лица в действующей редакции со всеми изменениями и дополнениями, зарегистрированными в установленном порядке; 3) документы, подтверждающие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акционера/участника, приказ о назначении, договор о передаче полномочий единоличного исполнительного органа); 4) доверенность (в случае, если заявка, иные предусмотренные настоящей Документацией документы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 5) 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 </w:t>
      </w:r>
    </w:p>
    <w:p w:rsidR="004139C3" w:rsidRPr="004139C3" w:rsidRDefault="00081646">
      <w:pPr>
        <w:ind w:firstLine="709"/>
        <w:jc w:val="both"/>
        <w:rPr>
          <w:b/>
        </w:rPr>
      </w:pPr>
      <w:r w:rsidRPr="004139C3">
        <w:rPr>
          <w:b/>
        </w:rPr>
        <w:t>Участник – юридическое лицо (нерезидент РФ, не имеющий обособленных подразделений (филиал, представительство и т.п.) на территории РФ):</w:t>
      </w:r>
    </w:p>
    <w:p w:rsidR="004139C3" w:rsidRDefault="00081646">
      <w:pPr>
        <w:ind w:firstLine="709"/>
        <w:jc w:val="both"/>
      </w:pPr>
      <w:r>
        <w:t xml:space="preserve"> а) устав либо иной учредительный документ иностранного юридического лица; б) свидетельство о регистрации иностранного юридического лица, выписка из торгового реестра либо сертификат об инкорпорации; в) документ, подтверждающий полномочия представителя, в том числе доверенность, выданная иностранным юридическим лицом; г)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 д) согласие антимонопольного органа на приобретение имущества, если это необходимо.</w:t>
      </w:r>
      <w:r w:rsidR="004139C3">
        <w:t xml:space="preserve"> </w:t>
      </w:r>
      <w:r>
        <w:t xml:space="preserve">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 </w:t>
      </w:r>
    </w:p>
    <w:p w:rsidR="004139C3" w:rsidRDefault="00081646">
      <w:pPr>
        <w:ind w:firstLine="709"/>
        <w:jc w:val="both"/>
      </w:pPr>
      <w:r w:rsidRPr="004139C3">
        <w:rPr>
          <w:b/>
        </w:rPr>
        <w:t>Участник – юридическое лицо (нерезидент РФ, имеющий обособленные подразделения (филиал, представительство и т.п.) на территории РФ):</w:t>
      </w:r>
      <w:r>
        <w:t xml:space="preserve"> </w:t>
      </w:r>
    </w:p>
    <w:p w:rsidR="004139C3" w:rsidRDefault="00081646">
      <w:pPr>
        <w:ind w:firstLine="709"/>
        <w:jc w:val="both"/>
      </w:pPr>
      <w:r>
        <w:t xml:space="preserve">1) устав либо иной учредительный документ иностранного юридического лица, филиала, представительства и т.п.; 2) свидетельство о регистрации иностранного юридического лица, выписка из торгового реестра либо сертификат об инкорпорации; 3) сведения из государственного </w:t>
      </w:r>
      <w:r>
        <w:lastRenderedPageBreak/>
        <w:t>реестра аккредитованных филиалов, представительств иностранных юридических лиц;</w:t>
      </w:r>
      <w:r w:rsidR="004139C3">
        <w:t xml:space="preserve"> </w:t>
      </w:r>
      <w:r>
        <w:t xml:space="preserve">г ) разрешение на открытие в Российской Федерации представительств и филиалов иностранных торговых палат, смешанных торговых палат, федераций, ассоциаций и союзов предпринимателей; д) свидетельство о постановке на учет в налоговом органе Российской Федерации; е) документ, подтверждающий полномочия представителя, в том числе доверенность, выданная иностранным юридическим лицом; ж)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 з) согласие антимонопольного органа на приобретение имущества, если это необходимо в соответствии с законодательством РФ. 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 </w:t>
      </w:r>
    </w:p>
    <w:p w:rsidR="004139C3" w:rsidRDefault="00081646">
      <w:pPr>
        <w:ind w:firstLine="709"/>
        <w:jc w:val="both"/>
      </w:pPr>
      <w:r w:rsidRPr="004139C3">
        <w:rPr>
          <w:b/>
        </w:rPr>
        <w:t>Участник – индивидуальный предприниматель:</w:t>
      </w:r>
      <w:r>
        <w:t xml:space="preserve"> </w:t>
      </w:r>
    </w:p>
    <w:p w:rsidR="0011458A" w:rsidRPr="00A0141A" w:rsidRDefault="00081646">
      <w:pPr>
        <w:ind w:firstLine="709"/>
        <w:jc w:val="both"/>
        <w:rPr>
          <w:rFonts w:ascii="Times New Roman" w:hAnsi="Times New Roman"/>
        </w:rPr>
      </w:pPr>
      <w:r>
        <w:t>1) 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 2) документ, удостоверяющий личность (все заполненные страницы); 3) нотариально оформленное согласие супруга на совершение сделки, подлежащей обязательной государственной регистрации; 4) 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r w:rsidR="00513244" w:rsidRPr="00513244">
        <w:t xml:space="preserve"> 5</w:t>
      </w:r>
      <w:r w:rsidR="00513244" w:rsidRPr="00A0141A">
        <w:t xml:space="preserve">) </w:t>
      </w:r>
      <w:r w:rsidR="00513244" w:rsidRPr="00A0141A">
        <w:rPr>
          <w:rFonts w:hint="eastAsia"/>
        </w:rPr>
        <w:t>согласие</w:t>
      </w:r>
      <w:r w:rsidR="00513244" w:rsidRPr="00A0141A">
        <w:t xml:space="preserve"> </w:t>
      </w:r>
      <w:r w:rsidR="00513244" w:rsidRPr="00A0141A">
        <w:rPr>
          <w:rFonts w:hint="eastAsia"/>
        </w:rPr>
        <w:t>на</w:t>
      </w:r>
      <w:r w:rsidR="00513244" w:rsidRPr="00A0141A">
        <w:t xml:space="preserve"> </w:t>
      </w:r>
      <w:r w:rsidR="00513244" w:rsidRPr="00A0141A">
        <w:rPr>
          <w:rFonts w:hint="eastAsia"/>
        </w:rPr>
        <w:t>обработку</w:t>
      </w:r>
      <w:r w:rsidR="00513244" w:rsidRPr="00A0141A">
        <w:t xml:space="preserve"> </w:t>
      </w:r>
      <w:r w:rsidR="00513244" w:rsidRPr="00A0141A">
        <w:rPr>
          <w:rFonts w:hint="eastAsia"/>
        </w:rPr>
        <w:t>персональных</w:t>
      </w:r>
      <w:r w:rsidR="00513244" w:rsidRPr="00A0141A">
        <w:t xml:space="preserve"> </w:t>
      </w:r>
      <w:r w:rsidR="00513244" w:rsidRPr="00A0141A">
        <w:rPr>
          <w:rFonts w:hint="eastAsia"/>
        </w:rPr>
        <w:t>данных</w:t>
      </w:r>
      <w:r w:rsidR="00513244" w:rsidRPr="00A0141A">
        <w:t xml:space="preserve"> (</w:t>
      </w:r>
      <w:r w:rsidR="00513244" w:rsidRPr="00A0141A">
        <w:rPr>
          <w:rFonts w:hint="eastAsia"/>
        </w:rPr>
        <w:t>приложение</w:t>
      </w:r>
      <w:r w:rsidR="00513244" w:rsidRPr="00A0141A">
        <w:t xml:space="preserve"> </w:t>
      </w:r>
      <w:r w:rsidR="00513244" w:rsidRPr="00A0141A">
        <w:rPr>
          <w:rFonts w:hint="eastAsia"/>
        </w:rPr>
        <w:t>№</w:t>
      </w:r>
      <w:r w:rsidR="00513244" w:rsidRPr="00A0141A">
        <w:t>2);</w:t>
      </w:r>
    </w:p>
    <w:p w:rsidR="0011458A" w:rsidRDefault="00542BAC">
      <w:pPr>
        <w:ind w:firstLine="709"/>
        <w:jc w:val="both"/>
        <w:rPr>
          <w:rFonts w:ascii="Times New Roman" w:hAnsi="Times New Roman"/>
        </w:rPr>
      </w:pPr>
      <w:r>
        <w:rPr>
          <w:rFonts w:ascii="Times New Roman" w:hAnsi="Times New Roman"/>
        </w:rPr>
        <w:t>8.5. Указанные документы вместе с заявкой направляются оператором организатору аукциона после окончания приема заявок.</w:t>
      </w:r>
    </w:p>
    <w:p w:rsidR="0011458A" w:rsidRDefault="00542BAC">
      <w:pPr>
        <w:ind w:firstLine="709"/>
        <w:jc w:val="both"/>
        <w:rPr>
          <w:rFonts w:ascii="Times New Roman" w:hAnsi="Times New Roman"/>
        </w:rPr>
      </w:pPr>
      <w:r>
        <w:rPr>
          <w:rFonts w:ascii="Times New Roman" w:hAnsi="Times New Roman"/>
        </w:rPr>
        <w:t>8.6. Заявитель вправе сохранить заявку как черновик для возможности ее дальнейшего редактирования. Заявка, сохраненная как черновик, не является поданной заявкой.</w:t>
      </w:r>
    </w:p>
    <w:p w:rsidR="0011458A" w:rsidRDefault="00542BAC">
      <w:pPr>
        <w:ind w:firstLine="709"/>
        <w:jc w:val="both"/>
        <w:rPr>
          <w:rFonts w:ascii="Times New Roman" w:hAnsi="Times New Roman"/>
        </w:rPr>
      </w:pPr>
      <w:r>
        <w:rPr>
          <w:rFonts w:ascii="Times New Roman" w:hAnsi="Times New Roman"/>
        </w:rPr>
        <w:t>8.7. Отзыв и изменение заявки заявителя осуществляется из Личного кабинета посредством штатного интерфейса торговой секции. Изменение заявки осуществляется путем отзыва ранее поданной и подачи новой заявки.</w:t>
      </w:r>
    </w:p>
    <w:p w:rsidR="0011458A" w:rsidRDefault="0011458A">
      <w:pPr>
        <w:ind w:firstLine="709"/>
        <w:jc w:val="both"/>
        <w:rPr>
          <w:rFonts w:ascii="Times New Roman" w:hAnsi="Times New Roman"/>
          <w:b/>
        </w:rPr>
      </w:pPr>
    </w:p>
    <w:p w:rsidR="0011458A" w:rsidRDefault="00542BAC">
      <w:pPr>
        <w:numPr>
          <w:ilvl w:val="0"/>
          <w:numId w:val="1"/>
        </w:numPr>
        <w:jc w:val="center"/>
        <w:rPr>
          <w:rFonts w:ascii="Times New Roman" w:hAnsi="Times New Roman"/>
          <w:b/>
        </w:rPr>
      </w:pPr>
      <w:r>
        <w:rPr>
          <w:rFonts w:ascii="Times New Roman" w:hAnsi="Times New Roman"/>
          <w:b/>
        </w:rPr>
        <w:t>Порядок, место, дата начала и дата, время окончания срока подачи заявок на участие в аукционе</w:t>
      </w:r>
    </w:p>
    <w:p w:rsidR="0011458A" w:rsidRDefault="0011458A">
      <w:pPr>
        <w:ind w:left="720"/>
        <w:jc w:val="both"/>
        <w:rPr>
          <w:rFonts w:ascii="Times New Roman" w:hAnsi="Times New Roman"/>
          <w:b/>
        </w:rPr>
      </w:pPr>
    </w:p>
    <w:p w:rsidR="0011458A" w:rsidRDefault="00542BAC">
      <w:pPr>
        <w:jc w:val="both"/>
        <w:rPr>
          <w:rFonts w:ascii="Times New Roman" w:hAnsi="Times New Roman"/>
        </w:rPr>
      </w:pPr>
      <w:r>
        <w:rPr>
          <w:rFonts w:ascii="Times New Roman" w:hAnsi="Times New Roman"/>
        </w:rPr>
        <w:t xml:space="preserve">     Указанное в настоящей документации об аукционе</w:t>
      </w:r>
      <w:r w:rsidR="004139C3">
        <w:rPr>
          <w:rFonts w:ascii="Times New Roman" w:hAnsi="Times New Roman"/>
        </w:rPr>
        <w:t xml:space="preserve"> и</w:t>
      </w:r>
      <w:r>
        <w:rPr>
          <w:rFonts w:ascii="Times New Roman" w:hAnsi="Times New Roman"/>
        </w:rPr>
        <w:t xml:space="preserve"> на электронной торговой площадке указывается время – </w:t>
      </w:r>
      <w:r>
        <w:rPr>
          <w:rFonts w:ascii="Times New Roman" w:hAnsi="Times New Roman"/>
          <w:b/>
        </w:rPr>
        <w:t>московское (МСК)</w:t>
      </w:r>
      <w:r>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9.1.</w:t>
      </w:r>
      <w:r>
        <w:rPr>
          <w:rFonts w:ascii="Times New Roman" w:hAnsi="Times New Roman"/>
        </w:rPr>
        <w:tab/>
        <w:t>Начало приема заявок на участие в аукционе</w:t>
      </w:r>
      <w:r w:rsidR="0024162A">
        <w:rPr>
          <w:rFonts w:ascii="Times New Roman" w:hAnsi="Times New Roman"/>
        </w:rPr>
        <w:t xml:space="preserve"> </w:t>
      </w:r>
      <w:r>
        <w:rPr>
          <w:rFonts w:ascii="Times New Roman" w:hAnsi="Times New Roman"/>
        </w:rPr>
        <w:t>–</w:t>
      </w:r>
      <w:r w:rsidR="0024162A">
        <w:rPr>
          <w:rFonts w:ascii="Times New Roman" w:hAnsi="Times New Roman"/>
        </w:rPr>
        <w:t xml:space="preserve"> </w:t>
      </w:r>
      <w:r>
        <w:rPr>
          <w:rFonts w:ascii="Times New Roman" w:hAnsi="Times New Roman"/>
        </w:rPr>
        <w:t>1</w:t>
      </w:r>
      <w:r w:rsidR="004139C3">
        <w:rPr>
          <w:rFonts w:ascii="Times New Roman" w:hAnsi="Times New Roman"/>
        </w:rPr>
        <w:t>5</w:t>
      </w:r>
      <w:r>
        <w:rPr>
          <w:rFonts w:ascii="Times New Roman" w:hAnsi="Times New Roman"/>
        </w:rPr>
        <w:t>.0</w:t>
      </w:r>
      <w:r w:rsidR="004139C3">
        <w:rPr>
          <w:rFonts w:ascii="Times New Roman" w:hAnsi="Times New Roman"/>
        </w:rPr>
        <w:t>9</w:t>
      </w:r>
      <w:r>
        <w:rPr>
          <w:rFonts w:ascii="Times New Roman" w:hAnsi="Times New Roman"/>
        </w:rPr>
        <w:t>.2026. Подача заявок осуществляется круглосуточно.</w:t>
      </w:r>
    </w:p>
    <w:p w:rsidR="004139C3" w:rsidRDefault="00542BAC">
      <w:pPr>
        <w:ind w:firstLine="709"/>
        <w:jc w:val="both"/>
        <w:rPr>
          <w:rFonts w:ascii="Times New Roman" w:hAnsi="Times New Roman"/>
        </w:rPr>
      </w:pPr>
      <w:r>
        <w:rPr>
          <w:rFonts w:ascii="Times New Roman" w:hAnsi="Times New Roman"/>
        </w:rPr>
        <w:t>9.2.</w:t>
      </w:r>
      <w:r>
        <w:rPr>
          <w:rFonts w:ascii="Times New Roman" w:hAnsi="Times New Roman"/>
        </w:rPr>
        <w:tab/>
        <w:t>Окончание приема заявок на у</w:t>
      </w:r>
      <w:r w:rsidR="004139C3">
        <w:rPr>
          <w:rFonts w:ascii="Times New Roman" w:hAnsi="Times New Roman"/>
        </w:rPr>
        <w:t>частие в аукционе – 29</w:t>
      </w:r>
      <w:r>
        <w:rPr>
          <w:rFonts w:ascii="Times New Roman" w:hAnsi="Times New Roman"/>
        </w:rPr>
        <w:t>.0</w:t>
      </w:r>
      <w:r w:rsidR="004139C3">
        <w:rPr>
          <w:rFonts w:ascii="Times New Roman" w:hAnsi="Times New Roman"/>
        </w:rPr>
        <w:t>9</w:t>
      </w:r>
      <w:r>
        <w:rPr>
          <w:rFonts w:ascii="Times New Roman" w:hAnsi="Times New Roman"/>
        </w:rPr>
        <w:t xml:space="preserve">.2026 </w:t>
      </w:r>
      <w:r w:rsidR="004139C3">
        <w:rPr>
          <w:rFonts w:ascii="Times New Roman" w:hAnsi="Times New Roman"/>
        </w:rPr>
        <w:t>до 18</w:t>
      </w:r>
      <w:r>
        <w:rPr>
          <w:rFonts w:ascii="Times New Roman" w:hAnsi="Times New Roman"/>
        </w:rPr>
        <w:t xml:space="preserve">:00 </w:t>
      </w:r>
    </w:p>
    <w:p w:rsidR="0011458A" w:rsidRDefault="00542BAC">
      <w:pPr>
        <w:ind w:firstLine="709"/>
        <w:jc w:val="both"/>
        <w:rPr>
          <w:rFonts w:ascii="Times New Roman" w:hAnsi="Times New Roman"/>
        </w:rPr>
      </w:pPr>
      <w:r>
        <w:rPr>
          <w:rFonts w:ascii="Times New Roman" w:hAnsi="Times New Roman"/>
        </w:rPr>
        <w:t>9.3.</w:t>
      </w:r>
      <w:r>
        <w:rPr>
          <w:rFonts w:ascii="Times New Roman" w:hAnsi="Times New Roman"/>
        </w:rPr>
        <w:tab/>
        <w:t>Рассмотрени</w:t>
      </w:r>
      <w:r w:rsidR="004139C3">
        <w:rPr>
          <w:rFonts w:ascii="Times New Roman" w:hAnsi="Times New Roman"/>
        </w:rPr>
        <w:t>е заявок участников аукциона – 30</w:t>
      </w:r>
      <w:r>
        <w:rPr>
          <w:rFonts w:ascii="Times New Roman" w:hAnsi="Times New Roman"/>
        </w:rPr>
        <w:t>.0</w:t>
      </w:r>
      <w:r w:rsidR="004139C3">
        <w:rPr>
          <w:rFonts w:ascii="Times New Roman" w:hAnsi="Times New Roman"/>
        </w:rPr>
        <w:t>9</w:t>
      </w:r>
      <w:r>
        <w:rPr>
          <w:rFonts w:ascii="Times New Roman" w:hAnsi="Times New Roman"/>
        </w:rPr>
        <w:t>.2026</w:t>
      </w:r>
      <w:r w:rsidR="004139C3">
        <w:rPr>
          <w:rFonts w:ascii="Times New Roman" w:hAnsi="Times New Roman"/>
        </w:rPr>
        <w:t xml:space="preserve"> до</w:t>
      </w:r>
      <w:r>
        <w:rPr>
          <w:rFonts w:ascii="Times New Roman" w:hAnsi="Times New Roman"/>
        </w:rPr>
        <w:t xml:space="preserve"> 11:00.</w:t>
      </w:r>
    </w:p>
    <w:p w:rsidR="0011458A" w:rsidRDefault="004139C3">
      <w:pPr>
        <w:ind w:firstLine="709"/>
        <w:jc w:val="both"/>
        <w:rPr>
          <w:rFonts w:ascii="Times New Roman" w:hAnsi="Times New Roman"/>
        </w:rPr>
      </w:pPr>
      <w:r>
        <w:rPr>
          <w:rFonts w:ascii="Times New Roman" w:hAnsi="Times New Roman"/>
        </w:rPr>
        <w:t>9.4.</w:t>
      </w:r>
      <w:r>
        <w:rPr>
          <w:rFonts w:ascii="Times New Roman" w:hAnsi="Times New Roman"/>
        </w:rPr>
        <w:tab/>
        <w:t>Проведение аукциона</w:t>
      </w:r>
      <w:r w:rsidR="0024162A">
        <w:rPr>
          <w:rFonts w:ascii="Times New Roman" w:hAnsi="Times New Roman"/>
        </w:rPr>
        <w:t xml:space="preserve"> </w:t>
      </w:r>
      <w:r w:rsidR="0024162A" w:rsidRPr="0024162A">
        <w:rPr>
          <w:rFonts w:ascii="Times New Roman" w:hAnsi="Times New Roman" w:hint="eastAsia"/>
        </w:rPr>
        <w:t>–</w:t>
      </w:r>
      <w:r w:rsidR="0024162A">
        <w:rPr>
          <w:rFonts w:ascii="Times New Roman" w:hAnsi="Times New Roman"/>
        </w:rPr>
        <w:t xml:space="preserve"> </w:t>
      </w:r>
      <w:r>
        <w:rPr>
          <w:rFonts w:ascii="Times New Roman" w:hAnsi="Times New Roman"/>
        </w:rPr>
        <w:t>01</w:t>
      </w:r>
      <w:r w:rsidR="00542BAC">
        <w:rPr>
          <w:rFonts w:ascii="Times New Roman" w:hAnsi="Times New Roman"/>
        </w:rPr>
        <w:t>.</w:t>
      </w:r>
      <w:r>
        <w:rPr>
          <w:rFonts w:ascii="Times New Roman" w:hAnsi="Times New Roman"/>
        </w:rPr>
        <w:t>10.2026 в 11:00</w:t>
      </w:r>
      <w:r w:rsidR="00542BAC">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9.5.</w:t>
      </w:r>
      <w:r>
        <w:rPr>
          <w:rFonts w:ascii="Times New Roman" w:hAnsi="Times New Roman"/>
        </w:rPr>
        <w:tab/>
        <w:t>Подведение итогов аукциона: процедура аукциона считается завершенной</w:t>
      </w:r>
      <w:r>
        <w:rPr>
          <w:rFonts w:ascii="Times New Roman" w:hAnsi="Times New Roman"/>
        </w:rPr>
        <w:br/>
        <w:t>с момента подписания организатором аукциона протокола о результатах аукциона.</w:t>
      </w:r>
    </w:p>
    <w:p w:rsidR="0011458A" w:rsidRDefault="0011458A">
      <w:pPr>
        <w:ind w:firstLine="709"/>
        <w:jc w:val="both"/>
        <w:rPr>
          <w:rFonts w:ascii="Times New Roman" w:hAnsi="Times New Roman"/>
        </w:rPr>
      </w:pPr>
    </w:p>
    <w:p w:rsidR="0011458A" w:rsidRDefault="00542BAC">
      <w:pPr>
        <w:numPr>
          <w:ilvl w:val="0"/>
          <w:numId w:val="6"/>
        </w:numPr>
        <w:jc w:val="center"/>
        <w:rPr>
          <w:rFonts w:ascii="Times New Roman" w:hAnsi="Times New Roman"/>
          <w:b/>
        </w:rPr>
      </w:pPr>
      <w:r>
        <w:rPr>
          <w:rFonts w:ascii="Times New Roman" w:hAnsi="Times New Roman"/>
          <w:b/>
        </w:rPr>
        <w:t xml:space="preserve"> Требования к участникам аукциона</w:t>
      </w:r>
    </w:p>
    <w:p w:rsidR="0011458A" w:rsidRDefault="0011458A">
      <w:pPr>
        <w:ind w:left="1182"/>
        <w:jc w:val="both"/>
        <w:rPr>
          <w:rFonts w:ascii="Times New Roman" w:hAnsi="Times New Roman"/>
          <w:b/>
        </w:rPr>
      </w:pPr>
    </w:p>
    <w:p w:rsidR="0011458A" w:rsidRDefault="00542BAC">
      <w:pPr>
        <w:numPr>
          <w:ilvl w:val="1"/>
          <w:numId w:val="6"/>
        </w:numPr>
        <w:ind w:left="0" w:firstLine="709"/>
        <w:jc w:val="both"/>
        <w:rPr>
          <w:rFonts w:ascii="Times New Roman" w:hAnsi="Times New Roman"/>
        </w:rPr>
      </w:pPr>
      <w:r>
        <w:rPr>
          <w:rFonts w:ascii="Times New Roman" w:hAnsi="Times New Roman"/>
        </w:rPr>
        <w:t>Участником аукциона может быть любое юридическое лицо c учетом требований</w:t>
      </w:r>
      <w:r>
        <w:rPr>
          <w:rFonts w:ascii="Times New Roman" w:hAnsi="Times New Roman"/>
        </w:rPr>
        <w:br/>
        <w:t>и особенностей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1458A" w:rsidRDefault="0011458A" w:rsidP="0024162A">
      <w:pPr>
        <w:jc w:val="both"/>
        <w:rPr>
          <w:rFonts w:ascii="Times New Roman" w:hAnsi="Times New Roman"/>
        </w:rPr>
      </w:pPr>
    </w:p>
    <w:p w:rsidR="0024162A" w:rsidRDefault="0024162A">
      <w:pPr>
        <w:ind w:left="1429"/>
        <w:jc w:val="both"/>
        <w:rPr>
          <w:rFonts w:ascii="Times New Roman" w:hAnsi="Times New Roman"/>
        </w:rPr>
      </w:pPr>
    </w:p>
    <w:p w:rsidR="0024162A" w:rsidRDefault="0024162A">
      <w:pPr>
        <w:ind w:left="1429"/>
        <w:jc w:val="both"/>
        <w:rPr>
          <w:rFonts w:ascii="Times New Roman" w:hAnsi="Times New Roman"/>
        </w:rPr>
      </w:pPr>
    </w:p>
    <w:p w:rsidR="0024162A" w:rsidRDefault="0024162A">
      <w:pPr>
        <w:ind w:left="1429"/>
        <w:jc w:val="both"/>
        <w:rPr>
          <w:rFonts w:ascii="Times New Roman" w:hAnsi="Times New Roman"/>
        </w:rPr>
      </w:pPr>
    </w:p>
    <w:p w:rsidR="0024162A" w:rsidRDefault="0024162A">
      <w:pPr>
        <w:ind w:left="1429"/>
        <w:jc w:val="both"/>
        <w:rPr>
          <w:rFonts w:ascii="Times New Roman" w:hAnsi="Times New Roman"/>
        </w:rPr>
      </w:pPr>
    </w:p>
    <w:p w:rsidR="0011458A" w:rsidRDefault="00542BAC">
      <w:pPr>
        <w:numPr>
          <w:ilvl w:val="0"/>
          <w:numId w:val="6"/>
        </w:numPr>
        <w:jc w:val="center"/>
        <w:rPr>
          <w:rFonts w:ascii="Times New Roman" w:hAnsi="Times New Roman"/>
          <w:b/>
        </w:rPr>
      </w:pPr>
      <w:r>
        <w:rPr>
          <w:rFonts w:ascii="Times New Roman" w:hAnsi="Times New Roman"/>
          <w:b/>
        </w:rPr>
        <w:t xml:space="preserve"> Порядок рассмотрения заявок на участие в аукционе</w:t>
      </w:r>
    </w:p>
    <w:p w:rsidR="0011458A" w:rsidRDefault="0011458A">
      <w:pPr>
        <w:ind w:left="720"/>
        <w:jc w:val="both"/>
        <w:rPr>
          <w:rFonts w:ascii="Times New Roman" w:hAnsi="Times New Roman"/>
          <w:b/>
        </w:rPr>
      </w:pPr>
    </w:p>
    <w:p w:rsidR="0011458A" w:rsidRDefault="00542BAC">
      <w:pPr>
        <w:ind w:firstLine="709"/>
        <w:jc w:val="both"/>
        <w:rPr>
          <w:rFonts w:ascii="Times New Roman" w:hAnsi="Times New Roman"/>
        </w:rPr>
      </w:pPr>
      <w:r>
        <w:rPr>
          <w:rFonts w:ascii="Times New Roman" w:hAnsi="Times New Roman"/>
        </w:rPr>
        <w:t xml:space="preserve">11.1. Не позднее одного часа с момента окончания подачи заявок на участие в аукционе, указанный в документации об аукционе, оператор электронной площадки направляет организатору аукциона все зарегистрированные заявки.  </w:t>
      </w:r>
    </w:p>
    <w:p w:rsidR="0011458A" w:rsidRDefault="00542BAC">
      <w:pPr>
        <w:ind w:firstLine="709"/>
        <w:jc w:val="both"/>
        <w:rPr>
          <w:rFonts w:ascii="Times New Roman" w:hAnsi="Times New Roman"/>
        </w:rPr>
      </w:pPr>
      <w:r>
        <w:rPr>
          <w:rFonts w:ascii="Times New Roman" w:hAnsi="Times New Roman"/>
        </w:rPr>
        <w:t>В случае установления факта подачи одним заявителем двух и более заявок на участие</w:t>
      </w:r>
      <w:r>
        <w:rPr>
          <w:rFonts w:ascii="Times New Roman" w:hAnsi="Times New Roman"/>
        </w:rPr>
        <w:br/>
        <w:t>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w:t>
      </w:r>
      <w:r>
        <w:rPr>
          <w:rFonts w:ascii="Times New Roman" w:hAnsi="Times New Roman"/>
        </w:rPr>
        <w:br/>
        <w:t xml:space="preserve">в отношении данного лота, не рассматриваются и возвращаются такому заявителю. </w:t>
      </w:r>
    </w:p>
    <w:p w:rsidR="0011458A" w:rsidRDefault="00542BAC">
      <w:pPr>
        <w:ind w:firstLine="709"/>
        <w:jc w:val="both"/>
        <w:rPr>
          <w:rFonts w:ascii="Times New Roman" w:hAnsi="Times New Roman"/>
        </w:rPr>
      </w:pPr>
      <w:r>
        <w:rPr>
          <w:rFonts w:ascii="Times New Roman" w:hAnsi="Times New Roman"/>
        </w:rPr>
        <w:t xml:space="preserve">11.2. </w:t>
      </w:r>
      <w:r w:rsidR="00DE4696">
        <w:rPr>
          <w:rFonts w:ascii="Times New Roman" w:hAnsi="Times New Roman"/>
        </w:rPr>
        <w:t>Организатор</w:t>
      </w:r>
      <w:r>
        <w:rPr>
          <w:rFonts w:ascii="Times New Roman" w:hAnsi="Times New Roman"/>
        </w:rPr>
        <w:t xml:space="preserve">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настоящей документацией об аукционе. </w:t>
      </w:r>
    </w:p>
    <w:p w:rsidR="0011458A" w:rsidRDefault="00542BAC">
      <w:pPr>
        <w:ind w:firstLine="709"/>
        <w:jc w:val="both"/>
        <w:rPr>
          <w:rFonts w:ascii="Times New Roman" w:hAnsi="Times New Roman"/>
        </w:rPr>
      </w:pPr>
      <w:r>
        <w:rPr>
          <w:rFonts w:ascii="Times New Roman" w:hAnsi="Times New Roman"/>
        </w:rPr>
        <w:t xml:space="preserve">11.3. Срок рассмотрения заявок на участие в аукционе не может превышать 3 (трех) рабочих дней с даты окончания срока приема документов. </w:t>
      </w:r>
    </w:p>
    <w:p w:rsidR="0011458A" w:rsidRDefault="00542BAC">
      <w:pPr>
        <w:ind w:firstLine="709"/>
        <w:jc w:val="both"/>
        <w:rPr>
          <w:rFonts w:ascii="Times New Roman" w:hAnsi="Times New Roman"/>
        </w:rPr>
      </w:pPr>
      <w:r>
        <w:rPr>
          <w:rFonts w:ascii="Times New Roman" w:hAnsi="Times New Roman"/>
        </w:rPr>
        <w:t>11.4. Заяв</w:t>
      </w:r>
      <w:r w:rsidR="001B6168">
        <w:rPr>
          <w:rFonts w:ascii="Times New Roman" w:hAnsi="Times New Roman"/>
        </w:rPr>
        <w:t xml:space="preserve">итель не допускается Организатором аукциона </w:t>
      </w:r>
      <w:r>
        <w:rPr>
          <w:rFonts w:ascii="Times New Roman" w:hAnsi="Times New Roman"/>
        </w:rPr>
        <w:t xml:space="preserve">к участию в аукционе, в случаях: </w:t>
      </w:r>
    </w:p>
    <w:p w:rsidR="0011458A" w:rsidRDefault="00542BAC">
      <w:pPr>
        <w:ind w:firstLine="709"/>
        <w:jc w:val="both"/>
        <w:rPr>
          <w:rFonts w:ascii="Times New Roman" w:hAnsi="Times New Roman"/>
        </w:rPr>
      </w:pPr>
      <w:r>
        <w:rPr>
          <w:rFonts w:ascii="Times New Roman" w:hAnsi="Times New Roman"/>
        </w:rPr>
        <w:t>1) непредставление необходимых для участия в аукционе документов или представление недостоверных сведений;</w:t>
      </w:r>
    </w:p>
    <w:p w:rsidR="0011458A" w:rsidRDefault="00542BAC">
      <w:pPr>
        <w:ind w:firstLine="709"/>
        <w:jc w:val="both"/>
        <w:rPr>
          <w:rFonts w:ascii="Times New Roman" w:hAnsi="Times New Roman"/>
        </w:rPr>
      </w:pPr>
      <w:r>
        <w:rPr>
          <w:rFonts w:ascii="Times New Roman" w:hAnsi="Times New Roman"/>
        </w:rPr>
        <w:t xml:space="preserve">2) </w:t>
      </w:r>
      <w:proofErr w:type="spellStart"/>
      <w:r>
        <w:rPr>
          <w:rFonts w:ascii="Times New Roman" w:hAnsi="Times New Roman"/>
        </w:rPr>
        <w:t>непоступление</w:t>
      </w:r>
      <w:proofErr w:type="spellEnd"/>
      <w:r>
        <w:rPr>
          <w:rFonts w:ascii="Times New Roman" w:hAnsi="Times New Roman"/>
        </w:rPr>
        <w:t xml:space="preserve"> задатка на дату рассмотрения заявок на участие в аукционе;</w:t>
      </w:r>
    </w:p>
    <w:p w:rsidR="0011458A" w:rsidRDefault="00542BAC">
      <w:pPr>
        <w:ind w:firstLine="709"/>
        <w:jc w:val="both"/>
        <w:rPr>
          <w:rFonts w:ascii="Times New Roman" w:hAnsi="Times New Roman"/>
        </w:rPr>
      </w:pPr>
      <w:r>
        <w:rPr>
          <w:rFonts w:ascii="Times New Roman" w:hAnsi="Times New Roman"/>
        </w:rPr>
        <w:t xml:space="preserve">3) подача заявки на участие в аукционе лицом, которое в соответствии с </w:t>
      </w:r>
      <w:r w:rsidR="001B6168">
        <w:rPr>
          <w:rFonts w:ascii="Times New Roman" w:hAnsi="Times New Roman"/>
        </w:rPr>
        <w:t>Гражданским</w:t>
      </w:r>
      <w:r>
        <w:rPr>
          <w:rFonts w:ascii="Times New Roman" w:hAnsi="Times New Roman"/>
        </w:rPr>
        <w:t xml:space="preserve"> кодексом Российской Федерации и другими федеральными законами не имеет права быть у</w:t>
      </w:r>
      <w:r w:rsidR="00564234">
        <w:rPr>
          <w:rFonts w:ascii="Times New Roman" w:hAnsi="Times New Roman"/>
        </w:rPr>
        <w:t>частником конкретного аукциона</w:t>
      </w:r>
      <w:r>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11.5.</w:t>
      </w:r>
      <w:r>
        <w:rPr>
          <w:rFonts w:ascii="Times New Roman" w:hAnsi="Times New Roman"/>
        </w:rPr>
        <w:tab/>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w:t>
      </w:r>
      <w:r>
        <w:rPr>
          <w:rFonts w:ascii="Times New Roman" w:hAnsi="Times New Roman"/>
        </w:rPr>
        <w:br/>
        <w:t>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w:t>
      </w:r>
      <w:r>
        <w:rPr>
          <w:rFonts w:ascii="Times New Roman" w:hAnsi="Times New Roman"/>
        </w:rPr>
        <w:br/>
        <w:t>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w:t>
      </w:r>
    </w:p>
    <w:p w:rsidR="0011458A" w:rsidRDefault="00542BAC">
      <w:pPr>
        <w:ind w:firstLine="709"/>
        <w:jc w:val="both"/>
        <w:rPr>
          <w:rFonts w:ascii="Times New Roman" w:hAnsi="Times New Roman"/>
        </w:rPr>
      </w:pPr>
      <w:r>
        <w:rPr>
          <w:rFonts w:ascii="Times New Roman" w:hAnsi="Times New Roman"/>
        </w:rPr>
        <w:t>11.6. Заявителям, признанным участниками аукциона, и заявителям, не допущенным</w:t>
      </w:r>
      <w:r>
        <w:rPr>
          <w:rFonts w:ascii="Times New Roman" w:hAnsi="Times New Roman"/>
        </w:rPr>
        <w:br/>
        <w:t>к участию в аукционе, оператор направляет уведомления о принятых в отношении них решениях не позднее дня, следующего после дня подписания протокола рассмотрения заявок.</w:t>
      </w:r>
    </w:p>
    <w:p w:rsidR="0011458A" w:rsidRDefault="00542BAC">
      <w:pPr>
        <w:ind w:firstLine="709"/>
        <w:jc w:val="both"/>
        <w:rPr>
          <w:rFonts w:ascii="Times New Roman" w:hAnsi="Times New Roman"/>
        </w:rPr>
      </w:pPr>
      <w:r>
        <w:rPr>
          <w:rFonts w:ascii="Times New Roman" w:hAnsi="Times New Roman"/>
        </w:rPr>
        <w:t>11.7.</w:t>
      </w:r>
      <w:r>
        <w:rPr>
          <w:rFonts w:ascii="Times New Roman" w:hAnsi="Times New Roman"/>
        </w:rPr>
        <w:tab/>
        <w:t xml:space="preserve">Оператор электронной площадки прекращает блокирование в отношении денежных средств заявителей, заблокированных в размере задатка на лицевом счете заявителя, не допущенного к участию в аукционе. </w:t>
      </w:r>
    </w:p>
    <w:p w:rsidR="0011458A" w:rsidRDefault="00542BAC" w:rsidP="00DE4696">
      <w:pPr>
        <w:ind w:firstLine="709"/>
        <w:jc w:val="both"/>
        <w:rPr>
          <w:rFonts w:ascii="Times New Roman" w:hAnsi="Times New Roman"/>
        </w:rPr>
      </w:pPr>
      <w:r>
        <w:rPr>
          <w:rFonts w:ascii="Times New Roman" w:hAnsi="Times New Roman"/>
        </w:rPr>
        <w:t>11.8.</w:t>
      </w:r>
      <w:r>
        <w:rPr>
          <w:rFonts w:ascii="Times New Roman" w:hAnsi="Times New Roman"/>
        </w:rPr>
        <w:tab/>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rsidR="0011458A" w:rsidRDefault="00542BAC">
      <w:pPr>
        <w:ind w:firstLine="709"/>
        <w:jc w:val="both"/>
        <w:rPr>
          <w:rFonts w:ascii="Times New Roman" w:hAnsi="Times New Roman"/>
        </w:rPr>
      </w:pPr>
      <w:r>
        <w:rPr>
          <w:rFonts w:ascii="Times New Roman" w:hAnsi="Times New Roman"/>
        </w:rPr>
        <w:t xml:space="preserve"> </w:t>
      </w:r>
    </w:p>
    <w:p w:rsidR="0011458A" w:rsidRDefault="00542BAC">
      <w:pPr>
        <w:ind w:left="360"/>
        <w:jc w:val="center"/>
        <w:rPr>
          <w:rFonts w:ascii="Times New Roman" w:hAnsi="Times New Roman"/>
          <w:b/>
        </w:rPr>
      </w:pPr>
      <w:r>
        <w:rPr>
          <w:rFonts w:ascii="Times New Roman" w:hAnsi="Times New Roman"/>
          <w:b/>
        </w:rPr>
        <w:t>1</w:t>
      </w:r>
      <w:r w:rsidR="00DE4696">
        <w:rPr>
          <w:rFonts w:ascii="Times New Roman" w:hAnsi="Times New Roman"/>
          <w:b/>
        </w:rPr>
        <w:t>2</w:t>
      </w:r>
      <w:r>
        <w:rPr>
          <w:rFonts w:ascii="Times New Roman" w:hAnsi="Times New Roman"/>
          <w:b/>
        </w:rPr>
        <w:t>. Порядок проведения аукциона</w:t>
      </w:r>
    </w:p>
    <w:p w:rsidR="0011458A" w:rsidRDefault="0011458A">
      <w:pPr>
        <w:ind w:left="720"/>
        <w:jc w:val="both"/>
        <w:rPr>
          <w:rFonts w:ascii="Times New Roman" w:hAnsi="Times New Roman"/>
          <w:b/>
        </w:rPr>
      </w:pPr>
    </w:p>
    <w:p w:rsidR="0011458A" w:rsidRDefault="00542BAC">
      <w:pPr>
        <w:ind w:firstLine="709"/>
        <w:jc w:val="both"/>
        <w:rPr>
          <w:rFonts w:ascii="Times New Roman" w:hAnsi="Times New Roman"/>
        </w:rPr>
      </w:pPr>
      <w:r>
        <w:rPr>
          <w:rFonts w:ascii="Times New Roman" w:hAnsi="Times New Roman"/>
        </w:rPr>
        <w:t>1</w:t>
      </w:r>
      <w:r w:rsidR="00DE4696">
        <w:rPr>
          <w:rFonts w:ascii="Times New Roman" w:hAnsi="Times New Roman"/>
        </w:rPr>
        <w:t>2</w:t>
      </w:r>
      <w:r>
        <w:rPr>
          <w:rFonts w:ascii="Times New Roman" w:hAnsi="Times New Roman"/>
        </w:rPr>
        <w:t xml:space="preserve">.1. В аукционе могут участвовать только заявители, признанные участниками аукциона. Оператор электронной площадки обязан обеспечить участникам аукциона возможность принять участие в аукционе. </w:t>
      </w:r>
    </w:p>
    <w:p w:rsidR="0011458A" w:rsidRDefault="00DE4696">
      <w:pPr>
        <w:ind w:firstLine="709"/>
        <w:jc w:val="both"/>
        <w:rPr>
          <w:rFonts w:ascii="Times New Roman" w:hAnsi="Times New Roman"/>
        </w:rPr>
      </w:pPr>
      <w:r>
        <w:rPr>
          <w:rFonts w:ascii="Times New Roman" w:hAnsi="Times New Roman"/>
        </w:rPr>
        <w:t>12</w:t>
      </w:r>
      <w:r w:rsidR="00542BAC">
        <w:rPr>
          <w:rFonts w:ascii="Times New Roman" w:hAnsi="Times New Roman"/>
        </w:rPr>
        <w:t>.2. Процедура аукциона проводится в дату и время, указанные в извещении</w:t>
      </w:r>
      <w:r w:rsidR="00542BAC">
        <w:rPr>
          <w:rFonts w:ascii="Times New Roman" w:hAnsi="Times New Roman"/>
        </w:rPr>
        <w:br/>
        <w:t>о проведении аукциона (раздел 9 настоящей документации об аукционе).</w:t>
      </w:r>
    </w:p>
    <w:p w:rsidR="0011458A" w:rsidRDefault="00DE4696">
      <w:pPr>
        <w:ind w:firstLine="709"/>
        <w:jc w:val="both"/>
        <w:rPr>
          <w:rFonts w:ascii="Times New Roman" w:hAnsi="Times New Roman"/>
        </w:rPr>
      </w:pPr>
      <w:r>
        <w:rPr>
          <w:rFonts w:ascii="Times New Roman" w:hAnsi="Times New Roman"/>
        </w:rPr>
        <w:t>12</w:t>
      </w:r>
      <w:r w:rsidR="00542BAC">
        <w:rPr>
          <w:rFonts w:ascii="Times New Roman" w:hAnsi="Times New Roman"/>
        </w:rPr>
        <w:t>.3. Аукцион проводится в указанный в извещении о проведении аукциона в день</w:t>
      </w:r>
      <w:r w:rsidR="00542BAC">
        <w:rPr>
          <w:rFonts w:ascii="Times New Roman" w:hAnsi="Times New Roman"/>
        </w:rPr>
        <w:br/>
        <w:t>и время путем повышения начальной цены предмета аукциона на «шаг аукциона», установленные пунктом 2.</w:t>
      </w:r>
      <w:r w:rsidR="00564234">
        <w:rPr>
          <w:rFonts w:ascii="Times New Roman" w:hAnsi="Times New Roman"/>
        </w:rPr>
        <w:t>10</w:t>
      </w:r>
      <w:r w:rsidR="00542BAC">
        <w:rPr>
          <w:rFonts w:ascii="Times New Roman" w:hAnsi="Times New Roman"/>
        </w:rPr>
        <w:t xml:space="preserve">. настоящей документации об аукционе. </w:t>
      </w:r>
    </w:p>
    <w:p w:rsidR="0011458A" w:rsidRDefault="00DE4696">
      <w:pPr>
        <w:ind w:firstLine="709"/>
        <w:jc w:val="both"/>
        <w:rPr>
          <w:rFonts w:ascii="Times New Roman" w:hAnsi="Times New Roman"/>
        </w:rPr>
      </w:pPr>
      <w:r>
        <w:rPr>
          <w:rFonts w:ascii="Times New Roman" w:hAnsi="Times New Roman"/>
        </w:rPr>
        <w:t>12</w:t>
      </w:r>
      <w:r w:rsidR="00542BAC">
        <w:rPr>
          <w:rFonts w:ascii="Times New Roman" w:hAnsi="Times New Roman"/>
        </w:rPr>
        <w:t>.4. Процедура проведения аукциона – в соответствии с Регламентом электронной торговой площадки.</w:t>
      </w:r>
    </w:p>
    <w:p w:rsidR="0011458A" w:rsidRDefault="00DE4696">
      <w:pPr>
        <w:ind w:firstLine="709"/>
        <w:jc w:val="both"/>
        <w:rPr>
          <w:rFonts w:ascii="Times New Roman" w:hAnsi="Times New Roman"/>
        </w:rPr>
      </w:pPr>
      <w:r>
        <w:rPr>
          <w:rFonts w:ascii="Times New Roman" w:hAnsi="Times New Roman"/>
        </w:rPr>
        <w:t>12</w:t>
      </w:r>
      <w:r w:rsidR="00542BAC">
        <w:rPr>
          <w:rFonts w:ascii="Times New Roman" w:hAnsi="Times New Roman"/>
        </w:rPr>
        <w:t xml:space="preserve">.5. В ходе проведения аукциона участники аукциона подают предложения о цене предмета аукциона в соответствии со следующими требованиями: </w:t>
      </w:r>
    </w:p>
    <w:p w:rsidR="0011458A" w:rsidRDefault="00542BAC">
      <w:pPr>
        <w:ind w:firstLine="709"/>
        <w:jc w:val="both"/>
        <w:rPr>
          <w:rFonts w:ascii="Times New Roman" w:hAnsi="Times New Roman"/>
        </w:rPr>
      </w:pPr>
      <w:r>
        <w:rPr>
          <w:rFonts w:ascii="Times New Roman" w:hAnsi="Times New Roman"/>
        </w:rPr>
        <w:lastRenderedPageBreak/>
        <w:t xml:space="preserve">1) предложение о цене предмета аукциона увеличивает текущее максимальное предложение о цене предмета аукциона на величину "шага аукциона"; </w:t>
      </w:r>
    </w:p>
    <w:p w:rsidR="0011458A" w:rsidRDefault="00542BAC">
      <w:pPr>
        <w:ind w:firstLine="709"/>
        <w:jc w:val="both"/>
        <w:rPr>
          <w:rFonts w:ascii="Times New Roman" w:hAnsi="Times New Roman"/>
        </w:rPr>
      </w:pPr>
      <w:r>
        <w:rPr>
          <w:rFonts w:ascii="Times New Roman" w:hAnsi="Times New Roman"/>
        </w:rPr>
        <w:t xml:space="preserve">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 </w:t>
      </w:r>
    </w:p>
    <w:p w:rsidR="0011458A" w:rsidRDefault="00DE4696" w:rsidP="00FA309C">
      <w:pPr>
        <w:ind w:firstLine="709"/>
        <w:jc w:val="both"/>
        <w:rPr>
          <w:rFonts w:ascii="Times New Roman" w:hAnsi="Times New Roman"/>
        </w:rPr>
      </w:pPr>
      <w:r>
        <w:rPr>
          <w:rFonts w:ascii="Times New Roman" w:hAnsi="Times New Roman"/>
        </w:rPr>
        <w:t>12</w:t>
      </w:r>
      <w:r w:rsidR="00542BAC">
        <w:rPr>
          <w:rFonts w:ascii="Times New Roman" w:hAnsi="Times New Roman"/>
        </w:rPr>
        <w:t xml:space="preserve">.6. Победителем аукциона признается участник аукциона, предложивший </w:t>
      </w:r>
      <w:r w:rsidR="00FA309C" w:rsidRPr="00FA309C">
        <w:rPr>
          <w:rFonts w:ascii="Times New Roman" w:hAnsi="Times New Roman" w:hint="eastAsia"/>
        </w:rPr>
        <w:t>наиболее</w:t>
      </w:r>
      <w:r w:rsidR="00FA309C" w:rsidRPr="00FA309C">
        <w:rPr>
          <w:rFonts w:ascii="Times New Roman" w:hAnsi="Times New Roman"/>
        </w:rPr>
        <w:t xml:space="preserve"> </w:t>
      </w:r>
      <w:r w:rsidR="00FA309C" w:rsidRPr="00FA309C">
        <w:rPr>
          <w:rFonts w:ascii="Times New Roman" w:hAnsi="Times New Roman" w:hint="eastAsia"/>
        </w:rPr>
        <w:t>высокую</w:t>
      </w:r>
      <w:r w:rsidR="00FA309C" w:rsidRPr="00FA309C">
        <w:rPr>
          <w:rFonts w:ascii="Times New Roman" w:hAnsi="Times New Roman"/>
        </w:rPr>
        <w:t xml:space="preserve"> </w:t>
      </w:r>
      <w:r w:rsidR="00FA309C" w:rsidRPr="00FA309C">
        <w:rPr>
          <w:rFonts w:ascii="Times New Roman" w:hAnsi="Times New Roman" w:hint="eastAsia"/>
        </w:rPr>
        <w:t>цену</w:t>
      </w:r>
      <w:r w:rsidR="00FA309C">
        <w:rPr>
          <w:rFonts w:ascii="Times New Roman" w:hAnsi="Times New Roman"/>
        </w:rPr>
        <w:t xml:space="preserve"> </w:t>
      </w:r>
      <w:r w:rsidR="00FA309C" w:rsidRPr="00FA309C">
        <w:rPr>
          <w:rFonts w:ascii="Times New Roman" w:hAnsi="Times New Roman" w:hint="eastAsia"/>
        </w:rPr>
        <w:t>за</w:t>
      </w:r>
      <w:r w:rsidR="00FA309C" w:rsidRPr="00FA309C">
        <w:rPr>
          <w:rFonts w:ascii="Times New Roman" w:hAnsi="Times New Roman"/>
        </w:rPr>
        <w:t xml:space="preserve"> </w:t>
      </w:r>
      <w:r w:rsidR="00FA309C" w:rsidRPr="00FA309C">
        <w:rPr>
          <w:rFonts w:ascii="Times New Roman" w:hAnsi="Times New Roman" w:hint="eastAsia"/>
        </w:rPr>
        <w:t>предмет</w:t>
      </w:r>
      <w:r w:rsidR="00FA309C" w:rsidRPr="00FA309C">
        <w:rPr>
          <w:rFonts w:ascii="Times New Roman" w:hAnsi="Times New Roman"/>
        </w:rPr>
        <w:t xml:space="preserve"> </w:t>
      </w:r>
      <w:r w:rsidR="00FA309C" w:rsidRPr="00FA309C">
        <w:rPr>
          <w:rFonts w:ascii="Times New Roman" w:hAnsi="Times New Roman" w:hint="eastAsia"/>
        </w:rPr>
        <w:t>аукциона</w:t>
      </w:r>
      <w:r w:rsidR="00542BAC">
        <w:rPr>
          <w:rFonts w:ascii="Times New Roman" w:hAnsi="Times New Roman"/>
        </w:rPr>
        <w:t xml:space="preserve">. </w:t>
      </w:r>
    </w:p>
    <w:p w:rsidR="0011458A" w:rsidRDefault="00DE4696">
      <w:pPr>
        <w:ind w:firstLine="709"/>
        <w:jc w:val="both"/>
        <w:rPr>
          <w:rFonts w:ascii="Times New Roman" w:hAnsi="Times New Roman"/>
        </w:rPr>
      </w:pPr>
      <w:r>
        <w:rPr>
          <w:rFonts w:ascii="Times New Roman" w:hAnsi="Times New Roman"/>
        </w:rPr>
        <w:t>12</w:t>
      </w:r>
      <w:r w:rsidR="00542BAC">
        <w:rPr>
          <w:rFonts w:ascii="Times New Roman" w:hAnsi="Times New Roman"/>
        </w:rPr>
        <w:t>.7. Место проведения аукциона – электронная торговая площадка АО «</w:t>
      </w:r>
      <w:r w:rsidR="001B6168">
        <w:rPr>
          <w:rFonts w:ascii="Times New Roman" w:hAnsi="Times New Roman"/>
        </w:rPr>
        <w:t>Российский аукционный дом</w:t>
      </w:r>
      <w:r w:rsidR="00542BAC">
        <w:rPr>
          <w:rFonts w:ascii="Times New Roman" w:hAnsi="Times New Roman"/>
        </w:rPr>
        <w:t>» (</w:t>
      </w:r>
      <w:r w:rsidR="00FA309C" w:rsidRPr="00FA309C">
        <w:rPr>
          <w:rFonts w:ascii="Times New Roman" w:hAnsi="Times New Roman"/>
        </w:rPr>
        <w:t>https://lot-online.ru/</w:t>
      </w:r>
      <w:r w:rsidR="00542BAC">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 xml:space="preserve"> </w:t>
      </w:r>
    </w:p>
    <w:p w:rsidR="0011458A" w:rsidRDefault="00542BAC">
      <w:pPr>
        <w:ind w:left="360"/>
        <w:jc w:val="center"/>
        <w:rPr>
          <w:rFonts w:ascii="Times New Roman" w:hAnsi="Times New Roman"/>
          <w:b/>
        </w:rPr>
      </w:pPr>
      <w:r>
        <w:rPr>
          <w:rFonts w:ascii="Times New Roman" w:hAnsi="Times New Roman"/>
          <w:b/>
        </w:rPr>
        <w:t>1</w:t>
      </w:r>
      <w:r w:rsidR="00DE4696">
        <w:rPr>
          <w:rFonts w:ascii="Times New Roman" w:hAnsi="Times New Roman"/>
          <w:b/>
        </w:rPr>
        <w:t>3</w:t>
      </w:r>
      <w:r>
        <w:rPr>
          <w:rFonts w:ascii="Times New Roman" w:hAnsi="Times New Roman"/>
          <w:b/>
        </w:rPr>
        <w:t>. Признание аукциона несостоявшимся</w:t>
      </w:r>
    </w:p>
    <w:p w:rsidR="0011458A" w:rsidRDefault="0011458A">
      <w:pPr>
        <w:ind w:left="720"/>
        <w:jc w:val="both"/>
        <w:rPr>
          <w:rFonts w:ascii="Times New Roman" w:hAnsi="Times New Roman"/>
          <w:b/>
        </w:rPr>
      </w:pP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 xml:space="preserve">1. Аукцион признается несостоявшимся в случаях: </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1.1. если по окончании срока подачи заявок на участие в аукционе подана только одна заявка;</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1.2. признания только одного заявителя участником аукциона;</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1.3. если принято решение об отказе в допуске к участию в аукционе всех заявителей;</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1.4. на участие в аукционе в электронной форме не было подано ни одной заявки.</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2. В случае, если аукцион признан несостоявшимся по основаниям, указанным</w:t>
      </w:r>
      <w:r w:rsidR="00542BAC">
        <w:rPr>
          <w:rFonts w:ascii="Times New Roman" w:hAnsi="Times New Roman"/>
        </w:rPr>
        <w:br/>
        <w:t xml:space="preserve">в пунктах </w:t>
      </w:r>
      <w:r>
        <w:rPr>
          <w:rFonts w:ascii="Times New Roman" w:hAnsi="Times New Roman"/>
        </w:rPr>
        <w:t>13.</w:t>
      </w:r>
      <w:r w:rsidR="00542BAC">
        <w:rPr>
          <w:rFonts w:ascii="Times New Roman" w:hAnsi="Times New Roman"/>
        </w:rPr>
        <w:t xml:space="preserve">1.1, </w:t>
      </w:r>
      <w:r>
        <w:rPr>
          <w:rFonts w:ascii="Times New Roman" w:hAnsi="Times New Roman"/>
        </w:rPr>
        <w:t>13.</w:t>
      </w:r>
      <w:r w:rsidR="00542BAC">
        <w:rPr>
          <w:rFonts w:ascii="Times New Roman" w:hAnsi="Times New Roman"/>
        </w:rPr>
        <w:t>1.2 настоящей документации об аукционе, организатор аукциона обязан заключить договор с единственным участником аукциона на условиях и по цене, которые предусмотрены заявкой на участие в аукционе и документацией об аукционе, но по цене</w:t>
      </w:r>
      <w:r w:rsidR="00542BAC">
        <w:rPr>
          <w:rFonts w:ascii="Times New Roman" w:hAnsi="Times New Roman"/>
        </w:rPr>
        <w:br/>
        <w:t xml:space="preserve">не менее начальной цены предмета аукциона, указанной в документацией об аукционе. </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w:t>
      </w:r>
      <w:r w:rsidR="00542BAC">
        <w:rPr>
          <w:rFonts w:ascii="Times New Roman" w:hAnsi="Times New Roman"/>
        </w:rPr>
        <w:br/>
        <w:t>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w:t>
      </w:r>
      <w:r w:rsidR="00542BAC">
        <w:rPr>
          <w:rFonts w:ascii="Times New Roman" w:hAnsi="Times New Roman"/>
        </w:rPr>
        <w:br/>
        <w:t xml:space="preserve">им проекта договора </w:t>
      </w:r>
      <w:r w:rsidR="00FA309C">
        <w:rPr>
          <w:rFonts w:ascii="Times New Roman" w:hAnsi="Times New Roman"/>
        </w:rPr>
        <w:t>не подписали и не представили указанные договоры</w:t>
      </w:r>
      <w:r w:rsidR="00542BAC">
        <w:rPr>
          <w:rFonts w:ascii="Times New Roman" w:hAnsi="Times New Roman"/>
        </w:rPr>
        <w:t>. При этом условия повторного аукциона могут быть изменены.</w:t>
      </w:r>
    </w:p>
    <w:p w:rsidR="0011458A" w:rsidRDefault="00DE4696">
      <w:pPr>
        <w:ind w:firstLine="709"/>
        <w:jc w:val="both"/>
        <w:rPr>
          <w:rFonts w:ascii="Times New Roman" w:hAnsi="Times New Roman"/>
        </w:rPr>
      </w:pPr>
      <w:r>
        <w:rPr>
          <w:rFonts w:ascii="Times New Roman" w:hAnsi="Times New Roman"/>
        </w:rPr>
        <w:t>13.</w:t>
      </w:r>
      <w:r w:rsidR="00542BAC">
        <w:rPr>
          <w:rFonts w:ascii="Times New Roman" w:hAnsi="Times New Roman"/>
        </w:rPr>
        <w:t>4. Если аукцион п</w:t>
      </w:r>
      <w:r w:rsidR="00FA309C">
        <w:rPr>
          <w:rFonts w:ascii="Times New Roman" w:hAnsi="Times New Roman"/>
        </w:rPr>
        <w:t xml:space="preserve">ризнан несостоявшимся и договор </w:t>
      </w:r>
      <w:r w:rsidR="00542BAC">
        <w:rPr>
          <w:rFonts w:ascii="Times New Roman" w:hAnsi="Times New Roman"/>
        </w:rPr>
        <w:t>не заключен с лицом, подавшим единственную заявку на участие в аукционе, с заявителем, признанным единственным участником аукциона, или с единст</w:t>
      </w:r>
      <w:r w:rsidR="00FA309C">
        <w:rPr>
          <w:rFonts w:ascii="Times New Roman" w:hAnsi="Times New Roman"/>
        </w:rPr>
        <w:t xml:space="preserve">венным принявшим участие </w:t>
      </w:r>
      <w:r w:rsidR="00542BAC">
        <w:rPr>
          <w:rFonts w:ascii="Times New Roman" w:hAnsi="Times New Roman"/>
        </w:rPr>
        <w:t>в аукционе его участником, начальная цена предмета повторного аукциона может быть определена ниже ран</w:t>
      </w:r>
      <w:r w:rsidR="00FA309C">
        <w:rPr>
          <w:rFonts w:ascii="Times New Roman" w:hAnsi="Times New Roman"/>
        </w:rPr>
        <w:t xml:space="preserve">ее установленной начальной цены </w:t>
      </w:r>
      <w:r w:rsidR="00542BAC">
        <w:rPr>
          <w:rFonts w:ascii="Times New Roman" w:hAnsi="Times New Roman"/>
        </w:rPr>
        <w:t>пре</w:t>
      </w:r>
      <w:r w:rsidR="00FA309C">
        <w:rPr>
          <w:rFonts w:ascii="Times New Roman" w:hAnsi="Times New Roman"/>
        </w:rPr>
        <w:t xml:space="preserve">дмета аукциона, но не более чем </w:t>
      </w:r>
      <w:r w:rsidR="00542BAC">
        <w:rPr>
          <w:rFonts w:ascii="Times New Roman" w:hAnsi="Times New Roman"/>
        </w:rPr>
        <w:t>на тридцать процентов начальной цены предмета предыдущего аукциона.</w:t>
      </w:r>
    </w:p>
    <w:p w:rsidR="0011458A" w:rsidRDefault="0011458A">
      <w:pPr>
        <w:ind w:firstLine="709"/>
        <w:jc w:val="both"/>
        <w:rPr>
          <w:rFonts w:ascii="Times New Roman" w:hAnsi="Times New Roman"/>
        </w:rPr>
      </w:pPr>
    </w:p>
    <w:p w:rsidR="0011458A" w:rsidRDefault="00542BAC">
      <w:pPr>
        <w:ind w:left="360"/>
        <w:jc w:val="center"/>
        <w:rPr>
          <w:rFonts w:ascii="Times New Roman" w:hAnsi="Times New Roman"/>
          <w:b/>
        </w:rPr>
      </w:pPr>
      <w:r>
        <w:rPr>
          <w:rFonts w:ascii="Times New Roman" w:hAnsi="Times New Roman"/>
          <w:b/>
        </w:rPr>
        <w:t>1</w:t>
      </w:r>
      <w:r w:rsidR="00DE4696">
        <w:rPr>
          <w:rFonts w:ascii="Times New Roman" w:hAnsi="Times New Roman"/>
          <w:b/>
        </w:rPr>
        <w:t>4</w:t>
      </w:r>
      <w:r>
        <w:rPr>
          <w:rFonts w:ascii="Times New Roman" w:hAnsi="Times New Roman"/>
          <w:b/>
        </w:rPr>
        <w:t xml:space="preserve">. Условия и сроки заключения договора </w:t>
      </w:r>
      <w:r w:rsidR="001B6168">
        <w:rPr>
          <w:rFonts w:ascii="Times New Roman" w:hAnsi="Times New Roman"/>
          <w:b/>
        </w:rPr>
        <w:t>купли-продажи</w:t>
      </w:r>
    </w:p>
    <w:p w:rsidR="0011458A" w:rsidRDefault="0011458A">
      <w:pPr>
        <w:ind w:left="720"/>
        <w:jc w:val="both"/>
        <w:rPr>
          <w:rFonts w:ascii="Times New Roman" w:hAnsi="Times New Roman"/>
          <w:b/>
        </w:rPr>
      </w:pPr>
    </w:p>
    <w:p w:rsidR="0011458A" w:rsidRDefault="00542BAC">
      <w:pPr>
        <w:ind w:firstLine="709"/>
        <w:jc w:val="both"/>
        <w:rPr>
          <w:rFonts w:ascii="Times New Roman" w:hAnsi="Times New Roman"/>
        </w:rPr>
      </w:pPr>
      <w:r>
        <w:rPr>
          <w:rFonts w:ascii="Times New Roman" w:hAnsi="Times New Roman"/>
        </w:rPr>
        <w:t>1</w:t>
      </w:r>
      <w:r w:rsidR="00DE4696">
        <w:rPr>
          <w:rFonts w:ascii="Times New Roman" w:hAnsi="Times New Roman"/>
        </w:rPr>
        <w:t>4</w:t>
      </w:r>
      <w:r>
        <w:rPr>
          <w:rFonts w:ascii="Times New Roman" w:hAnsi="Times New Roman"/>
        </w:rPr>
        <w:t xml:space="preserve">.1. Заключение договора осуществляется в порядке, предусмотренном </w:t>
      </w:r>
      <w:r w:rsidR="00FA309C">
        <w:rPr>
          <w:rFonts w:ascii="Times New Roman" w:hAnsi="Times New Roman"/>
        </w:rPr>
        <w:t>Гражданским</w:t>
      </w:r>
      <w:r>
        <w:rPr>
          <w:rFonts w:ascii="Times New Roman" w:hAnsi="Times New Roman"/>
        </w:rPr>
        <w:t xml:space="preserve"> кодексом Российской Федерации, иными федеральными законами и нормативными правовыми актами.</w:t>
      </w:r>
    </w:p>
    <w:p w:rsidR="0011458A" w:rsidRDefault="00542BAC">
      <w:pPr>
        <w:ind w:firstLine="709"/>
        <w:jc w:val="both"/>
        <w:rPr>
          <w:rFonts w:ascii="Times New Roman" w:hAnsi="Times New Roman"/>
        </w:rPr>
      </w:pPr>
      <w:r>
        <w:rPr>
          <w:rFonts w:ascii="Times New Roman" w:hAnsi="Times New Roman"/>
        </w:rPr>
        <w:t>1</w:t>
      </w:r>
      <w:r w:rsidR="00DE4696">
        <w:rPr>
          <w:rFonts w:ascii="Times New Roman" w:hAnsi="Times New Roman"/>
        </w:rPr>
        <w:t>4</w:t>
      </w:r>
      <w:r>
        <w:rPr>
          <w:rFonts w:ascii="Times New Roman" w:hAnsi="Times New Roman"/>
        </w:rPr>
        <w:t xml:space="preserve">.2. По результатам проведения электронного аукциона договор заключается в </w:t>
      </w:r>
      <w:r w:rsidR="00FA309C">
        <w:rPr>
          <w:rFonts w:ascii="Times New Roman" w:hAnsi="Times New Roman"/>
        </w:rPr>
        <w:t>письменной форме</w:t>
      </w:r>
      <w:r>
        <w:rPr>
          <w:rFonts w:ascii="Times New Roman" w:hAnsi="Times New Roman"/>
        </w:rPr>
        <w:t xml:space="preserve"> и подписывается сторон</w:t>
      </w:r>
      <w:r w:rsidR="00FA309C">
        <w:rPr>
          <w:rFonts w:ascii="Times New Roman" w:hAnsi="Times New Roman"/>
        </w:rPr>
        <w:t>ами</w:t>
      </w:r>
      <w:r>
        <w:rPr>
          <w:rFonts w:ascii="Times New Roman" w:hAnsi="Times New Roman"/>
        </w:rPr>
        <w:t xml:space="preserve"> такого договора.</w:t>
      </w:r>
    </w:p>
    <w:p w:rsidR="0011458A" w:rsidRDefault="00DE4696">
      <w:pPr>
        <w:ind w:firstLine="709"/>
        <w:jc w:val="both"/>
        <w:rPr>
          <w:rFonts w:ascii="Times New Roman" w:hAnsi="Times New Roman"/>
        </w:rPr>
      </w:pPr>
      <w:r>
        <w:rPr>
          <w:rFonts w:ascii="Times New Roman" w:hAnsi="Times New Roman"/>
        </w:rPr>
        <w:t>14</w:t>
      </w:r>
      <w:r w:rsidR="00542BAC">
        <w:rPr>
          <w:rFonts w:ascii="Times New Roman" w:hAnsi="Times New Roman"/>
        </w:rPr>
        <w:t xml:space="preserve">.3. Договор заключается с победителем аукциона, предложившим </w:t>
      </w:r>
      <w:r w:rsidR="00FA309C" w:rsidRPr="00FA309C">
        <w:rPr>
          <w:rFonts w:ascii="Times New Roman" w:hAnsi="Times New Roman" w:hint="eastAsia"/>
        </w:rPr>
        <w:t>предложивший</w:t>
      </w:r>
      <w:r w:rsidR="00FA309C" w:rsidRPr="00FA309C">
        <w:rPr>
          <w:rFonts w:ascii="Times New Roman" w:hAnsi="Times New Roman"/>
        </w:rPr>
        <w:t xml:space="preserve"> </w:t>
      </w:r>
      <w:r w:rsidR="00FA309C" w:rsidRPr="00FA309C">
        <w:rPr>
          <w:rFonts w:ascii="Times New Roman" w:hAnsi="Times New Roman" w:hint="eastAsia"/>
        </w:rPr>
        <w:t>наиболее</w:t>
      </w:r>
      <w:r w:rsidR="00FA309C" w:rsidRPr="00FA309C">
        <w:rPr>
          <w:rFonts w:ascii="Times New Roman" w:hAnsi="Times New Roman"/>
        </w:rPr>
        <w:t xml:space="preserve"> </w:t>
      </w:r>
      <w:r w:rsidR="00FA309C" w:rsidRPr="00FA309C">
        <w:rPr>
          <w:rFonts w:ascii="Times New Roman" w:hAnsi="Times New Roman" w:hint="eastAsia"/>
        </w:rPr>
        <w:t>высокую</w:t>
      </w:r>
      <w:r w:rsidR="00FA309C" w:rsidRPr="00FA309C">
        <w:rPr>
          <w:rFonts w:ascii="Times New Roman" w:hAnsi="Times New Roman"/>
        </w:rPr>
        <w:t xml:space="preserve"> </w:t>
      </w:r>
      <w:r w:rsidR="00FA309C" w:rsidRPr="00FA309C">
        <w:rPr>
          <w:rFonts w:ascii="Times New Roman" w:hAnsi="Times New Roman" w:hint="eastAsia"/>
        </w:rPr>
        <w:t>цену</w:t>
      </w:r>
      <w:r w:rsidR="00542BAC" w:rsidRPr="00FA309C">
        <w:rPr>
          <w:rFonts w:ascii="Times New Roman" w:hAnsi="Times New Roman"/>
        </w:rPr>
        <w:t>,</w:t>
      </w:r>
      <w:r w:rsidR="00542BAC">
        <w:rPr>
          <w:rFonts w:ascii="Times New Roman" w:hAnsi="Times New Roman"/>
        </w:rPr>
        <w:t xml:space="preserve"> а в случае,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по начальной цене предмета аукциона. Организатор аукциона в течение 5 (пяти) дней со дня рассмотрения указанной заявки (со дня составления протокола о результатах аукциона) обязан направить заявителю (победителю аукциона)</w:t>
      </w:r>
      <w:r w:rsidR="00FA309C">
        <w:rPr>
          <w:rFonts w:ascii="Times New Roman" w:hAnsi="Times New Roman"/>
        </w:rPr>
        <w:t xml:space="preserve"> проект договора</w:t>
      </w:r>
      <w:r w:rsidR="00542BAC">
        <w:rPr>
          <w:rFonts w:ascii="Times New Roman" w:hAnsi="Times New Roman"/>
        </w:rPr>
        <w:t>.</w:t>
      </w:r>
    </w:p>
    <w:p w:rsidR="0011458A" w:rsidRDefault="00542BAC">
      <w:pPr>
        <w:ind w:firstLine="709"/>
        <w:jc w:val="both"/>
        <w:rPr>
          <w:rFonts w:ascii="Times New Roman" w:hAnsi="Times New Roman"/>
        </w:rPr>
      </w:pPr>
      <w:r>
        <w:rPr>
          <w:rFonts w:ascii="Times New Roman" w:hAnsi="Times New Roman"/>
        </w:rPr>
        <w:t>1</w:t>
      </w:r>
      <w:r w:rsidR="00DE4696">
        <w:rPr>
          <w:rFonts w:ascii="Times New Roman" w:hAnsi="Times New Roman"/>
        </w:rPr>
        <w:t>4</w:t>
      </w:r>
      <w:r>
        <w:rPr>
          <w:rFonts w:ascii="Times New Roman" w:hAnsi="Times New Roman"/>
        </w:rPr>
        <w:t>.4. Не допускается заключение договора,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
    <w:p w:rsidR="0011458A" w:rsidRDefault="00FA309C">
      <w:pPr>
        <w:ind w:firstLine="709"/>
        <w:jc w:val="both"/>
        <w:rPr>
          <w:rFonts w:ascii="Times New Roman" w:hAnsi="Times New Roman"/>
        </w:rPr>
      </w:pPr>
      <w:r>
        <w:rPr>
          <w:rFonts w:ascii="Times New Roman" w:hAnsi="Times New Roman"/>
        </w:rPr>
        <w:lastRenderedPageBreak/>
        <w:t>1</w:t>
      </w:r>
      <w:r w:rsidR="00DE4696">
        <w:rPr>
          <w:rFonts w:ascii="Times New Roman" w:hAnsi="Times New Roman"/>
        </w:rPr>
        <w:t>4</w:t>
      </w:r>
      <w:r>
        <w:rPr>
          <w:rFonts w:ascii="Times New Roman" w:hAnsi="Times New Roman"/>
        </w:rPr>
        <w:t>.5</w:t>
      </w:r>
      <w:r w:rsidR="00542BAC">
        <w:rPr>
          <w:rFonts w:ascii="Times New Roman" w:hAnsi="Times New Roman"/>
        </w:rPr>
        <w:t>. Задаток, внесенный лицом, признанным победителем аукциона, иным лицом,</w:t>
      </w:r>
      <w:r w:rsidR="00542BAC">
        <w:rPr>
          <w:rFonts w:ascii="Times New Roman" w:hAnsi="Times New Roman"/>
        </w:rPr>
        <w:br/>
        <w:t>с которым заключается договор, засчитывается в счет исполнения обязательств по договору.</w:t>
      </w:r>
    </w:p>
    <w:p w:rsidR="0011458A" w:rsidRDefault="00542BAC">
      <w:pPr>
        <w:ind w:firstLine="709"/>
        <w:jc w:val="both"/>
        <w:rPr>
          <w:rFonts w:ascii="Times New Roman" w:hAnsi="Times New Roman"/>
        </w:rPr>
      </w:pPr>
      <w:r>
        <w:rPr>
          <w:rFonts w:ascii="Times New Roman" w:hAnsi="Times New Roman"/>
        </w:rPr>
        <w:t>1</w:t>
      </w:r>
      <w:r w:rsidR="00DE4696">
        <w:rPr>
          <w:rFonts w:ascii="Times New Roman" w:hAnsi="Times New Roman"/>
        </w:rPr>
        <w:t>4</w:t>
      </w:r>
      <w:r w:rsidR="00FA309C">
        <w:rPr>
          <w:rFonts w:ascii="Times New Roman" w:hAnsi="Times New Roman"/>
        </w:rPr>
        <w:t>.6</w:t>
      </w:r>
      <w:r>
        <w:rPr>
          <w:rFonts w:ascii="Times New Roman" w:hAnsi="Times New Roman"/>
        </w:rPr>
        <w:t xml:space="preserve">. Если договор в течение </w:t>
      </w:r>
      <w:r w:rsidR="00FA309C">
        <w:rPr>
          <w:rFonts w:ascii="Times New Roman" w:hAnsi="Times New Roman"/>
        </w:rPr>
        <w:t>пяти</w:t>
      </w:r>
      <w:r>
        <w:rPr>
          <w:rFonts w:ascii="Times New Roman" w:hAnsi="Times New Roman"/>
        </w:rPr>
        <w:t xml:space="preserve">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иному участнику аукциона, который сделал предпоследнее предложение о цене предмета ау</w:t>
      </w:r>
      <w:r w:rsidR="00FA309C">
        <w:rPr>
          <w:rFonts w:ascii="Times New Roman" w:hAnsi="Times New Roman"/>
        </w:rPr>
        <w:t xml:space="preserve">кциона, </w:t>
      </w:r>
      <w:r>
        <w:rPr>
          <w:rFonts w:ascii="Times New Roman" w:hAnsi="Times New Roman"/>
        </w:rPr>
        <w:t xml:space="preserve">по цене, предложенной </w:t>
      </w:r>
      <w:r>
        <w:rPr>
          <w:rFonts w:ascii="Times New Roman" w:hAnsi="Times New Roman"/>
          <w:highlight w:val="white"/>
        </w:rPr>
        <w:t xml:space="preserve">таким участником </w:t>
      </w:r>
      <w:r>
        <w:rPr>
          <w:rFonts w:ascii="Times New Roman" w:hAnsi="Times New Roman"/>
        </w:rPr>
        <w:t xml:space="preserve">аукциона.  </w:t>
      </w:r>
    </w:p>
    <w:p w:rsidR="0011458A" w:rsidRDefault="00542BAC">
      <w:pPr>
        <w:ind w:firstLine="709"/>
        <w:jc w:val="both"/>
        <w:rPr>
          <w:rFonts w:ascii="Times New Roman" w:hAnsi="Times New Roman"/>
        </w:rPr>
      </w:pPr>
      <w:r>
        <w:rPr>
          <w:rFonts w:ascii="Times New Roman" w:hAnsi="Times New Roman"/>
        </w:rPr>
        <w:t>1</w:t>
      </w:r>
      <w:r w:rsidR="00DE4696">
        <w:rPr>
          <w:rFonts w:ascii="Times New Roman" w:hAnsi="Times New Roman"/>
        </w:rPr>
        <w:t>4</w:t>
      </w:r>
      <w:r>
        <w:rPr>
          <w:rFonts w:ascii="Times New Roman" w:hAnsi="Times New Roman"/>
        </w:rPr>
        <w:t>.</w:t>
      </w:r>
      <w:r w:rsidR="00FA309C">
        <w:rPr>
          <w:rFonts w:ascii="Times New Roman" w:hAnsi="Times New Roman"/>
        </w:rPr>
        <w:t>7</w:t>
      </w:r>
      <w:r>
        <w:rPr>
          <w:rFonts w:ascii="Times New Roman" w:hAnsi="Times New Roman"/>
        </w:rPr>
        <w:t xml:space="preserve">. В случае, если в течение </w:t>
      </w:r>
      <w:r w:rsidR="00FA309C">
        <w:rPr>
          <w:rFonts w:ascii="Times New Roman" w:hAnsi="Times New Roman"/>
        </w:rPr>
        <w:t xml:space="preserve">пяти </w:t>
      </w:r>
      <w:r>
        <w:rPr>
          <w:rFonts w:ascii="Times New Roman" w:hAnsi="Times New Roman"/>
        </w:rPr>
        <w:t>дней со дня направления участнику аукциона, который сделал предпоследнее предложение о цене предмета аукциона, этот участник не представил организатору аукциона подписанные им договоры, организатор аукциона вправе объявить о проведении повторного аукциона.</w:t>
      </w:r>
    </w:p>
    <w:sectPr w:rsidR="0011458A">
      <w:headerReference w:type="default" r:id="rId7"/>
      <w:footerReference w:type="even" r:id="rId8"/>
      <w:footerReference w:type="default" r:id="rId9"/>
      <w:pgSz w:w="11906" w:h="16838"/>
      <w:pgMar w:top="567" w:right="567" w:bottom="255" w:left="1276" w:header="567" w:footer="567" w:gutter="0"/>
      <w:pgNumType w:start="1"/>
      <w:cols w:space="1701"/>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F5E" w:rsidRDefault="00455F5E">
      <w:r>
        <w:separator/>
      </w:r>
    </w:p>
  </w:endnote>
  <w:endnote w:type="continuationSeparator" w:id="0">
    <w:p w:rsidR="00455F5E" w:rsidRDefault="00455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58A" w:rsidRDefault="00542BAC">
    <w:pPr>
      <w:pStyle w:val="aff7"/>
      <w:jc w:val="right"/>
      <w:rPr>
        <w:rStyle w:val="a7"/>
      </w:rPr>
    </w:pPr>
    <w:r>
      <w:rPr>
        <w:rStyle w:val="a7"/>
      </w:rPr>
      <w:fldChar w:fldCharType="begin"/>
    </w:r>
    <w:r>
      <w:rPr>
        <w:rStyle w:val="a7"/>
      </w:rPr>
      <w:instrText xml:space="preserve">PAGE </w:instrText>
    </w:r>
    <w:r>
      <w:rPr>
        <w:rStyle w:val="a7"/>
      </w:rPr>
      <w:fldChar w:fldCharType="separate"/>
    </w:r>
    <w:r>
      <w:rPr>
        <w:rStyle w:val="a7"/>
      </w:rPr>
      <w:t xml:space="preserve"> </w:t>
    </w:r>
    <w:r>
      <w:rPr>
        <w:rStyle w:val="a7"/>
      </w:rPr>
      <w:fldChar w:fldCharType="end"/>
    </w:r>
  </w:p>
  <w:p w:rsidR="0011458A" w:rsidRDefault="0011458A">
    <w:pPr>
      <w:pStyle w:val="aff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58A" w:rsidRDefault="0011458A">
    <w:pPr>
      <w:pStyle w:val="aff7"/>
      <w:jc w:val="right"/>
      <w:rPr>
        <w:rStyle w:val="a7"/>
        <w:sz w:val="20"/>
      </w:rPr>
    </w:pPr>
  </w:p>
  <w:p w:rsidR="0011458A" w:rsidRDefault="0011458A">
    <w:pPr>
      <w:pStyle w:val="aff7"/>
      <w:ind w:right="360"/>
      <w:jc w:val="right"/>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F5E" w:rsidRDefault="00455F5E">
      <w:r>
        <w:separator/>
      </w:r>
    </w:p>
  </w:footnote>
  <w:footnote w:type="continuationSeparator" w:id="0">
    <w:p w:rsidR="00455F5E" w:rsidRDefault="00455F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58A" w:rsidRDefault="00542BAC">
    <w:pPr>
      <w:pStyle w:val="afa"/>
      <w:jc w:val="center"/>
    </w:pPr>
    <w:r>
      <w:fldChar w:fldCharType="begin"/>
    </w:r>
    <w:r>
      <w:instrText xml:space="preserve">PAGE </w:instrText>
    </w:r>
    <w:r>
      <w:fldChar w:fldCharType="separate"/>
    </w:r>
    <w:r w:rsidR="00CA294A">
      <w:rPr>
        <w:noProof/>
      </w:rPr>
      <w:t>4</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F01"/>
    <w:multiLevelType w:val="hybridMultilevel"/>
    <w:tmpl w:val="AFE0A19E"/>
    <w:lvl w:ilvl="0" w:tplc="952096FE">
      <w:start w:val="1"/>
      <w:numFmt w:val="decimal"/>
      <w:lvlText w:val="%1."/>
      <w:lvlJc w:val="left"/>
      <w:pPr>
        <w:ind w:left="720" w:hanging="360"/>
      </w:pPr>
    </w:lvl>
    <w:lvl w:ilvl="1" w:tplc="297AA2CC">
      <w:start w:val="1"/>
      <w:numFmt w:val="lowerLetter"/>
      <w:lvlText w:val="%2."/>
      <w:lvlJc w:val="left"/>
      <w:pPr>
        <w:ind w:left="1440" w:hanging="360"/>
      </w:pPr>
    </w:lvl>
    <w:lvl w:ilvl="2" w:tplc="11F8A61C">
      <w:start w:val="1"/>
      <w:numFmt w:val="lowerRoman"/>
      <w:lvlText w:val="%3."/>
      <w:lvlJc w:val="right"/>
      <w:pPr>
        <w:ind w:left="2160" w:hanging="180"/>
      </w:pPr>
    </w:lvl>
    <w:lvl w:ilvl="3" w:tplc="F4BEB3AA">
      <w:start w:val="1"/>
      <w:numFmt w:val="decimal"/>
      <w:lvlText w:val="%4."/>
      <w:lvlJc w:val="left"/>
      <w:pPr>
        <w:ind w:left="2880" w:hanging="360"/>
      </w:pPr>
    </w:lvl>
    <w:lvl w:ilvl="4" w:tplc="17568CCA">
      <w:start w:val="1"/>
      <w:numFmt w:val="lowerLetter"/>
      <w:lvlText w:val="%5."/>
      <w:lvlJc w:val="left"/>
      <w:pPr>
        <w:ind w:left="3600" w:hanging="360"/>
      </w:pPr>
    </w:lvl>
    <w:lvl w:ilvl="5" w:tplc="B720C55E">
      <w:start w:val="1"/>
      <w:numFmt w:val="lowerRoman"/>
      <w:lvlText w:val="%6."/>
      <w:lvlJc w:val="right"/>
      <w:pPr>
        <w:ind w:left="4320" w:hanging="180"/>
      </w:pPr>
    </w:lvl>
    <w:lvl w:ilvl="6" w:tplc="578AA068">
      <w:start w:val="1"/>
      <w:numFmt w:val="decimal"/>
      <w:lvlText w:val="%7."/>
      <w:lvlJc w:val="left"/>
      <w:pPr>
        <w:ind w:left="5040" w:hanging="360"/>
      </w:pPr>
    </w:lvl>
    <w:lvl w:ilvl="7" w:tplc="2E004630">
      <w:start w:val="1"/>
      <w:numFmt w:val="lowerLetter"/>
      <w:lvlText w:val="%8."/>
      <w:lvlJc w:val="left"/>
      <w:pPr>
        <w:ind w:left="5760" w:hanging="360"/>
      </w:pPr>
    </w:lvl>
    <w:lvl w:ilvl="8" w:tplc="3482B3F8">
      <w:start w:val="1"/>
      <w:numFmt w:val="lowerRoman"/>
      <w:lvlText w:val="%9."/>
      <w:lvlJc w:val="right"/>
      <w:pPr>
        <w:ind w:left="6480" w:hanging="180"/>
      </w:pPr>
    </w:lvl>
  </w:abstractNum>
  <w:abstractNum w:abstractNumId="1" w15:restartNumberingAfterBreak="0">
    <w:nsid w:val="20E76C10"/>
    <w:multiLevelType w:val="hybridMultilevel"/>
    <w:tmpl w:val="EAEC1E1A"/>
    <w:lvl w:ilvl="0" w:tplc="560ED25C">
      <w:start w:val="1"/>
      <w:numFmt w:val="bullet"/>
      <w:lvlText w:val="-"/>
      <w:lvlJc w:val="left"/>
      <w:pPr>
        <w:ind w:left="720" w:hanging="360"/>
      </w:pPr>
      <w:rPr>
        <w:rFonts w:ascii="Calibri" w:hAnsi="Calibri"/>
      </w:rPr>
    </w:lvl>
    <w:lvl w:ilvl="1" w:tplc="B9F0C1E8">
      <w:start w:val="1"/>
      <w:numFmt w:val="bullet"/>
      <w:lvlText w:val="o"/>
      <w:lvlJc w:val="left"/>
      <w:pPr>
        <w:ind w:left="1440" w:hanging="360"/>
      </w:pPr>
      <w:rPr>
        <w:rFonts w:ascii="Courier New" w:hAnsi="Courier New"/>
      </w:rPr>
    </w:lvl>
    <w:lvl w:ilvl="2" w:tplc="801E68CA">
      <w:start w:val="1"/>
      <w:numFmt w:val="bullet"/>
      <w:lvlText w:val=""/>
      <w:lvlJc w:val="left"/>
      <w:pPr>
        <w:ind w:left="2160" w:hanging="360"/>
      </w:pPr>
      <w:rPr>
        <w:rFonts w:ascii="Wingdings" w:hAnsi="Wingdings"/>
      </w:rPr>
    </w:lvl>
    <w:lvl w:ilvl="3" w:tplc="7D5E19F6">
      <w:start w:val="1"/>
      <w:numFmt w:val="bullet"/>
      <w:lvlText w:val="-"/>
      <w:lvlJc w:val="left"/>
      <w:pPr>
        <w:ind w:left="2880" w:hanging="360"/>
      </w:pPr>
      <w:rPr>
        <w:rFonts w:ascii="Calibri" w:hAnsi="Calibri"/>
      </w:rPr>
    </w:lvl>
    <w:lvl w:ilvl="4" w:tplc="37A89E9C">
      <w:start w:val="1"/>
      <w:numFmt w:val="bullet"/>
      <w:lvlText w:val="o"/>
      <w:lvlJc w:val="left"/>
      <w:pPr>
        <w:ind w:left="3600" w:hanging="360"/>
      </w:pPr>
      <w:rPr>
        <w:rFonts w:ascii="Courier New" w:hAnsi="Courier New"/>
      </w:rPr>
    </w:lvl>
    <w:lvl w:ilvl="5" w:tplc="629C6EBA">
      <w:start w:val="1"/>
      <w:numFmt w:val="bullet"/>
      <w:lvlText w:val=""/>
      <w:lvlJc w:val="left"/>
      <w:pPr>
        <w:ind w:left="4320" w:hanging="360"/>
      </w:pPr>
      <w:rPr>
        <w:rFonts w:ascii="Wingdings" w:hAnsi="Wingdings"/>
      </w:rPr>
    </w:lvl>
    <w:lvl w:ilvl="6" w:tplc="619CF35C">
      <w:start w:val="1"/>
      <w:numFmt w:val="bullet"/>
      <w:lvlText w:val="-"/>
      <w:lvlJc w:val="left"/>
      <w:pPr>
        <w:ind w:left="5040" w:hanging="360"/>
      </w:pPr>
      <w:rPr>
        <w:rFonts w:ascii="Calibri" w:hAnsi="Calibri"/>
      </w:rPr>
    </w:lvl>
    <w:lvl w:ilvl="7" w:tplc="8FB0F3E4">
      <w:start w:val="1"/>
      <w:numFmt w:val="bullet"/>
      <w:lvlText w:val="o"/>
      <w:lvlJc w:val="left"/>
      <w:pPr>
        <w:ind w:left="5760" w:hanging="360"/>
      </w:pPr>
      <w:rPr>
        <w:rFonts w:ascii="Courier New" w:hAnsi="Courier New"/>
      </w:rPr>
    </w:lvl>
    <w:lvl w:ilvl="8" w:tplc="F5A8E4BA">
      <w:start w:val="1"/>
      <w:numFmt w:val="bullet"/>
      <w:lvlText w:val=""/>
      <w:lvlJc w:val="left"/>
      <w:pPr>
        <w:ind w:left="6480" w:hanging="360"/>
      </w:pPr>
      <w:rPr>
        <w:rFonts w:ascii="Wingdings" w:hAnsi="Wingdings"/>
      </w:rPr>
    </w:lvl>
  </w:abstractNum>
  <w:abstractNum w:abstractNumId="2" w15:restartNumberingAfterBreak="0">
    <w:nsid w:val="34CD5837"/>
    <w:multiLevelType w:val="hybridMultilevel"/>
    <w:tmpl w:val="12C2E3AC"/>
    <w:lvl w:ilvl="0" w:tplc="DCBE0FB2">
      <w:start w:val="1"/>
      <w:numFmt w:val="bullet"/>
      <w:lvlText w:val="-"/>
      <w:lvlJc w:val="left"/>
      <w:pPr>
        <w:ind w:left="720" w:hanging="360"/>
      </w:pPr>
      <w:rPr>
        <w:rFonts w:ascii="Calibri" w:hAnsi="Calibri"/>
      </w:rPr>
    </w:lvl>
    <w:lvl w:ilvl="1" w:tplc="79B6A918">
      <w:start w:val="1"/>
      <w:numFmt w:val="bullet"/>
      <w:lvlText w:val="o"/>
      <w:lvlJc w:val="left"/>
      <w:pPr>
        <w:ind w:left="1440" w:hanging="360"/>
      </w:pPr>
      <w:rPr>
        <w:rFonts w:ascii="Courier New" w:hAnsi="Courier New"/>
      </w:rPr>
    </w:lvl>
    <w:lvl w:ilvl="2" w:tplc="847AC72E">
      <w:start w:val="1"/>
      <w:numFmt w:val="bullet"/>
      <w:lvlText w:val=""/>
      <w:lvlJc w:val="left"/>
      <w:pPr>
        <w:ind w:left="2160" w:hanging="360"/>
      </w:pPr>
      <w:rPr>
        <w:rFonts w:ascii="Wingdings" w:hAnsi="Wingdings"/>
      </w:rPr>
    </w:lvl>
    <w:lvl w:ilvl="3" w:tplc="C80ACD58">
      <w:start w:val="1"/>
      <w:numFmt w:val="bullet"/>
      <w:lvlText w:val="-"/>
      <w:lvlJc w:val="left"/>
      <w:pPr>
        <w:ind w:left="2880" w:hanging="360"/>
      </w:pPr>
      <w:rPr>
        <w:rFonts w:ascii="Calibri" w:hAnsi="Calibri"/>
      </w:rPr>
    </w:lvl>
    <w:lvl w:ilvl="4" w:tplc="5EA45354">
      <w:start w:val="1"/>
      <w:numFmt w:val="bullet"/>
      <w:lvlText w:val="o"/>
      <w:lvlJc w:val="left"/>
      <w:pPr>
        <w:ind w:left="3600" w:hanging="360"/>
      </w:pPr>
      <w:rPr>
        <w:rFonts w:ascii="Courier New" w:hAnsi="Courier New"/>
      </w:rPr>
    </w:lvl>
    <w:lvl w:ilvl="5" w:tplc="3456471E">
      <w:start w:val="1"/>
      <w:numFmt w:val="bullet"/>
      <w:lvlText w:val=""/>
      <w:lvlJc w:val="left"/>
      <w:pPr>
        <w:ind w:left="4320" w:hanging="360"/>
      </w:pPr>
      <w:rPr>
        <w:rFonts w:ascii="Wingdings" w:hAnsi="Wingdings"/>
      </w:rPr>
    </w:lvl>
    <w:lvl w:ilvl="6" w:tplc="BDFC040E">
      <w:start w:val="1"/>
      <w:numFmt w:val="bullet"/>
      <w:lvlText w:val="-"/>
      <w:lvlJc w:val="left"/>
      <w:pPr>
        <w:ind w:left="5040" w:hanging="360"/>
      </w:pPr>
      <w:rPr>
        <w:rFonts w:ascii="Calibri" w:hAnsi="Calibri"/>
      </w:rPr>
    </w:lvl>
    <w:lvl w:ilvl="7" w:tplc="CCC2B61E">
      <w:start w:val="1"/>
      <w:numFmt w:val="bullet"/>
      <w:lvlText w:val="o"/>
      <w:lvlJc w:val="left"/>
      <w:pPr>
        <w:ind w:left="5760" w:hanging="360"/>
      </w:pPr>
      <w:rPr>
        <w:rFonts w:ascii="Courier New" w:hAnsi="Courier New"/>
      </w:rPr>
    </w:lvl>
    <w:lvl w:ilvl="8" w:tplc="1AACBB78">
      <w:start w:val="1"/>
      <w:numFmt w:val="bullet"/>
      <w:lvlText w:val=""/>
      <w:lvlJc w:val="left"/>
      <w:pPr>
        <w:ind w:left="6480" w:hanging="360"/>
      </w:pPr>
      <w:rPr>
        <w:rFonts w:ascii="Wingdings" w:hAnsi="Wingdings"/>
      </w:rPr>
    </w:lvl>
  </w:abstractNum>
  <w:abstractNum w:abstractNumId="3" w15:restartNumberingAfterBreak="0">
    <w:nsid w:val="490227FD"/>
    <w:multiLevelType w:val="hybridMultilevel"/>
    <w:tmpl w:val="AD8A0866"/>
    <w:lvl w:ilvl="0" w:tplc="9014F018">
      <w:start w:val="1"/>
      <w:numFmt w:val="bullet"/>
      <w:lvlText w:val="-"/>
      <w:lvlJc w:val="left"/>
      <w:pPr>
        <w:ind w:left="720" w:hanging="360"/>
      </w:pPr>
      <w:rPr>
        <w:rFonts w:ascii="Calibri" w:hAnsi="Calibri"/>
      </w:rPr>
    </w:lvl>
    <w:lvl w:ilvl="1" w:tplc="7786EB76">
      <w:start w:val="1"/>
      <w:numFmt w:val="bullet"/>
      <w:lvlText w:val="o"/>
      <w:lvlJc w:val="left"/>
      <w:pPr>
        <w:ind w:left="1440" w:hanging="360"/>
      </w:pPr>
      <w:rPr>
        <w:rFonts w:ascii="Courier New" w:hAnsi="Courier New"/>
      </w:rPr>
    </w:lvl>
    <w:lvl w:ilvl="2" w:tplc="BCA0CE46">
      <w:start w:val="1"/>
      <w:numFmt w:val="bullet"/>
      <w:lvlText w:val=""/>
      <w:lvlJc w:val="left"/>
      <w:pPr>
        <w:ind w:left="2160" w:hanging="360"/>
      </w:pPr>
      <w:rPr>
        <w:rFonts w:ascii="Wingdings" w:hAnsi="Wingdings"/>
      </w:rPr>
    </w:lvl>
    <w:lvl w:ilvl="3" w:tplc="DF86D5FC">
      <w:start w:val="1"/>
      <w:numFmt w:val="bullet"/>
      <w:lvlText w:val="-"/>
      <w:lvlJc w:val="left"/>
      <w:pPr>
        <w:ind w:left="2880" w:hanging="360"/>
      </w:pPr>
      <w:rPr>
        <w:rFonts w:ascii="Calibri" w:hAnsi="Calibri"/>
      </w:rPr>
    </w:lvl>
    <w:lvl w:ilvl="4" w:tplc="D8B88F8E">
      <w:start w:val="1"/>
      <w:numFmt w:val="bullet"/>
      <w:lvlText w:val="o"/>
      <w:lvlJc w:val="left"/>
      <w:pPr>
        <w:ind w:left="3600" w:hanging="360"/>
      </w:pPr>
      <w:rPr>
        <w:rFonts w:ascii="Courier New" w:hAnsi="Courier New"/>
      </w:rPr>
    </w:lvl>
    <w:lvl w:ilvl="5" w:tplc="CD629D12">
      <w:start w:val="1"/>
      <w:numFmt w:val="bullet"/>
      <w:lvlText w:val=""/>
      <w:lvlJc w:val="left"/>
      <w:pPr>
        <w:ind w:left="4320" w:hanging="360"/>
      </w:pPr>
      <w:rPr>
        <w:rFonts w:ascii="Wingdings" w:hAnsi="Wingdings"/>
      </w:rPr>
    </w:lvl>
    <w:lvl w:ilvl="6" w:tplc="404E5448">
      <w:start w:val="1"/>
      <w:numFmt w:val="bullet"/>
      <w:lvlText w:val="-"/>
      <w:lvlJc w:val="left"/>
      <w:pPr>
        <w:ind w:left="5040" w:hanging="360"/>
      </w:pPr>
      <w:rPr>
        <w:rFonts w:ascii="Calibri" w:hAnsi="Calibri"/>
      </w:rPr>
    </w:lvl>
    <w:lvl w:ilvl="7" w:tplc="D3A06238">
      <w:start w:val="1"/>
      <w:numFmt w:val="bullet"/>
      <w:lvlText w:val="o"/>
      <w:lvlJc w:val="left"/>
      <w:pPr>
        <w:ind w:left="5760" w:hanging="360"/>
      </w:pPr>
      <w:rPr>
        <w:rFonts w:ascii="Courier New" w:hAnsi="Courier New"/>
      </w:rPr>
    </w:lvl>
    <w:lvl w:ilvl="8" w:tplc="9BFC9384">
      <w:start w:val="1"/>
      <w:numFmt w:val="bullet"/>
      <w:lvlText w:val=""/>
      <w:lvlJc w:val="left"/>
      <w:pPr>
        <w:ind w:left="6480" w:hanging="360"/>
      </w:pPr>
      <w:rPr>
        <w:rFonts w:ascii="Wingdings" w:hAnsi="Wingdings"/>
      </w:rPr>
    </w:lvl>
  </w:abstractNum>
  <w:abstractNum w:abstractNumId="4" w15:restartNumberingAfterBreak="0">
    <w:nsid w:val="62907A1F"/>
    <w:multiLevelType w:val="multilevel"/>
    <w:tmpl w:val="734A71C6"/>
    <w:lvl w:ilvl="0">
      <w:start w:val="2"/>
      <w:numFmt w:val="decimal"/>
      <w:lvlText w:val="%1."/>
      <w:lvlJc w:val="left"/>
      <w:pPr>
        <w:ind w:left="390" w:hanging="390"/>
      </w:pPr>
      <w:rPr>
        <w:b/>
      </w:rPr>
    </w:lvl>
    <w:lvl w:ilvl="1">
      <w:start w:val="5"/>
      <w:numFmt w:val="decimal"/>
      <w:lvlText w:val="%1.%2."/>
      <w:lvlJc w:val="left"/>
      <w:pPr>
        <w:ind w:left="720" w:hanging="720"/>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5" w15:restartNumberingAfterBreak="0">
    <w:nsid w:val="64E043EA"/>
    <w:multiLevelType w:val="multilevel"/>
    <w:tmpl w:val="4EE880E2"/>
    <w:lvl w:ilvl="0">
      <w:start w:val="10"/>
      <w:numFmt w:val="decimal"/>
      <w:lvlText w:val="%1."/>
      <w:lvlJc w:val="left"/>
      <w:pPr>
        <w:ind w:left="720" w:hanging="360"/>
      </w:pPr>
    </w:lvl>
    <w:lvl w:ilvl="1">
      <w:start w:val="1"/>
      <w:numFmt w:val="decimal"/>
      <w:lvlText w:val="%1.%2."/>
      <w:lvlJc w:val="left"/>
      <w:pPr>
        <w:ind w:left="1429" w:hanging="720"/>
      </w:p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4952" w:hanging="180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58A"/>
    <w:rsid w:val="00081646"/>
    <w:rsid w:val="0011458A"/>
    <w:rsid w:val="001B6168"/>
    <w:rsid w:val="0024162A"/>
    <w:rsid w:val="002F6612"/>
    <w:rsid w:val="004139C3"/>
    <w:rsid w:val="0043257F"/>
    <w:rsid w:val="004547BB"/>
    <w:rsid w:val="00455F5E"/>
    <w:rsid w:val="00511A17"/>
    <w:rsid w:val="00513244"/>
    <w:rsid w:val="00542BAC"/>
    <w:rsid w:val="00564234"/>
    <w:rsid w:val="00787E6E"/>
    <w:rsid w:val="008605A2"/>
    <w:rsid w:val="0095299B"/>
    <w:rsid w:val="00A0141A"/>
    <w:rsid w:val="00A10D13"/>
    <w:rsid w:val="00CA294A"/>
    <w:rsid w:val="00DE4696"/>
    <w:rsid w:val="00F52225"/>
    <w:rsid w:val="00FA30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EB219"/>
  <w15:docId w15:val="{4DE1A9E2-E4E2-4FFD-852B-68BA326DE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ind w:firstLine="567"/>
      <w:jc w:val="both"/>
      <w:outlineLvl w:val="0"/>
    </w:pPr>
    <w:rPr>
      <w:sz w:val="28"/>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keepNext/>
      <w:keepLines/>
      <w:spacing w:before="320" w:after="200"/>
      <w:outlineLvl w:val="5"/>
    </w:pPr>
    <w:rPr>
      <w:rFonts w:ascii="Arial" w:hAnsi="Arial"/>
      <w:b/>
      <w:sz w:val="22"/>
    </w:rPr>
  </w:style>
  <w:style w:type="paragraph" w:styleId="7">
    <w:name w:val="heading 7"/>
    <w:basedOn w:val="a"/>
    <w:next w:val="a"/>
    <w:link w:val="70"/>
    <w:uiPriority w:val="9"/>
    <w:qFormat/>
    <w:pPr>
      <w:spacing w:before="240" w:after="60"/>
      <w:outlineLvl w:val="6"/>
    </w:pPr>
  </w:style>
  <w:style w:type="paragraph" w:styleId="8">
    <w:name w:val="heading 8"/>
    <w:basedOn w:val="a"/>
    <w:next w:val="a"/>
    <w:link w:val="80"/>
    <w:uiPriority w:val="9"/>
    <w:qFormat/>
    <w:pPr>
      <w:spacing w:before="240" w:after="60"/>
      <w:outlineLvl w:val="7"/>
    </w:pPr>
    <w:rPr>
      <w:i/>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paragraph" w:styleId="a3">
    <w:name w:val="footnote text"/>
    <w:link w:val="a4"/>
    <w:uiPriority w:val="99"/>
    <w:semiHidden/>
    <w:unhideWhenUsed/>
    <w:pPr>
      <w:spacing w:after="40"/>
    </w:pPr>
    <w:rPr>
      <w:sz w:val="18"/>
    </w:rPr>
  </w:style>
  <w:style w:type="character" w:customStyle="1" w:styleId="a4">
    <w:name w:val="Текст сноски Знак"/>
    <w:link w:val="a3"/>
    <w:uiPriority w:val="99"/>
    <w:rPr>
      <w:sz w:val="18"/>
    </w:rPr>
  </w:style>
  <w:style w:type="paragraph" w:styleId="a5">
    <w:name w:val="endnote text"/>
    <w:link w:val="a6"/>
    <w:uiPriority w:val="99"/>
    <w:semiHidden/>
    <w:unhideWhenUsed/>
    <w:rPr>
      <w:sz w:val="20"/>
    </w:rPr>
  </w:style>
  <w:style w:type="character" w:customStyle="1" w:styleId="a6">
    <w:name w:val="Текст концевой сноски Знак"/>
    <w:link w:val="a5"/>
    <w:uiPriority w:val="99"/>
    <w:rPr>
      <w:sz w:val="20"/>
    </w:rPr>
  </w:style>
  <w:style w:type="character" w:customStyle="1" w:styleId="1">
    <w:name w:val="Обычный1"/>
    <w:rPr>
      <w:sz w:val="24"/>
    </w:rPr>
  </w:style>
  <w:style w:type="paragraph" w:customStyle="1" w:styleId="Heading5Char">
    <w:name w:val="Heading 5 Char"/>
    <w:basedOn w:val="12"/>
    <w:link w:val="Heading5Char0"/>
    <w:rPr>
      <w:rFonts w:ascii="Arial" w:hAnsi="Arial"/>
      <w:b/>
    </w:rPr>
  </w:style>
  <w:style w:type="character" w:customStyle="1" w:styleId="Heading5Char0">
    <w:name w:val="Heading 5 Char"/>
    <w:basedOn w:val="a0"/>
    <w:link w:val="Heading5Char"/>
    <w:rPr>
      <w:rFonts w:ascii="Arial" w:hAnsi="Arial"/>
      <w:b/>
      <w:sz w:val="24"/>
    </w:rPr>
  </w:style>
  <w:style w:type="paragraph" w:customStyle="1" w:styleId="western">
    <w:name w:val="western"/>
    <w:basedOn w:val="a"/>
    <w:link w:val="western0"/>
    <w:pPr>
      <w:spacing w:beforeAutospacing="1" w:afterAutospacing="1"/>
    </w:pPr>
  </w:style>
  <w:style w:type="character" w:customStyle="1" w:styleId="western0">
    <w:name w:val="western"/>
    <w:basedOn w:val="1"/>
    <w:link w:val="western"/>
    <w:rPr>
      <w:sz w:val="24"/>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customStyle="1" w:styleId="ConsNormal">
    <w:name w:val="ConsNormal"/>
    <w:link w:val="ConsNormal0"/>
    <w:pPr>
      <w:widowControl w:val="0"/>
      <w:ind w:right="19772" w:firstLine="720"/>
    </w:pPr>
    <w:rPr>
      <w:rFonts w:ascii="Arial" w:hAnsi="Arial"/>
    </w:rPr>
  </w:style>
  <w:style w:type="character" w:customStyle="1" w:styleId="ConsNormal0">
    <w:name w:val="ConsNormal"/>
    <w:link w:val="ConsNormal"/>
    <w:rPr>
      <w:rFonts w:ascii="Arial" w:hAnsi="Arial"/>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4"/>
    </w:rPr>
  </w:style>
  <w:style w:type="paragraph" w:customStyle="1" w:styleId="13">
    <w:name w:val="Номер страницы1"/>
    <w:basedOn w:val="12"/>
    <w:link w:val="a7"/>
  </w:style>
  <w:style w:type="character" w:styleId="a7">
    <w:name w:val="page number"/>
    <w:basedOn w:val="a0"/>
    <w:link w:val="13"/>
  </w:style>
  <w:style w:type="paragraph" w:styleId="a8">
    <w:name w:val="Document Map"/>
    <w:basedOn w:val="a"/>
    <w:link w:val="a9"/>
    <w:rPr>
      <w:rFonts w:ascii="Tahoma" w:hAnsi="Tahoma"/>
      <w:sz w:val="20"/>
    </w:rPr>
  </w:style>
  <w:style w:type="character" w:customStyle="1" w:styleId="a9">
    <w:name w:val="Схема документа Знак"/>
    <w:basedOn w:val="1"/>
    <w:link w:val="a8"/>
    <w:rPr>
      <w:rFonts w:ascii="Tahoma" w:hAnsi="Tahoma"/>
      <w:sz w:val="20"/>
    </w:rPr>
  </w:style>
  <w:style w:type="paragraph" w:styleId="61">
    <w:name w:val="toc 6"/>
    <w:next w:val="a"/>
    <w:link w:val="62"/>
    <w:uiPriority w:val="39"/>
    <w:pPr>
      <w:ind w:left="1000"/>
    </w:pPr>
    <w:rPr>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sz w:val="28"/>
    </w:rPr>
  </w:style>
  <w:style w:type="character" w:customStyle="1" w:styleId="72">
    <w:name w:val="Оглавление 7 Знак"/>
    <w:link w:val="71"/>
    <w:rPr>
      <w:rFonts w:ascii="XO Thames" w:hAnsi="XO Thames"/>
      <w:sz w:val="28"/>
    </w:rPr>
  </w:style>
  <w:style w:type="paragraph" w:customStyle="1" w:styleId="Footnote">
    <w:name w:val="Footnote"/>
    <w:basedOn w:val="a"/>
    <w:link w:val="Footnote0"/>
    <w:pPr>
      <w:widowControl w:val="0"/>
    </w:pPr>
    <w:rPr>
      <w:sz w:val="20"/>
    </w:rPr>
  </w:style>
  <w:style w:type="character" w:customStyle="1" w:styleId="Footnote0">
    <w:name w:val="Footnote"/>
    <w:basedOn w:val="1"/>
    <w:link w:val="Footnote"/>
    <w:rPr>
      <w:sz w:val="20"/>
    </w:rPr>
  </w:style>
  <w:style w:type="paragraph" w:customStyle="1" w:styleId="Heading4Char">
    <w:name w:val="Heading 4 Char"/>
    <w:basedOn w:val="12"/>
    <w:link w:val="Heading4Char0"/>
    <w:rPr>
      <w:rFonts w:ascii="Arial" w:hAnsi="Arial"/>
      <w:b/>
      <w:sz w:val="26"/>
    </w:rPr>
  </w:style>
  <w:style w:type="character" w:customStyle="1" w:styleId="Heading4Char0">
    <w:name w:val="Heading 4 Char"/>
    <w:basedOn w:val="a0"/>
    <w:link w:val="Heading4Char"/>
    <w:rPr>
      <w:rFonts w:ascii="Arial" w:hAnsi="Arial"/>
      <w:b/>
      <w:sz w:val="26"/>
    </w:rPr>
  </w:style>
  <w:style w:type="paragraph" w:customStyle="1" w:styleId="Endnote">
    <w:name w:val="Endnote"/>
    <w:basedOn w:val="a"/>
    <w:link w:val="Endnote0"/>
    <w:rPr>
      <w:sz w:val="20"/>
    </w:rPr>
  </w:style>
  <w:style w:type="character" w:customStyle="1" w:styleId="Endnote0">
    <w:name w:val="Endnote"/>
    <w:basedOn w:val="1"/>
    <w:link w:val="Endnote"/>
    <w:rPr>
      <w:sz w:val="20"/>
    </w:rPr>
  </w:style>
  <w:style w:type="character" w:customStyle="1" w:styleId="30">
    <w:name w:val="Заголовок 3 Знак"/>
    <w:link w:val="3"/>
    <w:rPr>
      <w:rFonts w:ascii="XO Thames" w:hAnsi="XO Thames"/>
      <w:b/>
      <w:sz w:val="26"/>
    </w:rPr>
  </w:style>
  <w:style w:type="paragraph" w:customStyle="1" w:styleId="Heading8Char">
    <w:name w:val="Heading 8 Char"/>
    <w:basedOn w:val="12"/>
    <w:link w:val="Heading8Char0"/>
    <w:rPr>
      <w:rFonts w:ascii="Arial" w:hAnsi="Arial"/>
      <w:i/>
      <w:sz w:val="22"/>
    </w:rPr>
  </w:style>
  <w:style w:type="character" w:customStyle="1" w:styleId="Heading8Char0">
    <w:name w:val="Heading 8 Char"/>
    <w:basedOn w:val="a0"/>
    <w:link w:val="Heading8Char"/>
    <w:rPr>
      <w:rFonts w:ascii="Arial" w:hAnsi="Arial"/>
      <w:i/>
      <w:sz w:val="22"/>
    </w:rPr>
  </w:style>
  <w:style w:type="paragraph" w:customStyle="1" w:styleId="14">
    <w:name w:val="Знак сноски1"/>
    <w:link w:val="aa"/>
    <w:rPr>
      <w:vertAlign w:val="superscript"/>
    </w:rPr>
  </w:style>
  <w:style w:type="character" w:styleId="aa">
    <w:name w:val="footnote reference"/>
    <w:link w:val="14"/>
    <w:rPr>
      <w:vertAlign w:val="superscript"/>
    </w:rPr>
  </w:style>
  <w:style w:type="paragraph" w:styleId="ab">
    <w:name w:val="table of figures"/>
    <w:basedOn w:val="a"/>
    <w:next w:val="a"/>
    <w:link w:val="ac"/>
  </w:style>
  <w:style w:type="character" w:customStyle="1" w:styleId="ac">
    <w:name w:val="Перечень рисунков Знак"/>
    <w:basedOn w:val="1"/>
    <w:link w:val="ab"/>
    <w:rPr>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23">
    <w:name w:val="Абзац списка2"/>
    <w:basedOn w:val="a"/>
    <w:link w:val="24"/>
    <w:pPr>
      <w:spacing w:after="200" w:line="276" w:lineRule="auto"/>
      <w:ind w:left="720"/>
      <w:contextualSpacing/>
    </w:pPr>
    <w:rPr>
      <w:rFonts w:ascii="Calibri" w:hAnsi="Calibri"/>
      <w:sz w:val="22"/>
    </w:rPr>
  </w:style>
  <w:style w:type="character" w:customStyle="1" w:styleId="24">
    <w:name w:val="Абзац списка2"/>
    <w:basedOn w:val="1"/>
    <w:link w:val="23"/>
    <w:rPr>
      <w:rFonts w:ascii="Calibri" w:hAnsi="Calibri"/>
      <w:sz w:val="22"/>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character" w:customStyle="1" w:styleId="90">
    <w:name w:val="Заголовок 9 Знак"/>
    <w:basedOn w:val="1"/>
    <w:link w:val="9"/>
    <w:rPr>
      <w:rFonts w:ascii="Arial" w:hAnsi="Arial"/>
      <w:i/>
      <w:sz w:val="21"/>
    </w:rPr>
  </w:style>
  <w:style w:type="paragraph" w:customStyle="1" w:styleId="110">
    <w:name w:val="заголовок 11"/>
    <w:basedOn w:val="a"/>
    <w:next w:val="a"/>
    <w:link w:val="111"/>
    <w:pPr>
      <w:keepNext/>
      <w:jc w:val="center"/>
    </w:pPr>
  </w:style>
  <w:style w:type="character" w:customStyle="1" w:styleId="111">
    <w:name w:val="заголовок 11"/>
    <w:basedOn w:val="1"/>
    <w:link w:val="110"/>
    <w:rPr>
      <w:sz w:val="24"/>
    </w:rPr>
  </w:style>
  <w:style w:type="paragraph" w:styleId="25">
    <w:name w:val="Body Text 2"/>
    <w:basedOn w:val="a"/>
    <w:link w:val="26"/>
    <w:pPr>
      <w:ind w:firstLine="709"/>
      <w:jc w:val="both"/>
    </w:pPr>
  </w:style>
  <w:style w:type="character" w:customStyle="1" w:styleId="210">
    <w:name w:val="Основной текст 21"/>
    <w:basedOn w:val="1"/>
    <w:rPr>
      <w:sz w:val="24"/>
    </w:rPr>
  </w:style>
  <w:style w:type="paragraph" w:customStyle="1" w:styleId="Heading7Char">
    <w:name w:val="Heading 7 Char"/>
    <w:basedOn w:val="12"/>
    <w:link w:val="Heading7Char0"/>
    <w:rPr>
      <w:rFonts w:ascii="Arial" w:hAnsi="Arial"/>
      <w:b/>
      <w:i/>
      <w:sz w:val="22"/>
    </w:rPr>
  </w:style>
  <w:style w:type="character" w:customStyle="1" w:styleId="Heading7Char0">
    <w:name w:val="Heading 7 Char"/>
    <w:basedOn w:val="a0"/>
    <w:link w:val="Heading7Char"/>
    <w:rPr>
      <w:rFonts w:ascii="Arial" w:hAnsi="Arial"/>
      <w:b/>
      <w:i/>
      <w:sz w:val="22"/>
    </w:rPr>
  </w:style>
  <w:style w:type="paragraph" w:styleId="ad">
    <w:name w:val="Normal Indent"/>
    <w:basedOn w:val="a"/>
    <w:link w:val="ae"/>
    <w:pPr>
      <w:ind w:left="708"/>
    </w:pPr>
    <w:rPr>
      <w:sz w:val="26"/>
    </w:rPr>
  </w:style>
  <w:style w:type="character" w:customStyle="1" w:styleId="ae">
    <w:name w:val="Обычный отступ Знак"/>
    <w:basedOn w:val="1"/>
    <w:link w:val="ad"/>
    <w:rPr>
      <w:sz w:val="2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character" w:customStyle="1" w:styleId="26">
    <w:name w:val="Основной текст 2 Знак"/>
    <w:basedOn w:val="1"/>
    <w:link w:val="25"/>
    <w:rPr>
      <w:sz w:val="24"/>
    </w:rPr>
  </w:style>
  <w:style w:type="paragraph" w:styleId="af">
    <w:name w:val="Intense Quote"/>
    <w:basedOn w:val="a"/>
    <w:next w:val="a"/>
    <w:link w:val="af0"/>
    <w:pPr>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0">
    <w:name w:val="Выделенная цитата Знак"/>
    <w:basedOn w:val="1"/>
    <w:link w:val="af"/>
    <w:rPr>
      <w:i/>
      <w:sz w:val="24"/>
    </w:rPr>
  </w:style>
  <w:style w:type="character" w:customStyle="1" w:styleId="50">
    <w:name w:val="Заголовок 5 Знак"/>
    <w:link w:val="5"/>
    <w:rPr>
      <w:rFonts w:ascii="XO Thames" w:hAnsi="XO Thames"/>
      <w:b/>
      <w:sz w:val="22"/>
    </w:rPr>
  </w:style>
  <w:style w:type="paragraph" w:customStyle="1" w:styleId="js-doc-mark">
    <w:name w:val="js-doc-mark"/>
    <w:link w:val="js-doc-mark0"/>
  </w:style>
  <w:style w:type="character" w:customStyle="1" w:styleId="js-doc-mark0">
    <w:name w:val="js-doc-mark"/>
    <w:link w:val="js-doc-mark"/>
  </w:style>
  <w:style w:type="paragraph" w:styleId="af1">
    <w:name w:val="Balloon Text"/>
    <w:basedOn w:val="a"/>
    <w:link w:val="af2"/>
    <w:rPr>
      <w:rFonts w:ascii="Tahoma" w:hAnsi="Tahoma"/>
      <w:sz w:val="16"/>
    </w:rPr>
  </w:style>
  <w:style w:type="character" w:customStyle="1" w:styleId="af2">
    <w:name w:val="Текст выноски Знак"/>
    <w:basedOn w:val="1"/>
    <w:link w:val="af1"/>
    <w:rPr>
      <w:rFonts w:ascii="Tahoma" w:hAnsi="Tahoma"/>
      <w:sz w:val="16"/>
    </w:rPr>
  </w:style>
  <w:style w:type="paragraph" w:customStyle="1" w:styleId="Heading2Char">
    <w:name w:val="Heading 2 Char"/>
    <w:basedOn w:val="12"/>
    <w:link w:val="Heading2Char0"/>
    <w:rPr>
      <w:rFonts w:ascii="Arial" w:hAnsi="Arial"/>
      <w:sz w:val="34"/>
    </w:rPr>
  </w:style>
  <w:style w:type="character" w:customStyle="1" w:styleId="Heading2Char0">
    <w:name w:val="Heading 2 Char"/>
    <w:basedOn w:val="a0"/>
    <w:link w:val="Heading2Char"/>
    <w:rPr>
      <w:rFonts w:ascii="Arial" w:hAnsi="Arial"/>
      <w:sz w:val="34"/>
    </w:rPr>
  </w:style>
  <w:style w:type="character" w:customStyle="1" w:styleId="11">
    <w:name w:val="Заголовок 1 Знак"/>
    <w:basedOn w:val="1"/>
    <w:link w:val="10"/>
    <w:rPr>
      <w:sz w:val="28"/>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customStyle="1" w:styleId="SubtitleChar">
    <w:name w:val="Subtitle Char"/>
    <w:basedOn w:val="12"/>
    <w:link w:val="SubtitleChar0"/>
  </w:style>
  <w:style w:type="character" w:customStyle="1" w:styleId="SubtitleChar0">
    <w:name w:val="Subtitle Char"/>
    <w:basedOn w:val="a0"/>
    <w:link w:val="SubtitleChar"/>
    <w:rPr>
      <w:sz w:val="24"/>
    </w:rPr>
  </w:style>
  <w:style w:type="paragraph" w:styleId="af3">
    <w:name w:val="TOC Heading"/>
    <w:link w:val="af4"/>
  </w:style>
  <w:style w:type="character" w:customStyle="1" w:styleId="af4">
    <w:name w:val="Заголовок оглавления Знак"/>
    <w:link w:val="af3"/>
  </w:style>
  <w:style w:type="paragraph" w:customStyle="1" w:styleId="15">
    <w:name w:val="Гиперссылка1"/>
    <w:link w:val="af5"/>
    <w:rPr>
      <w:color w:val="0000FF"/>
      <w:u w:val="single"/>
    </w:rPr>
  </w:style>
  <w:style w:type="character" w:styleId="af5">
    <w:name w:val="Hyperlink"/>
    <w:link w:val="15"/>
    <w:rPr>
      <w:color w:val="0000FF"/>
      <w:u w:val="single"/>
    </w:rPr>
  </w:style>
  <w:style w:type="paragraph" w:customStyle="1" w:styleId="Footnote1">
    <w:name w:val="Footnote"/>
    <w:basedOn w:val="a"/>
    <w:link w:val="Footnote2"/>
    <w:pPr>
      <w:spacing w:after="40"/>
    </w:pPr>
    <w:rPr>
      <w:sz w:val="18"/>
    </w:rPr>
  </w:style>
  <w:style w:type="character" w:customStyle="1" w:styleId="Footnote2">
    <w:name w:val="Footnote"/>
    <w:basedOn w:val="1"/>
    <w:link w:val="Footnote1"/>
    <w:rPr>
      <w:sz w:val="18"/>
    </w:rPr>
  </w:style>
  <w:style w:type="character" w:customStyle="1" w:styleId="80">
    <w:name w:val="Заголовок 8 Знак"/>
    <w:basedOn w:val="1"/>
    <w:link w:val="8"/>
    <w:rPr>
      <w:i/>
      <w:sz w:val="24"/>
    </w:rPr>
  </w:style>
  <w:style w:type="paragraph" w:styleId="16">
    <w:name w:val="toc 1"/>
    <w:next w:val="a"/>
    <w:link w:val="17"/>
    <w:uiPriority w:val="39"/>
    <w:rPr>
      <w:b/>
      <w:sz w:val="28"/>
    </w:rPr>
  </w:style>
  <w:style w:type="character" w:customStyle="1" w:styleId="17">
    <w:name w:val="Оглавление 1 Знак"/>
    <w:link w:val="16"/>
    <w:rPr>
      <w:rFonts w:ascii="XO Thames" w:hAnsi="XO Thames"/>
      <w:b/>
      <w:sz w:val="28"/>
    </w:rPr>
  </w:style>
  <w:style w:type="paragraph" w:styleId="33">
    <w:name w:val="Body Text Indent 3"/>
    <w:basedOn w:val="a"/>
    <w:link w:val="34"/>
    <w:pPr>
      <w:widowControl w:val="0"/>
      <w:spacing w:line="420" w:lineRule="auto"/>
      <w:ind w:firstLine="560"/>
      <w:jc w:val="both"/>
    </w:pPr>
  </w:style>
  <w:style w:type="character" w:customStyle="1" w:styleId="34">
    <w:name w:val="Основной текст с отступом 3 Знак"/>
    <w:basedOn w:val="1"/>
    <w:link w:val="33"/>
    <w:rPr>
      <w:sz w:val="24"/>
    </w:rPr>
  </w:style>
  <w:style w:type="paragraph" w:customStyle="1" w:styleId="af6">
    <w:name w:val="Знак Знак"/>
    <w:link w:val="af7"/>
  </w:style>
  <w:style w:type="character" w:customStyle="1" w:styleId="af7">
    <w:name w:val="Знак Знак"/>
    <w:link w:val="af6"/>
    <w:rPr>
      <w:sz w:val="24"/>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af8">
    <w:name w:val="List Paragraph"/>
    <w:basedOn w:val="a"/>
    <w:link w:val="af9"/>
    <w:pPr>
      <w:spacing w:after="200" w:line="276" w:lineRule="auto"/>
      <w:ind w:left="720"/>
      <w:contextualSpacing/>
    </w:pPr>
    <w:rPr>
      <w:rFonts w:ascii="Calibri" w:hAnsi="Calibri"/>
      <w:sz w:val="22"/>
    </w:rPr>
  </w:style>
  <w:style w:type="character" w:customStyle="1" w:styleId="18">
    <w:name w:val="Абзац списка1"/>
    <w:basedOn w:val="1"/>
    <w:rPr>
      <w:rFonts w:ascii="Calibri" w:hAnsi="Calibri"/>
      <w:sz w:val="22"/>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basedOn w:val="1"/>
    <w:link w:val="27"/>
    <w:rPr>
      <w:sz w:val="24"/>
    </w:rPr>
  </w:style>
  <w:style w:type="paragraph" w:styleId="afa">
    <w:name w:val="header"/>
    <w:basedOn w:val="a"/>
    <w:link w:val="afb"/>
    <w:pPr>
      <w:tabs>
        <w:tab w:val="center" w:pos="4677"/>
        <w:tab w:val="right" w:pos="9355"/>
      </w:tabs>
    </w:pPr>
  </w:style>
  <w:style w:type="character" w:customStyle="1" w:styleId="afb">
    <w:name w:val="Верхний колонтитул Знак"/>
    <w:basedOn w:val="1"/>
    <w:link w:val="afa"/>
    <w:rPr>
      <w:sz w:val="24"/>
    </w:rPr>
  </w:style>
  <w:style w:type="paragraph" w:styleId="91">
    <w:name w:val="toc 9"/>
    <w:next w:val="a"/>
    <w:link w:val="92"/>
    <w:uiPriority w:val="39"/>
    <w:pPr>
      <w:ind w:left="1600"/>
    </w:pPr>
    <w:rPr>
      <w:sz w:val="28"/>
    </w:rPr>
  </w:style>
  <w:style w:type="character" w:customStyle="1" w:styleId="92">
    <w:name w:val="Оглавление 9 Знак"/>
    <w:link w:val="91"/>
    <w:rPr>
      <w:rFonts w:ascii="XO Thames" w:hAnsi="XO Thames"/>
      <w:sz w:val="28"/>
    </w:rPr>
  </w:style>
  <w:style w:type="paragraph" w:styleId="29">
    <w:name w:val="Quote"/>
    <w:basedOn w:val="a"/>
    <w:next w:val="a"/>
    <w:link w:val="2a"/>
    <w:pPr>
      <w:ind w:left="720" w:right="720"/>
    </w:pPr>
    <w:rPr>
      <w:i/>
    </w:rPr>
  </w:style>
  <w:style w:type="character" w:customStyle="1" w:styleId="2a">
    <w:name w:val="Цитата 2 Знак"/>
    <w:basedOn w:val="1"/>
    <w:link w:val="29"/>
    <w:rPr>
      <w:i/>
      <w:sz w:val="24"/>
    </w:rPr>
  </w:style>
  <w:style w:type="paragraph" w:styleId="afc">
    <w:name w:val="No Spacing"/>
    <w:link w:val="afd"/>
  </w:style>
  <w:style w:type="character" w:customStyle="1" w:styleId="afd">
    <w:name w:val="Без интервала Знак"/>
    <w:link w:val="afc"/>
  </w:style>
  <w:style w:type="paragraph" w:customStyle="1" w:styleId="211">
    <w:name w:val="Знак2 Знак Знак Знак Знак Знак1 Знак"/>
    <w:basedOn w:val="a"/>
    <w:link w:val="212"/>
    <w:pPr>
      <w:spacing w:beforeAutospacing="1" w:afterAutospacing="1"/>
    </w:pPr>
    <w:rPr>
      <w:rFonts w:ascii="Tahoma" w:hAnsi="Tahoma"/>
      <w:sz w:val="20"/>
    </w:rPr>
  </w:style>
  <w:style w:type="character" w:customStyle="1" w:styleId="212">
    <w:name w:val="Знак2 Знак Знак Знак Знак Знак1 Знак"/>
    <w:basedOn w:val="1"/>
    <w:link w:val="211"/>
    <w:rPr>
      <w:rFonts w:ascii="Tahoma" w:hAnsi="Tahoma"/>
      <w:sz w:val="20"/>
    </w:rPr>
  </w:style>
  <w:style w:type="paragraph" w:styleId="81">
    <w:name w:val="toc 8"/>
    <w:next w:val="a"/>
    <w:link w:val="82"/>
    <w:uiPriority w:val="39"/>
    <w:pPr>
      <w:ind w:left="1400"/>
    </w:pPr>
    <w:rPr>
      <w:sz w:val="28"/>
    </w:rPr>
  </w:style>
  <w:style w:type="character" w:customStyle="1" w:styleId="82">
    <w:name w:val="Оглавление 8 Знак"/>
    <w:link w:val="81"/>
    <w:rPr>
      <w:rFonts w:ascii="XO Thames" w:hAnsi="XO Thames"/>
      <w:sz w:val="28"/>
    </w:rPr>
  </w:style>
  <w:style w:type="paragraph" w:styleId="afe">
    <w:name w:val="caption"/>
    <w:basedOn w:val="a"/>
    <w:next w:val="a"/>
    <w:link w:val="aff"/>
    <w:pPr>
      <w:spacing w:line="276" w:lineRule="auto"/>
    </w:pPr>
    <w:rPr>
      <w:b/>
      <w:color w:val="4F81BD" w:themeColor="accent1"/>
      <w:sz w:val="18"/>
    </w:rPr>
  </w:style>
  <w:style w:type="character" w:customStyle="1" w:styleId="aff">
    <w:name w:val="Название объекта Знак"/>
    <w:basedOn w:val="1"/>
    <w:link w:val="afe"/>
    <w:rPr>
      <w:b/>
      <w:color w:val="4F81BD" w:themeColor="accent1"/>
      <w:sz w:val="18"/>
    </w:rPr>
  </w:style>
  <w:style w:type="paragraph" w:customStyle="1" w:styleId="dt-m">
    <w:name w:val="dt-m"/>
    <w:link w:val="dt-m0"/>
  </w:style>
  <w:style w:type="character" w:customStyle="1" w:styleId="dt-m0">
    <w:name w:val="dt-m"/>
    <w:link w:val="dt-m"/>
  </w:style>
  <w:style w:type="character" w:customStyle="1" w:styleId="af9">
    <w:name w:val="Абзац списка Знак"/>
    <w:basedOn w:val="1"/>
    <w:link w:val="af8"/>
    <w:rPr>
      <w:rFonts w:ascii="Calibri" w:hAnsi="Calibri"/>
      <w:sz w:val="22"/>
    </w:rPr>
  </w:style>
  <w:style w:type="paragraph" w:customStyle="1" w:styleId="Endnote1">
    <w:name w:val="Endnote"/>
    <w:link w:val="Endnote2"/>
    <w:pPr>
      <w:ind w:firstLine="851"/>
      <w:jc w:val="both"/>
    </w:pPr>
    <w:rPr>
      <w:sz w:val="22"/>
    </w:rPr>
  </w:style>
  <w:style w:type="character" w:customStyle="1" w:styleId="Endnote2">
    <w:name w:val="Endnote"/>
    <w:link w:val="Endnote1"/>
    <w:rPr>
      <w:rFonts w:ascii="XO Thames" w:hAnsi="XO Thames"/>
      <w:sz w:val="22"/>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customStyle="1" w:styleId="CharChar">
    <w:name w:val="Char Char"/>
    <w:basedOn w:val="a"/>
    <w:link w:val="CharChar0"/>
    <w:pPr>
      <w:spacing w:after="160" w:line="240" w:lineRule="exact"/>
    </w:pPr>
    <w:rPr>
      <w:rFonts w:ascii="Verdana" w:hAnsi="Verdana"/>
      <w:sz w:val="20"/>
    </w:rPr>
  </w:style>
  <w:style w:type="character" w:customStyle="1" w:styleId="CharChar0">
    <w:name w:val="Char Char"/>
    <w:basedOn w:val="1"/>
    <w:link w:val="CharChar"/>
    <w:rPr>
      <w:rFonts w:ascii="Verdana" w:hAnsi="Verdana"/>
      <w:sz w:val="20"/>
    </w:rPr>
  </w:style>
  <w:style w:type="paragraph" w:customStyle="1" w:styleId="19">
    <w:name w:val="Знак концевой сноски1"/>
    <w:basedOn w:val="12"/>
    <w:link w:val="aff0"/>
    <w:rPr>
      <w:vertAlign w:val="superscript"/>
    </w:rPr>
  </w:style>
  <w:style w:type="character" w:styleId="aff0">
    <w:name w:val="endnote reference"/>
    <w:basedOn w:val="a0"/>
    <w:link w:val="19"/>
    <w:rPr>
      <w:vertAlign w:val="superscript"/>
    </w:rPr>
  </w:style>
  <w:style w:type="paragraph" w:customStyle="1" w:styleId="Heading3Char">
    <w:name w:val="Heading 3 Char"/>
    <w:basedOn w:val="12"/>
    <w:link w:val="Heading3Char0"/>
    <w:rPr>
      <w:rFonts w:ascii="Arial" w:hAnsi="Arial"/>
      <w:sz w:val="30"/>
    </w:rPr>
  </w:style>
  <w:style w:type="character" w:customStyle="1" w:styleId="Heading3Char0">
    <w:name w:val="Heading 3 Char"/>
    <w:basedOn w:val="a0"/>
    <w:link w:val="Heading3Char"/>
    <w:rPr>
      <w:rFonts w:ascii="Arial" w:hAnsi="Arial"/>
      <w:sz w:val="30"/>
    </w:rPr>
  </w:style>
  <w:style w:type="paragraph" w:styleId="aff1">
    <w:name w:val="Subtitle"/>
    <w:next w:val="a"/>
    <w:link w:val="aff2"/>
    <w:uiPriority w:val="11"/>
    <w:qFormat/>
    <w:pPr>
      <w:jc w:val="both"/>
    </w:pPr>
    <w:rPr>
      <w:i/>
    </w:rPr>
  </w:style>
  <w:style w:type="character" w:customStyle="1" w:styleId="aff2">
    <w:name w:val="Подзаголовок Знак"/>
    <w:link w:val="aff1"/>
    <w:rPr>
      <w:rFonts w:ascii="XO Thames" w:hAnsi="XO Thames"/>
      <w:i/>
      <w:sz w:val="24"/>
    </w:rPr>
  </w:style>
  <w:style w:type="paragraph" w:customStyle="1" w:styleId="12">
    <w:name w:val="Основной шрифт абзаца1"/>
  </w:style>
  <w:style w:type="paragraph" w:customStyle="1" w:styleId="dt-p">
    <w:name w:val="dt-p"/>
    <w:basedOn w:val="a"/>
    <w:link w:val="dt-p0"/>
    <w:pPr>
      <w:spacing w:beforeAutospacing="1" w:afterAutospacing="1"/>
    </w:pPr>
  </w:style>
  <w:style w:type="character" w:customStyle="1" w:styleId="dt-p0">
    <w:name w:val="dt-p"/>
    <w:basedOn w:val="1"/>
    <w:link w:val="dt-p"/>
    <w:rPr>
      <w:sz w:val="24"/>
    </w:rPr>
  </w:style>
  <w:style w:type="paragraph" w:customStyle="1" w:styleId="FooterChar">
    <w:name w:val="Footer Char"/>
    <w:basedOn w:val="12"/>
    <w:link w:val="FooterChar0"/>
  </w:style>
  <w:style w:type="character" w:customStyle="1" w:styleId="FooterChar0">
    <w:name w:val="Footer Char"/>
    <w:basedOn w:val="a0"/>
    <w:link w:val="FooterChar"/>
  </w:style>
  <w:style w:type="paragraph" w:customStyle="1" w:styleId="HeaderChar">
    <w:name w:val="Header Char"/>
    <w:basedOn w:val="12"/>
    <w:link w:val="HeaderChar0"/>
  </w:style>
  <w:style w:type="character" w:customStyle="1" w:styleId="HeaderChar0">
    <w:name w:val="Header Char"/>
    <w:basedOn w:val="a0"/>
    <w:link w:val="HeaderChar"/>
  </w:style>
  <w:style w:type="paragraph" w:styleId="aff3">
    <w:name w:val="Title"/>
    <w:basedOn w:val="a"/>
    <w:link w:val="aff4"/>
    <w:uiPriority w:val="10"/>
    <w:qFormat/>
    <w:pPr>
      <w:jc w:val="center"/>
    </w:pPr>
    <w:rPr>
      <w:b/>
      <w:sz w:val="28"/>
    </w:rPr>
  </w:style>
  <w:style w:type="character" w:customStyle="1" w:styleId="aff4">
    <w:name w:val="Заголовок Знак"/>
    <w:basedOn w:val="1"/>
    <w:link w:val="aff3"/>
    <w:rPr>
      <w:b/>
      <w:sz w:val="28"/>
    </w:rPr>
  </w:style>
  <w:style w:type="character" w:customStyle="1" w:styleId="40">
    <w:name w:val="Заголовок 4 Знак"/>
    <w:link w:val="4"/>
    <w:rPr>
      <w:rFonts w:ascii="XO Thames" w:hAnsi="XO Thames"/>
      <w:b/>
      <w:sz w:val="24"/>
    </w:rPr>
  </w:style>
  <w:style w:type="paragraph" w:styleId="aff5">
    <w:name w:val="Body Text"/>
    <w:basedOn w:val="a"/>
    <w:link w:val="aff6"/>
    <w:pPr>
      <w:spacing w:line="360" w:lineRule="exact"/>
      <w:ind w:firstLine="720"/>
      <w:jc w:val="both"/>
    </w:pPr>
    <w:rPr>
      <w:sz w:val="28"/>
    </w:rPr>
  </w:style>
  <w:style w:type="character" w:customStyle="1" w:styleId="aff6">
    <w:name w:val="Основной текст Знак"/>
    <w:basedOn w:val="1"/>
    <w:link w:val="aff5"/>
    <w:rPr>
      <w:sz w:val="28"/>
    </w:rPr>
  </w:style>
  <w:style w:type="paragraph" w:styleId="aff7">
    <w:name w:val="footer"/>
    <w:basedOn w:val="a"/>
    <w:link w:val="aff8"/>
    <w:pPr>
      <w:tabs>
        <w:tab w:val="center" w:pos="4677"/>
        <w:tab w:val="right" w:pos="9355"/>
      </w:tabs>
    </w:pPr>
  </w:style>
  <w:style w:type="character" w:customStyle="1" w:styleId="aff8">
    <w:name w:val="Нижний колонтитул Знак"/>
    <w:basedOn w:val="1"/>
    <w:link w:val="aff7"/>
    <w:rPr>
      <w:sz w:val="24"/>
    </w:rPr>
  </w:style>
  <w:style w:type="character" w:customStyle="1" w:styleId="20">
    <w:name w:val="Заголовок 2 Знак"/>
    <w:link w:val="2"/>
    <w:rPr>
      <w:rFonts w:ascii="XO Thames" w:hAnsi="XO Thames"/>
      <w:b/>
      <w:sz w:val="2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character" w:customStyle="1" w:styleId="60">
    <w:name w:val="Заголовок 6 Знак"/>
    <w:basedOn w:val="1"/>
    <w:link w:val="6"/>
    <w:rPr>
      <w:rFonts w:ascii="Arial" w:hAnsi="Arial"/>
      <w:b/>
      <w:sz w:val="22"/>
    </w:rPr>
  </w:style>
  <w:style w:type="table" w:customStyle="1" w:styleId="Bordered-Accent2">
    <w:name w:val="Bordered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Bordered-Accent5">
    <w:name w:val="Bordered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2">
    <w:name w:val="Grid Table 2"/>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Accent3">
    <w:name w:val="Bordered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styleId="-6">
    <w:name w:val="Grid Table 6 Colorful"/>
    <w:basedOn w:val="a1"/>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4-Accent6">
    <w:name w:val="List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2-Accent6">
    <w:name w:val="List Table 2 - Accent 6"/>
    <w:basedOn w:val="a1"/>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ListTable7Colorful-Accent4">
    <w:name w:val="List Table 7 Colorful - Accent 4"/>
    <w:basedOn w:val="a1"/>
    <w:tblPr>
      <w:tblBorders>
        <w:right w:val="single" w:sz="4" w:space="0" w:color="B2A1C6" w:themeColor="accent4" w:themeTint="9A"/>
      </w:tblBorders>
    </w:tblPr>
  </w:style>
  <w:style w:type="table" w:customStyle="1" w:styleId="GridTable6Colorful-Accent3">
    <w:name w:val="Grid Table 6 Colorful - Accent 3"/>
    <w:basedOn w:val="a1"/>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1">
    <w:name w:val="Grid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ned-Accent2">
    <w:name w:val="Lined - Accent 2"/>
    <w:basedOn w:val="a1"/>
    <w:rPr>
      <w:color w:val="404040"/>
    </w:rPr>
    <w:tblPr/>
  </w:style>
  <w:style w:type="table" w:customStyle="1" w:styleId="GridTable5Dark-Accent5">
    <w:name w:val="Grid Table 5 Dark - Accent 5"/>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7Colorful-Accent2">
    <w:name w:val="Grid Table 7 Colorful - Accent 2"/>
    <w:basedOn w:val="a1"/>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7Colorful-Accent1">
    <w:name w:val="Grid Table 7 Colorful - Accent 1"/>
    <w:basedOn w:val="a1"/>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ListTable4-Accent2">
    <w:name w:val="List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2-Accent4">
    <w:name w:val="List Table 2 - Accent 4"/>
    <w:basedOn w:val="a1"/>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GridTable6Colorful-Accent5">
    <w:name w:val="Grid Table 6 Colorful - Accent 5"/>
    <w:basedOn w:val="a1"/>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4">
    <w:name w:val="List Table 6 Colorful - Accent 4"/>
    <w:basedOn w:val="a1"/>
    <w:tblPr>
      <w:tblBorders>
        <w:top w:val="single" w:sz="4" w:space="0" w:color="B2A1C6" w:themeColor="accent4" w:themeTint="9A"/>
        <w:bottom w:val="single" w:sz="4" w:space="0" w:color="B2A1C6" w:themeColor="accent4" w:themeTint="9A"/>
      </w:tblBorders>
    </w:tblPr>
  </w:style>
  <w:style w:type="table" w:customStyle="1" w:styleId="ListTable6Colorful-Accent1">
    <w:name w:val="List Table 6 Colorful - Accent 1"/>
    <w:basedOn w:val="a1"/>
    <w:tblPr>
      <w:tblBorders>
        <w:top w:val="single" w:sz="4" w:space="0" w:color="4F81BD" w:themeColor="accent1"/>
        <w:bottom w:val="single" w:sz="4" w:space="0" w:color="4F81BD" w:themeColor="accent1"/>
      </w:tblBorders>
    </w:tblPr>
  </w:style>
  <w:style w:type="table" w:customStyle="1" w:styleId="GridTable3-Accent3">
    <w:name w:val="Grid Table 3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2-Accent4">
    <w:name w:val="Grid Table 2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BorderedLined-Accent6">
    <w:name w:val="Bordered &amp; Lined - Accent 6"/>
    <w:basedOn w:val="a1"/>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GridTable5Dark-Accent2">
    <w:name w:val="Grid Table 5 Dark - Accent 2"/>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60">
    <w:name w:val="List Table 6 Colorful"/>
    <w:basedOn w:val="a1"/>
    <w:tblPr>
      <w:tblBorders>
        <w:top w:val="single" w:sz="4" w:space="0" w:color="7F7F7F" w:themeColor="text1" w:themeTint="80"/>
        <w:bottom w:val="single" w:sz="4" w:space="0" w:color="7F7F7F" w:themeColor="text1" w:themeTint="80"/>
      </w:tblBorders>
    </w:tblPr>
  </w:style>
  <w:style w:type="table" w:customStyle="1" w:styleId="GridTable1Light-Accent4">
    <w:name w:val="Grid Table 1 Light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styleId="35">
    <w:name w:val="Plain Table 3"/>
    <w:basedOn w:val="a1"/>
    <w:tblPr/>
  </w:style>
  <w:style w:type="table" w:customStyle="1" w:styleId="GridTable7Colorful-Accent3">
    <w:name w:val="Grid Table 7 Colorful - Accent 3"/>
    <w:basedOn w:val="a1"/>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styleId="-7">
    <w:name w:val="Grid Table 7 Colorful"/>
    <w:basedOn w:val="a1"/>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2-Accent3">
    <w:name w:val="Grid Table 2 - Accent 3"/>
    <w:basedOn w:val="a1"/>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
    <w:name w:val="List Table 5 Dark - Accent 1"/>
    <w:basedOn w:val="a1"/>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3-Accent3">
    <w:name w:val="List Table 3 - Accent 3"/>
    <w:basedOn w:val="a1"/>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5">
    <w:name w:val="Grid Table 3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5Dark-Accent6">
    <w:name w:val="List Table 5 Dark - Accent 6"/>
    <w:basedOn w:val="a1"/>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5Dark-Accent3">
    <w:name w:val="Grid Table 5 Dark - Accent 3"/>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3-Accent4">
    <w:name w:val="Grid Table 3 - Accent 4"/>
    <w:basedOn w:val="a1"/>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Bordered-Accent1">
    <w:name w:val="Bordered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2-Accent6">
    <w:name w:val="Grid Table 2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4-Accent2">
    <w:name w:val="Grid Table 4 - Accent 2"/>
    <w:basedOn w:val="a1"/>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2-Accent1">
    <w:name w:val="List Table 2 - Accent 1"/>
    <w:basedOn w:val="a1"/>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1Light-Accent2">
    <w:name w:val="List Table 1 Light - Accent 2"/>
    <w:basedOn w:val="a1"/>
    <w:tblPr/>
  </w:style>
  <w:style w:type="table" w:customStyle="1" w:styleId="ListTable1Light-Accent3">
    <w:name w:val="List Table 1 Light - Accent 3"/>
    <w:basedOn w:val="a1"/>
    <w:tblPr/>
  </w:style>
  <w:style w:type="table" w:customStyle="1" w:styleId="BorderedLined-Accent">
    <w:name w:val="Bordered &amp; Lined - Accent"/>
    <w:basedOn w:val="a1"/>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3-Accent4">
    <w:name w:val="List Table 3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3-Accent1">
    <w:name w:val="Grid Table 3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4-Accent1">
    <w:name w:val="List Table 4 - Accent 1"/>
    <w:basedOn w:val="a1"/>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BorderedLined-Accent2">
    <w:name w:val="Bordered &amp; Lined - Accent 2"/>
    <w:basedOn w:val="a1"/>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styleId="-1">
    <w:name w:val="Grid Table 1 Light"/>
    <w:basedOn w:val="a1"/>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GridTable6Colorful-Accent6">
    <w:name w:val="Grid Table 6 Colorful - Accent 6"/>
    <w:basedOn w:val="a1"/>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ListTable7Colorful-Accent6">
    <w:name w:val="List Table 7 Colorful - Accent 6"/>
    <w:basedOn w:val="a1"/>
    <w:tblPr>
      <w:tblBorders>
        <w:right w:val="single" w:sz="4" w:space="0" w:color="FAC090" w:themeColor="accent6" w:themeTint="98"/>
      </w:tblBorders>
    </w:tblPr>
  </w:style>
  <w:style w:type="table" w:customStyle="1" w:styleId="GridTable6Colorful-Accent4">
    <w:name w:val="Grid Table 6 Colorful - Accent 4"/>
    <w:basedOn w:val="a1"/>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
    <w:name w:val="Grid Table 1 Light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1Light-Accent6">
    <w:name w:val="List Table 1 Light - Accent 6"/>
    <w:basedOn w:val="a1"/>
    <w:tblPr/>
  </w:style>
  <w:style w:type="table" w:customStyle="1" w:styleId="ListTable1Light-Accent4">
    <w:name w:val="List Table 1 Light - Accent 4"/>
    <w:basedOn w:val="a1"/>
    <w:tblPr/>
  </w:style>
  <w:style w:type="table" w:customStyle="1" w:styleId="ListTable3-Accent1">
    <w:name w:val="List Table 3 - Accent 1"/>
    <w:basedOn w:val="a1"/>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ListTable6Colorful-Accent5">
    <w:name w:val="List Table 6 Colorful - Accent 5"/>
    <w:basedOn w:val="a1"/>
    <w:tblPr>
      <w:tblBorders>
        <w:top w:val="single" w:sz="4" w:space="0" w:color="92CCDC" w:themeColor="accent5" w:themeTint="9A"/>
        <w:bottom w:val="single" w:sz="4" w:space="0" w:color="92CCDC" w:themeColor="accent5" w:themeTint="9A"/>
      </w:tblBorders>
    </w:tblPr>
  </w:style>
  <w:style w:type="table" w:customStyle="1" w:styleId="Lined-Accent4">
    <w:name w:val="Lined - Accent 4"/>
    <w:basedOn w:val="a1"/>
    <w:rPr>
      <w:color w:val="404040"/>
    </w:rPr>
    <w:tblPr/>
  </w:style>
  <w:style w:type="table" w:styleId="2b">
    <w:name w:val="Plain Table 2"/>
    <w:basedOn w:val="a1"/>
    <w:tblPr>
      <w:tblBorders>
        <w:top w:val="single" w:sz="4" w:space="0" w:color="000000" w:themeColor="text1"/>
        <w:left w:val="none" w:sz="4" w:space="0" w:color="000000" w:themeColor="text1"/>
        <w:bottom w:val="single" w:sz="4" w:space="0" w:color="000000" w:themeColor="text1"/>
        <w:right w:val="none" w:sz="4" w:space="0" w:color="000000" w:themeColor="text1"/>
      </w:tblBorders>
    </w:tblPr>
  </w:style>
  <w:style w:type="table" w:customStyle="1" w:styleId="ListTable5Dark-Accent5">
    <w:name w:val="List Table 5 Dark - Accent 5"/>
    <w:basedOn w:val="a1"/>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styleId="-5">
    <w:name w:val="Grid Table 5 Dark"/>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4">
    <w:name w:val="List Table 4"/>
    <w:basedOn w:val="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6Colorful-Accent2">
    <w:name w:val="Grid Table 6 Colorful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2">
    <w:name w:val="Grid Table 3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2">
    <w:name w:val="List Table 6 Colorful - Accent 2"/>
    <w:basedOn w:val="a1"/>
    <w:tblPr>
      <w:tblBorders>
        <w:top w:val="single" w:sz="4" w:space="0" w:color="D99695" w:themeColor="accent2" w:themeTint="97"/>
        <w:bottom w:val="single" w:sz="4" w:space="0" w:color="D99695" w:themeColor="accent2" w:themeTint="97"/>
      </w:tblBorders>
    </w:tblPr>
  </w:style>
  <w:style w:type="table" w:customStyle="1" w:styleId="GridTable1Light-Accent5">
    <w:name w:val="Grid Table 1 Light - Accent 5"/>
    <w:basedOn w:val="a1"/>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GridTable7Colorful-Accent5">
    <w:name w:val="Grid Table 7 Colorful - Accent 5"/>
    <w:basedOn w:val="a1"/>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styleId="-50">
    <w:name w:val="List Table 5 Dark"/>
    <w:basedOn w:val="a1"/>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6Colorful-Accent6">
    <w:name w:val="List Table 6 Colorful - Accent 6"/>
    <w:basedOn w:val="a1"/>
    <w:tblPr>
      <w:tblBorders>
        <w:top w:val="single" w:sz="4" w:space="0" w:color="FAC090" w:themeColor="accent6" w:themeTint="98"/>
        <w:bottom w:val="single" w:sz="4" w:space="0" w:color="FAC090" w:themeColor="accent6" w:themeTint="98"/>
      </w:tblBorders>
    </w:tblPr>
  </w:style>
  <w:style w:type="table" w:customStyle="1" w:styleId="GridTable6Colorful-Accent1">
    <w:name w:val="Grid Table 6 Colorful - Accent 1"/>
    <w:basedOn w:val="a1"/>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7Colorful-Accent6">
    <w:name w:val="Grid Table 7 Colorful - Accent 6"/>
    <w:basedOn w:val="a1"/>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7Colorful-Accent2">
    <w:name w:val="List Table 7 Colorful - Accent 2"/>
    <w:basedOn w:val="a1"/>
    <w:tblPr>
      <w:tblBorders>
        <w:right w:val="single" w:sz="4" w:space="0" w:color="D99695" w:themeColor="accent2" w:themeTint="97"/>
      </w:tblBorders>
    </w:tblPr>
  </w:style>
  <w:style w:type="table" w:customStyle="1" w:styleId="ListTable7Colorful-Accent3">
    <w:name w:val="List Table 7 Colorful - Accent 3"/>
    <w:basedOn w:val="a1"/>
    <w:tblPr>
      <w:tblBorders>
        <w:right w:val="single" w:sz="4" w:space="0" w:color="C3D69B" w:themeColor="accent3" w:themeTint="98"/>
      </w:tblBorders>
    </w:tblPr>
  </w:style>
  <w:style w:type="table" w:customStyle="1" w:styleId="ListTable4-Accent4">
    <w:name w:val="List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styleId="-20">
    <w:name w:val="List Table 2"/>
    <w:basedOn w:val="a1"/>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ListTable1Light-Accent5">
    <w:name w:val="List Table 1 Light - Accent 5"/>
    <w:basedOn w:val="a1"/>
    <w:tblPr/>
  </w:style>
  <w:style w:type="table" w:customStyle="1" w:styleId="Lined-Accent3">
    <w:name w:val="Lined - Accent 3"/>
    <w:basedOn w:val="a1"/>
    <w:rPr>
      <w:color w:val="404040"/>
    </w:rPr>
    <w:tblPr/>
  </w:style>
  <w:style w:type="table" w:customStyle="1" w:styleId="Lined-Accent">
    <w:name w:val="Lined - Accent"/>
    <w:basedOn w:val="a1"/>
    <w:rPr>
      <w:color w:val="404040"/>
    </w:rPr>
    <w:tblPr/>
  </w:style>
  <w:style w:type="table" w:customStyle="1" w:styleId="ListTable7Colorful-Accent1">
    <w:name w:val="List Table 7 Colorful - Accent 1"/>
    <w:basedOn w:val="a1"/>
    <w:tblPr>
      <w:tblBorders>
        <w:right w:val="single" w:sz="4" w:space="0" w:color="4F81BD" w:themeColor="accent1"/>
      </w:tblBorders>
    </w:tblPr>
  </w:style>
  <w:style w:type="table" w:customStyle="1" w:styleId="GridTable4-Accent5">
    <w:name w:val="Grid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BorderedLined-Accent3">
    <w:name w:val="Bordered &amp; Lined - Accent 3"/>
    <w:basedOn w:val="a1"/>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Lined-Accent1">
    <w:name w:val="Lined - Accent 1"/>
    <w:basedOn w:val="a1"/>
    <w:rPr>
      <w:color w:val="404040"/>
    </w:rPr>
    <w:tblPr/>
  </w:style>
  <w:style w:type="table" w:customStyle="1" w:styleId="Bordered-Accent6">
    <w:name w:val="Bordered - Accent 6"/>
    <w:basedOn w:val="a1"/>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4-Accent4">
    <w:name w:val="Grid Table 4 - Accent 4"/>
    <w:basedOn w:val="a1"/>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styleId="53">
    <w:name w:val="Plain Table 5"/>
    <w:basedOn w:val="a1"/>
    <w:tblPr/>
  </w:style>
  <w:style w:type="table" w:customStyle="1" w:styleId="ListTable6Colorful-Accent3">
    <w:name w:val="List Table 6 Colorful - Accent 3"/>
    <w:basedOn w:val="a1"/>
    <w:tblPr>
      <w:tblBorders>
        <w:top w:val="single" w:sz="4" w:space="0" w:color="C3D69B" w:themeColor="accent3" w:themeTint="98"/>
        <w:bottom w:val="single" w:sz="4" w:space="0" w:color="C3D69B" w:themeColor="accent3" w:themeTint="98"/>
      </w:tblBorders>
    </w:tblPr>
  </w:style>
  <w:style w:type="table" w:customStyle="1" w:styleId="ListTable3-Accent6">
    <w:name w:val="List Table 3 - Accent 6"/>
    <w:basedOn w:val="a1"/>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BorderedLined-Accent1">
    <w:name w:val="Bordered &amp; Lined - Accent 1"/>
    <w:basedOn w:val="a1"/>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ListTable5Dark-Accent2">
    <w:name w:val="List Table 5 Dark - Accent 2"/>
    <w:basedOn w:val="a1"/>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3">
    <w:name w:val="List Table 2 - Accent 3"/>
    <w:basedOn w:val="a1"/>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3-Accent6">
    <w:name w:val="Grid Table 3 - Accent 6"/>
    <w:basedOn w:val="a1"/>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2-Accent1">
    <w:name w:val="Grid Table 2 - Accent 1"/>
    <w:basedOn w:val="a1"/>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5Dark-Accent1">
    <w:name w:val="Grid Table 5 Dark- Accent 1"/>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
    <w:name w:val="Grid Table 3"/>
    <w:basedOn w:val="a1"/>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4-Accent6">
    <w:name w:val="Grid Table 4 - Accent 6"/>
    <w:basedOn w:val="a1"/>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4-Accent5">
    <w:name w:val="List Table 4 - Accent 5"/>
    <w:basedOn w:val="a1"/>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2-Accent5">
    <w:name w:val="Grid Table 2 - Accent 5"/>
    <w:basedOn w:val="a1"/>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2-Accent2">
    <w:name w:val="Grid Table 2 - Accent 2"/>
    <w:basedOn w:val="a1"/>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5Dark-Accent6">
    <w:name w:val="Grid Table 5 Dark - Accent 6"/>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10">
    <w:name w:val="List Table 1 Light"/>
    <w:basedOn w:val="a1"/>
    <w:tblPr/>
  </w:style>
  <w:style w:type="table" w:customStyle="1" w:styleId="GridTable5Dark-Accent4">
    <w:name w:val="Grid Table 5 Dark- Accent 4"/>
    <w:basedOn w:val="a1"/>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2">
    <w:name w:val="List Table 3 - Accent 2"/>
    <w:basedOn w:val="a1"/>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BorderedLined-Accent4">
    <w:name w:val="Bordered &amp; Lined - Accent 4"/>
    <w:basedOn w:val="a1"/>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ListTable2-Accent5">
    <w:name w:val="List Table 2 - Accent 5"/>
    <w:basedOn w:val="a1"/>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styleId="1a">
    <w:name w:val="Plain Table 1"/>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Bordered-Accent4">
    <w:name w:val="Bordered - Accent 4"/>
    <w:basedOn w:val="a1"/>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styleId="-70">
    <w:name w:val="List Table 7 Colorful"/>
    <w:basedOn w:val="a1"/>
    <w:tblPr>
      <w:tblBorders>
        <w:right w:val="single" w:sz="4" w:space="0" w:color="7F7F7F" w:themeColor="text1" w:themeTint="80"/>
      </w:tblBorders>
    </w:tblPr>
  </w:style>
  <w:style w:type="table" w:customStyle="1" w:styleId="ListTable4-Accent3">
    <w:name w:val="List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1b">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
    <w:name w:val="Grid Table 1 Light - Accent 1"/>
    <w:basedOn w:val="a1"/>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TableGridLight">
    <w:name w:val="Table Grid Light"/>
    <w:basedOn w:val="a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ned-Accent5">
    <w:name w:val="Lined - Accent 5"/>
    <w:basedOn w:val="a1"/>
    <w:rPr>
      <w:color w:val="404040"/>
    </w:rPr>
    <w:tblPr/>
  </w:style>
  <w:style w:type="table" w:customStyle="1" w:styleId="GridTable7Colorful-Accent4">
    <w:name w:val="Grid Table 7 Colorful - Accent 4"/>
    <w:basedOn w:val="a1"/>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1">
    <w:name w:val="List Table 1 Light - Accent 1"/>
    <w:basedOn w:val="a1"/>
    <w:tblPr/>
  </w:style>
  <w:style w:type="table" w:customStyle="1" w:styleId="ListTable7Colorful-Accent5">
    <w:name w:val="List Table 7 Colorful - Accent 5"/>
    <w:basedOn w:val="a1"/>
    <w:tblPr>
      <w:tblBorders>
        <w:right w:val="single" w:sz="4" w:space="0" w:color="92CCDC" w:themeColor="accent5" w:themeTint="9A"/>
      </w:tblBorders>
    </w:tblPr>
  </w:style>
  <w:style w:type="table" w:customStyle="1" w:styleId="BorderedLined-Accent5">
    <w:name w:val="Bordered &amp; Lined - Accent 5"/>
    <w:basedOn w:val="a1"/>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3-Accent5">
    <w:name w:val="List Table 3 - Accent 5"/>
    <w:basedOn w:val="a1"/>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ned-Accent6">
    <w:name w:val="Lined - Accent 6"/>
    <w:basedOn w:val="a1"/>
    <w:rPr>
      <w:color w:val="404040"/>
    </w:rPr>
    <w:tblPr/>
  </w:style>
  <w:style w:type="table" w:styleId="43">
    <w:name w:val="Plain Table 4"/>
    <w:basedOn w:val="a1"/>
    <w:tblPr/>
  </w:style>
  <w:style w:type="table" w:customStyle="1" w:styleId="Bordered">
    <w:name w:val="Bordered"/>
    <w:basedOn w:val="a1"/>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1Light-Accent2">
    <w:name w:val="Grid Table 1 Light - Accent 2"/>
    <w:basedOn w:val="a1"/>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GridTable4-Accent3">
    <w:name w:val="Grid Table 4 - Accent 3"/>
    <w:basedOn w:val="a1"/>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3">
    <w:name w:val="List Table 5 Dark - Accent 3"/>
    <w:basedOn w:val="a1"/>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ListTable5Dark-Accent4">
    <w:name w:val="List Table 5 Dark - Accent 4"/>
    <w:basedOn w:val="a1"/>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styleId="-30">
    <w:name w:val="List Table 3"/>
    <w:basedOn w:val="a1"/>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styleId="af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3">
    <w:name w:val="Grid Table 1 Light - Accent 3"/>
    <w:basedOn w:val="a1"/>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styleId="-40">
    <w:name w:val="Grid Table 4"/>
    <w:basedOn w:val="a1"/>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2-Accent2">
    <w:name w:val="List Table 2 - Accent 2"/>
    <w:basedOn w:val="a1"/>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character" w:customStyle="1" w:styleId="decimalpart">
    <w:name w:val="decimalpart"/>
    <w:rsid w:val="00432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10</Pages>
  <Words>3932</Words>
  <Characters>22414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Сергей</dc:creator>
  <cp:lastModifiedBy>Сергей</cp:lastModifiedBy>
  <cp:revision>11</cp:revision>
  <dcterms:created xsi:type="dcterms:W3CDTF">2026-09-09T11:18:00Z</dcterms:created>
  <dcterms:modified xsi:type="dcterms:W3CDTF">2026-09-11T08:03:00Z</dcterms:modified>
</cp:coreProperties>
</file>